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7AE9" w14:textId="6CA29129" w:rsidR="00B148BF" w:rsidRPr="002F6D7B" w:rsidRDefault="00B148BF" w:rsidP="00B01C7B">
      <w:pPr>
        <w:pBdr>
          <w:bottom w:val="single" w:sz="4" w:space="1" w:color="auto"/>
        </w:pBdr>
        <w:spacing w:after="120" w:line="259" w:lineRule="auto"/>
        <w:ind w:right="29"/>
        <w:jc w:val="center"/>
        <w:rPr>
          <w:rFonts w:ascii="Roboto Black" w:hAnsi="Roboto Black"/>
          <w:color w:val="auto"/>
          <w:sz w:val="56"/>
          <w:szCs w:val="56"/>
        </w:rPr>
      </w:pPr>
      <w:bookmarkStart w:id="0" w:name="_Hlk500505907"/>
      <w:r w:rsidRPr="002F6D7B">
        <w:rPr>
          <w:rFonts w:ascii="Roboto Black" w:hAnsi="Roboto Black"/>
          <w:color w:val="auto"/>
          <w:sz w:val="56"/>
          <w:szCs w:val="56"/>
        </w:rPr>
        <w:t>Rizza Kaye C. Cases</w:t>
      </w:r>
      <w:r w:rsidR="00B51581">
        <w:rPr>
          <w:rFonts w:ascii="Roboto Black" w:hAnsi="Roboto Black"/>
          <w:color w:val="auto"/>
          <w:sz w:val="56"/>
          <w:szCs w:val="56"/>
        </w:rPr>
        <w:t>, PhD</w:t>
      </w:r>
    </w:p>
    <w:p w14:paraId="052B67D7" w14:textId="365BB355" w:rsidR="002E56A9" w:rsidRPr="007E39AD" w:rsidRDefault="002E56A9" w:rsidP="007E39AD">
      <w:pPr>
        <w:spacing w:after="120"/>
        <w:ind w:right="28"/>
        <w:jc w:val="center"/>
        <w:rPr>
          <w:rFonts w:ascii="Roboto" w:hAnsi="Roboto"/>
          <w:color w:val="auto"/>
        </w:rPr>
      </w:pPr>
      <w:r w:rsidRPr="007E39AD">
        <w:rPr>
          <w:rFonts w:ascii="Roboto" w:hAnsi="Roboto"/>
          <w:color w:val="auto"/>
        </w:rPr>
        <w:t>Migration &amp; Relational Sociology | Qualitative Social Network Analysis | Care</w:t>
      </w:r>
      <w:r w:rsidR="007E39AD" w:rsidRPr="007E39AD">
        <w:rPr>
          <w:rFonts w:ascii="Roboto" w:hAnsi="Roboto"/>
          <w:color w:val="auto"/>
        </w:rPr>
        <w:t xml:space="preserve">, </w:t>
      </w:r>
      <w:r w:rsidRPr="007E39AD">
        <w:rPr>
          <w:rFonts w:ascii="Roboto" w:hAnsi="Roboto"/>
          <w:color w:val="auto"/>
        </w:rPr>
        <w:t>Welfare</w:t>
      </w:r>
      <w:r w:rsidR="007E39AD" w:rsidRPr="007E39AD">
        <w:rPr>
          <w:rFonts w:ascii="Roboto" w:hAnsi="Roboto"/>
          <w:color w:val="auto"/>
        </w:rPr>
        <w:t>, &amp; Inequalities</w:t>
      </w:r>
    </w:p>
    <w:p w14:paraId="30377BE2" w14:textId="6D3B55C1" w:rsidR="002E56A9" w:rsidRPr="002E56A9" w:rsidRDefault="002E56A9" w:rsidP="002E56A9">
      <w:pPr>
        <w:spacing w:after="0"/>
        <w:ind w:right="28"/>
        <w:jc w:val="center"/>
        <w:rPr>
          <w:rFonts w:ascii="Roboto" w:hAnsi="Roboto"/>
          <w:color w:val="auto"/>
          <w:szCs w:val="24"/>
        </w:rPr>
      </w:pPr>
      <w:r w:rsidRPr="002E56A9">
        <w:rPr>
          <w:rFonts w:ascii="Roboto" w:hAnsi="Roboto"/>
          <w:color w:val="auto"/>
          <w:szCs w:val="24"/>
        </w:rPr>
        <w:t>Email: rizza.cases@savba.sk  •  Phone: T:02/52964355 cl. 104</w:t>
      </w:r>
    </w:p>
    <w:p w14:paraId="71D9933E" w14:textId="5F6E942D" w:rsidR="002E56A9" w:rsidRPr="002E56A9" w:rsidRDefault="002E56A9" w:rsidP="002E56A9">
      <w:pPr>
        <w:spacing w:after="0"/>
        <w:ind w:right="28"/>
        <w:jc w:val="center"/>
        <w:rPr>
          <w:rFonts w:ascii="Roboto" w:hAnsi="Roboto"/>
          <w:color w:val="auto"/>
          <w:szCs w:val="24"/>
        </w:rPr>
      </w:pPr>
      <w:r w:rsidRPr="002E56A9">
        <w:rPr>
          <w:rFonts w:ascii="Roboto" w:hAnsi="Roboto"/>
          <w:color w:val="auto"/>
          <w:szCs w:val="24"/>
        </w:rPr>
        <w:t>ORCID: 0000-0001-8504-2629</w:t>
      </w:r>
    </w:p>
    <w:p w14:paraId="550723F8" w14:textId="1F849B0B" w:rsidR="00141A4C" w:rsidRPr="00A96BAC" w:rsidRDefault="002E56A9" w:rsidP="00AB049D">
      <w:pPr>
        <w:ind w:right="29"/>
        <w:jc w:val="center"/>
        <w:rPr>
          <w:rStyle w:val="Hyperlink"/>
          <w:rFonts w:ascii="Roboto" w:hAnsi="Roboto"/>
          <w:color w:val="auto"/>
          <w:sz w:val="21"/>
          <w:szCs w:val="21"/>
          <w:u w:val="none"/>
        </w:rPr>
      </w:pPr>
      <w:r>
        <w:rPr>
          <w:rFonts w:ascii="Roboto" w:hAnsi="Roboto"/>
          <w:b/>
          <w:bCs/>
          <w:color w:val="auto"/>
          <w:szCs w:val="24"/>
        </w:rPr>
        <w:br/>
      </w:r>
      <w:r w:rsidR="00AB049D" w:rsidRPr="00A96BAC">
        <w:rPr>
          <w:rFonts w:ascii="Roboto" w:hAnsi="Roboto"/>
          <w:b/>
          <w:bCs/>
          <w:color w:val="auto"/>
          <w:szCs w:val="24"/>
        </w:rPr>
        <w:t>Research Fellow, Institute for Sociology, Slovak Academy of Sciences</w:t>
      </w:r>
      <w:r w:rsidR="00AB049D" w:rsidRPr="00A96BAC">
        <w:rPr>
          <w:rFonts w:ascii="Roboto" w:hAnsi="Roboto"/>
          <w:b/>
          <w:bCs/>
          <w:color w:val="auto"/>
          <w:szCs w:val="24"/>
        </w:rPr>
        <w:br/>
      </w:r>
      <w:r w:rsidR="00AB049D" w:rsidRPr="00A96BAC">
        <w:rPr>
          <w:rStyle w:val="Hyperlink"/>
          <w:rFonts w:ascii="Roboto" w:hAnsi="Roboto"/>
          <w:color w:val="auto"/>
          <w:sz w:val="20"/>
          <w:szCs w:val="20"/>
          <w:u w:val="none"/>
        </w:rPr>
        <w:t>Klemensova 19, 813 64 Bratislava</w:t>
      </w:r>
    </w:p>
    <w:bookmarkEnd w:id="0"/>
    <w:p w14:paraId="0DFBCD72" w14:textId="77CECE17" w:rsidR="00E919F1" w:rsidRPr="002F6D7B" w:rsidRDefault="007E39AD" w:rsidP="00185EB2">
      <w:pPr>
        <w:pStyle w:val="Heading1"/>
        <w:pBdr>
          <w:bottom w:val="single" w:sz="4" w:space="1" w:color="auto"/>
        </w:pBdr>
        <w:spacing w:before="600" w:after="120" w:line="259" w:lineRule="auto"/>
        <w:rPr>
          <w:rFonts w:ascii="Roboto" w:eastAsia="HGMinchoB" w:hAnsi="Roboto" w:cs="Times New Roman"/>
          <w:b w:val="0"/>
          <w:color w:val="auto"/>
          <w:sz w:val="24"/>
          <w:szCs w:val="19"/>
        </w:rPr>
      </w:pPr>
      <w:r>
        <w:rPr>
          <w:rFonts w:ascii="Roboto" w:hAnsi="Roboto"/>
          <w:color w:val="auto"/>
          <w:sz w:val="24"/>
        </w:rPr>
        <w:t>Education</w:t>
      </w:r>
    </w:p>
    <w:p w14:paraId="1005348E" w14:textId="77777777" w:rsidR="00E919F1" w:rsidRPr="002F6D7B" w:rsidRDefault="001D34F7" w:rsidP="00E919F1">
      <w:pPr>
        <w:pStyle w:val="Default"/>
        <w:spacing w:line="259" w:lineRule="auto"/>
        <w:jc w:val="both"/>
        <w:rPr>
          <w:rFonts w:ascii="Roboto" w:hAnsi="Roboto" w:cs="Times New Roman"/>
          <w:b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Nov 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2013 – </w:t>
      </w:r>
      <w:r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Jun 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>2018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ab/>
      </w:r>
      <w:r w:rsidR="00E919F1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E919F1" w:rsidRPr="002F6D7B">
        <w:rPr>
          <w:rFonts w:ascii="Roboto" w:hAnsi="Roboto" w:cs="Times New Roman"/>
          <w:b/>
          <w:color w:val="auto"/>
          <w:sz w:val="22"/>
          <w:szCs w:val="22"/>
          <w:lang w:val="en-US"/>
        </w:rPr>
        <w:t>PhD in Sociology and Social Research</w:t>
      </w:r>
    </w:p>
    <w:p w14:paraId="32BDF085" w14:textId="77777777" w:rsidR="00E919F1" w:rsidRPr="002F6D7B" w:rsidRDefault="00E919F1" w:rsidP="00E919F1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1D34F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>University of Trento, Italy</w:t>
      </w:r>
    </w:p>
    <w:p w14:paraId="604545BF" w14:textId="30F064DC" w:rsidR="00D60E5F" w:rsidRPr="002F6D7B" w:rsidRDefault="00E919F1" w:rsidP="008834C3">
      <w:pPr>
        <w:pStyle w:val="Default"/>
        <w:spacing w:line="259" w:lineRule="auto"/>
        <w:ind w:left="2880" w:right="-61" w:hanging="2880"/>
        <w:rPr>
          <w:rFonts w:ascii="Roboto" w:hAnsi="Roboto" w:cs="Times New Roman"/>
          <w:color w:val="auto"/>
          <w:sz w:val="20"/>
          <w:szCs w:val="21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</w:rPr>
        <w:t xml:space="preserve">Dissertation Title: </w:t>
      </w:r>
      <w:r w:rsidR="001D34F7" w:rsidRPr="002F6D7B">
        <w:rPr>
          <w:rFonts w:ascii="Roboto" w:hAnsi="Roboto" w:cs="Times New Roman"/>
          <w:color w:val="auto"/>
          <w:sz w:val="21"/>
          <w:szCs w:val="21"/>
        </w:rPr>
        <w:tab/>
      </w:r>
      <w:r w:rsidRPr="002F6D7B">
        <w:rPr>
          <w:rFonts w:ascii="Roboto" w:hAnsi="Roboto" w:cs="Times New Roman"/>
          <w:i/>
          <w:color w:val="auto"/>
          <w:sz w:val="20"/>
          <w:szCs w:val="21"/>
        </w:rPr>
        <w:t xml:space="preserve">Changing Ties, Ambivalent Connections: </w:t>
      </w:r>
      <w:r w:rsidR="001D34F7" w:rsidRPr="002F6D7B">
        <w:rPr>
          <w:rFonts w:ascii="Roboto" w:hAnsi="Roboto" w:cs="Times New Roman"/>
          <w:i/>
          <w:color w:val="auto"/>
          <w:sz w:val="20"/>
          <w:szCs w:val="21"/>
        </w:rPr>
        <w:br/>
      </w:r>
      <w:r w:rsidRPr="002F6D7B">
        <w:rPr>
          <w:rFonts w:ascii="Roboto" w:hAnsi="Roboto" w:cs="Times New Roman"/>
          <w:i/>
          <w:color w:val="auto"/>
          <w:sz w:val="20"/>
          <w:szCs w:val="21"/>
        </w:rPr>
        <w:t>Mobilities and Networks of Filipino</w:t>
      </w:r>
      <w:r w:rsidR="00565D38" w:rsidRPr="002F6D7B">
        <w:rPr>
          <w:rFonts w:ascii="Roboto" w:hAnsi="Roboto" w:cs="Times New Roman"/>
          <w:i/>
          <w:color w:val="auto"/>
          <w:sz w:val="20"/>
          <w:szCs w:val="21"/>
        </w:rPr>
        <w:t>s</w:t>
      </w:r>
      <w:r w:rsidRPr="002F6D7B">
        <w:rPr>
          <w:rFonts w:ascii="Roboto" w:hAnsi="Roboto" w:cs="Times New Roman"/>
          <w:i/>
          <w:color w:val="auto"/>
          <w:sz w:val="20"/>
          <w:szCs w:val="21"/>
        </w:rPr>
        <w:t xml:space="preserve"> in London and New York Metropolitan Areas</w:t>
      </w:r>
      <w:r w:rsidRPr="002F6D7B">
        <w:rPr>
          <w:rFonts w:ascii="Roboto" w:hAnsi="Roboto" w:cs="Times New Roman"/>
          <w:color w:val="auto"/>
          <w:sz w:val="20"/>
          <w:szCs w:val="21"/>
        </w:rPr>
        <w:t xml:space="preserve"> </w:t>
      </w:r>
    </w:p>
    <w:p w14:paraId="73414576" w14:textId="27B214FB" w:rsidR="00E90FA8" w:rsidRPr="002F6D7B" w:rsidRDefault="00B77181" w:rsidP="008834C3">
      <w:pPr>
        <w:pStyle w:val="Default"/>
        <w:spacing w:line="259" w:lineRule="auto"/>
        <w:ind w:left="2880" w:right="-61" w:hanging="2880"/>
        <w:rPr>
          <w:rFonts w:ascii="Roboto" w:hAnsi="Roboto" w:cs="Times New Roman"/>
          <w:iCs/>
          <w:color w:val="auto"/>
          <w:sz w:val="20"/>
          <w:szCs w:val="20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</w:rPr>
        <w:tab/>
      </w:r>
      <w:r w:rsidR="00E90FA8" w:rsidRPr="002F6D7B">
        <w:rPr>
          <w:rFonts w:ascii="Roboto" w:hAnsi="Roboto" w:cs="Times New Roman"/>
          <w:iCs/>
          <w:color w:val="auto"/>
          <w:sz w:val="20"/>
          <w:szCs w:val="20"/>
        </w:rPr>
        <w:t>Supervisor: Paolo Boccagni</w:t>
      </w:r>
    </w:p>
    <w:p w14:paraId="115A06E5" w14:textId="75AFC5B9" w:rsidR="00B77181" w:rsidRPr="002F6D7B" w:rsidRDefault="00E90FA8" w:rsidP="00E90FA8">
      <w:pPr>
        <w:pStyle w:val="Default"/>
        <w:spacing w:line="259" w:lineRule="auto"/>
        <w:ind w:left="2880" w:right="-61"/>
        <w:rPr>
          <w:rFonts w:ascii="Roboto" w:hAnsi="Roboto" w:cs="Times New Roman"/>
          <w:iCs/>
          <w:color w:val="auto"/>
          <w:sz w:val="18"/>
          <w:szCs w:val="20"/>
        </w:rPr>
      </w:pPr>
      <w:r w:rsidRPr="002F6D7B">
        <w:rPr>
          <w:rFonts w:ascii="Roboto" w:hAnsi="Roboto" w:cs="Times New Roman"/>
          <w:iCs/>
          <w:color w:val="auto"/>
          <w:sz w:val="20"/>
          <w:szCs w:val="20"/>
        </w:rPr>
        <w:t>Doctoral Committee: Francesca Decimo, Deidre McKey, Masja van Meeteren</w:t>
      </w:r>
      <w:r w:rsidR="00B77181" w:rsidRPr="002F6D7B">
        <w:rPr>
          <w:rFonts w:ascii="Roboto" w:hAnsi="Roboto" w:cs="Times New Roman"/>
          <w:iCs/>
          <w:color w:val="auto"/>
          <w:sz w:val="20"/>
          <w:szCs w:val="20"/>
        </w:rPr>
        <w:t xml:space="preserve"> </w:t>
      </w:r>
    </w:p>
    <w:p w14:paraId="759DE0F5" w14:textId="77777777" w:rsidR="007A6D4F" w:rsidRPr="002F6D7B" w:rsidRDefault="007A6D4F" w:rsidP="00E919F1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0"/>
          <w:szCs w:val="22"/>
          <w:lang w:val="it-IT"/>
        </w:rPr>
      </w:pPr>
    </w:p>
    <w:p w14:paraId="44CC1628" w14:textId="77777777" w:rsidR="00E919F1" w:rsidRPr="002F6D7B" w:rsidRDefault="001D34F7" w:rsidP="00E919F1">
      <w:pPr>
        <w:pStyle w:val="Default"/>
        <w:spacing w:line="259" w:lineRule="auto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Jun 2006 – Apr 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2013 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E919F1"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>Master of Arts in Sociology</w:t>
      </w:r>
    </w:p>
    <w:p w14:paraId="647ADFCF" w14:textId="77777777" w:rsidR="00E919F1" w:rsidRPr="002F6D7B" w:rsidRDefault="00E919F1" w:rsidP="00E919F1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="001D34F7"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University of the Philippines-Diliman</w:t>
      </w:r>
    </w:p>
    <w:p w14:paraId="58E8FBE3" w14:textId="77777777" w:rsidR="00E919F1" w:rsidRPr="002F6D7B" w:rsidRDefault="007A6D4F" w:rsidP="007A6D4F">
      <w:pPr>
        <w:pStyle w:val="Default"/>
        <w:spacing w:line="259" w:lineRule="auto"/>
        <w:ind w:left="2880" w:hanging="2880"/>
        <w:rPr>
          <w:rFonts w:ascii="Roboto" w:hAnsi="Roboto" w:cs="Times New Roman"/>
          <w:i/>
          <w:color w:val="auto"/>
          <w:sz w:val="20"/>
          <w:szCs w:val="22"/>
          <w:lang w:val="en-US"/>
        </w:rPr>
      </w:pPr>
      <w:r w:rsidRPr="002F6D7B">
        <w:rPr>
          <w:rFonts w:ascii="Roboto" w:hAnsi="Roboto" w:cs="Times New Roman"/>
          <w:i/>
          <w:color w:val="auto"/>
          <w:sz w:val="20"/>
          <w:szCs w:val="21"/>
        </w:rPr>
        <w:t>Thesis Title:</w:t>
      </w:r>
      <w:r w:rsidRPr="002F6D7B">
        <w:rPr>
          <w:rFonts w:ascii="Roboto" w:hAnsi="Roboto" w:cs="Times New Roman"/>
          <w:i/>
          <w:color w:val="auto"/>
          <w:sz w:val="21"/>
          <w:szCs w:val="21"/>
        </w:rPr>
        <w:tab/>
      </w:r>
      <w:r w:rsidRPr="002F6D7B">
        <w:rPr>
          <w:rFonts w:ascii="Roboto" w:hAnsi="Roboto" w:cs="Times New Roman"/>
          <w:i/>
          <w:color w:val="auto"/>
          <w:sz w:val="20"/>
          <w:szCs w:val="22"/>
          <w:lang w:val="en-US"/>
        </w:rPr>
        <w:t xml:space="preserve">Risks, Health, and Health Insurance: </w:t>
      </w:r>
      <w:r w:rsidRPr="002F6D7B">
        <w:rPr>
          <w:rFonts w:ascii="Roboto" w:hAnsi="Roboto" w:cs="Times New Roman"/>
          <w:i/>
          <w:color w:val="auto"/>
          <w:sz w:val="20"/>
          <w:szCs w:val="22"/>
          <w:lang w:val="en-US"/>
        </w:rPr>
        <w:br/>
        <w:t>The Case</w:t>
      </w:r>
      <w:r w:rsidRPr="002F6D7B">
        <w:rPr>
          <w:rFonts w:ascii="Roboto" w:hAnsi="Roboto"/>
          <w:color w:val="auto"/>
        </w:rPr>
        <w:t xml:space="preserve"> </w:t>
      </w:r>
      <w:r w:rsidRPr="002F6D7B">
        <w:rPr>
          <w:rFonts w:ascii="Roboto" w:hAnsi="Roboto" w:cs="Times New Roman"/>
          <w:i/>
          <w:color w:val="auto"/>
          <w:sz w:val="20"/>
          <w:szCs w:val="22"/>
          <w:lang w:val="en-US"/>
        </w:rPr>
        <w:t>of San Antonio Health Maintenance Organization (SAHMO) as a Community-Based Health Insurance Scheme</w:t>
      </w:r>
    </w:p>
    <w:p w14:paraId="7D141EAF" w14:textId="77777777" w:rsidR="007A6D4F" w:rsidRPr="002F6D7B" w:rsidRDefault="007A6D4F" w:rsidP="00E919F1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0"/>
          <w:szCs w:val="22"/>
          <w:lang w:val="en-US"/>
        </w:rPr>
      </w:pPr>
    </w:p>
    <w:p w14:paraId="07EA1D02" w14:textId="77777777" w:rsidR="00E919F1" w:rsidRPr="002F6D7B" w:rsidRDefault="001D34F7" w:rsidP="00E919F1">
      <w:pPr>
        <w:pStyle w:val="Default"/>
        <w:spacing w:line="259" w:lineRule="auto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Jun 2002 – Apr 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 xml:space="preserve">2006 </w:t>
      </w:r>
      <w:r w:rsidR="00E919F1" w:rsidRPr="002F6D7B">
        <w:rPr>
          <w:rFonts w:ascii="Roboto" w:hAnsi="Roboto" w:cs="Times New Roman"/>
          <w:color w:val="auto"/>
          <w:sz w:val="20"/>
          <w:szCs w:val="22"/>
          <w:lang w:val="en-US"/>
        </w:rPr>
        <w:tab/>
      </w:r>
      <w:r w:rsidR="00E919F1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E919F1"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>Bachelor of Arts in Sociology</w:t>
      </w:r>
    </w:p>
    <w:p w14:paraId="3B678BE6" w14:textId="77777777" w:rsidR="00E919F1" w:rsidRPr="002F6D7B" w:rsidRDefault="00E919F1" w:rsidP="00E919F1">
      <w:pPr>
        <w:pStyle w:val="Default"/>
        <w:spacing w:line="259" w:lineRule="auto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="001D34F7" w:rsidRPr="002F6D7B">
        <w:rPr>
          <w:rFonts w:ascii="Roboto" w:hAnsi="Roboto" w:cs="Times New Roman"/>
          <w:b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University of the Philippines-Diliman</w:t>
      </w:r>
    </w:p>
    <w:p w14:paraId="0E6EDCE9" w14:textId="1F76D026" w:rsidR="00E919F1" w:rsidRPr="002F6D7B" w:rsidRDefault="00E919F1" w:rsidP="00E919F1">
      <w:pPr>
        <w:pStyle w:val="Default"/>
        <w:spacing w:line="259" w:lineRule="auto"/>
        <w:jc w:val="both"/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ab/>
      </w:r>
      <w:r w:rsidR="001D34F7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Magna cum laude</w:t>
      </w:r>
    </w:p>
    <w:p w14:paraId="4E1D8EC4" w14:textId="1EB593FC" w:rsidR="00E919F1" w:rsidRPr="002F6D7B" w:rsidRDefault="002E56A9" w:rsidP="006122E3">
      <w:pPr>
        <w:pStyle w:val="Default"/>
        <w:pBdr>
          <w:bottom w:val="single" w:sz="4" w:space="1" w:color="auto"/>
        </w:pBdr>
        <w:spacing w:before="360" w:after="120" w:line="259" w:lineRule="auto"/>
        <w:jc w:val="both"/>
        <w:rPr>
          <w:rFonts w:ascii="Roboto" w:eastAsia="HGMinchoB" w:hAnsi="Roboto" w:cs="Times New Roman"/>
          <w:b/>
          <w:color w:val="auto"/>
          <w:szCs w:val="19"/>
          <w:lang w:val="en-US" w:eastAsia="ja-JP"/>
        </w:rPr>
      </w:pPr>
      <w:r>
        <w:rPr>
          <w:rFonts w:ascii="Roboto" w:eastAsia="HGMinchoB" w:hAnsi="Roboto" w:cs="Times New Roman"/>
          <w:b/>
          <w:color w:val="auto"/>
          <w:szCs w:val="19"/>
          <w:lang w:val="en-US" w:eastAsia="ja-JP"/>
        </w:rPr>
        <w:t>Positions Held</w:t>
      </w:r>
    </w:p>
    <w:p w14:paraId="4E7855FE" w14:textId="0DB91017" w:rsidR="007E39AD" w:rsidRPr="00B85E9E" w:rsidRDefault="007E39AD" w:rsidP="00037BA1">
      <w:pPr>
        <w:pStyle w:val="NoSpacing"/>
        <w:spacing w:line="259" w:lineRule="auto"/>
        <w:ind w:left="2160" w:hanging="2160"/>
        <w:rPr>
          <w:rFonts w:ascii="Roboto" w:hAnsi="Roboto"/>
        </w:rPr>
      </w:pPr>
      <w:r w:rsidRPr="00B85E9E">
        <w:rPr>
          <w:rFonts w:ascii="Roboto" w:hAnsi="Roboto"/>
        </w:rPr>
        <w:t xml:space="preserve">Sep 2024 – Present </w:t>
      </w:r>
      <w:r w:rsidRPr="00B85E9E">
        <w:rPr>
          <w:rFonts w:ascii="Roboto" w:hAnsi="Roboto"/>
        </w:rPr>
        <w:tab/>
        <w:t>Research Fellow</w:t>
      </w:r>
    </w:p>
    <w:p w14:paraId="40048344" w14:textId="345AC4C0" w:rsidR="00B85E9E" w:rsidRPr="00B85E9E" w:rsidRDefault="00B85E9E" w:rsidP="00037BA1">
      <w:pPr>
        <w:pStyle w:val="NoSpacing"/>
        <w:spacing w:line="259" w:lineRule="auto"/>
        <w:ind w:left="2160" w:hanging="2160"/>
        <w:rPr>
          <w:rFonts w:ascii="Roboto" w:hAnsi="Roboto" w:cs="Angsana New"/>
          <w:b/>
          <w:bCs/>
          <w:color w:val="000000"/>
          <w:lang w:bidi="th-TH"/>
        </w:rPr>
      </w:pPr>
      <w:r w:rsidRPr="00B85E9E">
        <w:rPr>
          <w:rFonts w:ascii="Roboto" w:hAnsi="Roboto"/>
        </w:rPr>
        <w:tab/>
      </w:r>
      <w:r w:rsidRPr="00B85E9E">
        <w:rPr>
          <w:rFonts w:ascii="Roboto" w:hAnsi="Roboto" w:cs="Angsana New"/>
          <w:b/>
          <w:bCs/>
          <w:color w:val="000000"/>
          <w:lang w:bidi="th-TH"/>
        </w:rPr>
        <w:t>Institute for Sociology, Slovak Academy of Sciences, Slovakia</w:t>
      </w:r>
    </w:p>
    <w:p w14:paraId="00FC867B" w14:textId="1A6812F9" w:rsidR="00B85E9E" w:rsidRPr="00037BA1" w:rsidRDefault="00B85E9E" w:rsidP="00037BA1">
      <w:pPr>
        <w:widowControl w:val="0"/>
        <w:autoSpaceDE w:val="0"/>
        <w:autoSpaceDN w:val="0"/>
        <w:adjustRightInd w:val="0"/>
        <w:spacing w:after="0" w:line="259" w:lineRule="auto"/>
        <w:ind w:right="-23"/>
        <w:jc w:val="both"/>
        <w:rPr>
          <w:rFonts w:ascii="Roboto" w:hAnsi="Roboto" w:cs="Angsana New"/>
          <w:i/>
          <w:iCs/>
          <w:color w:val="000000"/>
          <w:sz w:val="20"/>
          <w:szCs w:val="20"/>
          <w:lang w:bidi="th-TH"/>
        </w:rPr>
      </w:pPr>
      <w:r w:rsidRPr="00037BA1">
        <w:rPr>
          <w:rFonts w:ascii="Roboto" w:hAnsi="Roboto" w:cs="Angsana New"/>
          <w:i/>
          <w:iCs/>
          <w:color w:val="000000"/>
          <w:sz w:val="20"/>
          <w:szCs w:val="20"/>
          <w:lang w:bidi="th-TH"/>
        </w:rPr>
        <w:t>As Principal Investigator of the MIGWORKCEE project—funded by NextGeneration EU through the Recovery and Resilience Plan for Slovakia (Project No. 09I03-03-V04-00752)—I lead a comparative study on the labour mobility of Filipino workers as third-country nationals in emerging destination countries of Central and Eastern Europe (Czech Republic and Slovakia). The project examines how macro-level infrastructures facilitating recruitment and integration intersect with migrants’ micro-level experiences. Using a network-based analytical approach, it maps the transnational linkages and governance processes shaping new migration corridors between Southeast Asia and Central Europe.</w:t>
      </w:r>
    </w:p>
    <w:p w14:paraId="086EE26B" w14:textId="77777777" w:rsidR="00037BA1" w:rsidRDefault="00037BA1" w:rsidP="00037BA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59" w:lineRule="auto"/>
        <w:ind w:left="2160" w:right="-23" w:hanging="2160"/>
        <w:rPr>
          <w:rFonts w:ascii="Roboto" w:hAnsi="Roboto"/>
        </w:rPr>
      </w:pPr>
    </w:p>
    <w:p w14:paraId="6F09EAFB" w14:textId="6E713799" w:rsidR="00B85E9E" w:rsidRPr="00B85E9E" w:rsidRDefault="007E39AD" w:rsidP="00037BA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59" w:lineRule="auto"/>
        <w:ind w:left="2160" w:right="-23" w:hanging="2160"/>
        <w:rPr>
          <w:rFonts w:ascii="Roboto" w:hAnsi="Roboto" w:cs="Angsana New"/>
          <w:b/>
          <w:bCs/>
          <w:color w:val="000000"/>
          <w:spacing w:val="2"/>
          <w:lang w:bidi="th-TH"/>
        </w:rPr>
      </w:pPr>
      <w:r w:rsidRPr="00B85E9E">
        <w:rPr>
          <w:rFonts w:ascii="Roboto" w:hAnsi="Roboto"/>
        </w:rPr>
        <w:t>April 2024 – Present</w:t>
      </w:r>
      <w:r w:rsidRPr="00B85E9E">
        <w:rPr>
          <w:rFonts w:ascii="Roboto" w:hAnsi="Roboto"/>
        </w:rPr>
        <w:tab/>
        <w:t xml:space="preserve">Affiliate Researcher </w:t>
      </w:r>
      <w:r w:rsidR="00B85E9E" w:rsidRPr="00B85E9E">
        <w:rPr>
          <w:rFonts w:ascii="Roboto" w:hAnsi="Roboto" w:cs="Angsana New"/>
          <w:color w:val="000000"/>
          <w:lang w:bidi="th-TH"/>
        </w:rPr>
        <w:t>for the</w:t>
      </w:r>
      <w:r w:rsidR="00B85E9E" w:rsidRPr="00B85E9E">
        <w:rPr>
          <w:rFonts w:ascii="Roboto" w:hAnsi="Roboto" w:cs="Angsana New"/>
          <w:b/>
          <w:bCs/>
          <w:color w:val="000000"/>
          <w:lang w:bidi="th-TH"/>
        </w:rPr>
        <w:t xml:space="preserve"> </w:t>
      </w:r>
      <w:r w:rsidR="00B85E9E" w:rsidRPr="00037BA1">
        <w:rPr>
          <w:rFonts w:ascii="Roboto" w:hAnsi="Roboto" w:cs="Angsana New"/>
          <w:color w:val="000000"/>
          <w:lang w:bidi="th-TH"/>
        </w:rPr>
        <w:t xml:space="preserve">HORIZON Project </w:t>
      </w:r>
      <w:r w:rsidR="00B85E9E" w:rsidRPr="00037BA1">
        <w:rPr>
          <w:rFonts w:ascii="Roboto" w:hAnsi="Roboto" w:cs="Angsana New"/>
          <w:i/>
          <w:iCs/>
          <w:color w:val="000000"/>
          <w:lang w:bidi="th-TH"/>
        </w:rPr>
        <w:t>Protecting Irregular Migrants in Europe: Institutions, Interests and Policies</w:t>
      </w:r>
      <w:r w:rsidR="00B85E9E" w:rsidRPr="00037BA1">
        <w:rPr>
          <w:rFonts w:ascii="Roboto" w:hAnsi="Roboto" w:cs="Angsana New"/>
          <w:color w:val="000000"/>
          <w:lang w:bidi="th-TH"/>
        </w:rPr>
        <w:t xml:space="preserve"> (PRIME)</w:t>
      </w:r>
      <w:r w:rsidR="00B85E9E" w:rsidRPr="00037BA1">
        <w:rPr>
          <w:rFonts w:ascii="Roboto" w:hAnsi="Roboto" w:cs="Angsana New"/>
          <w:color w:val="000000"/>
          <w:spacing w:val="2"/>
          <w:lang w:bidi="th-TH"/>
        </w:rPr>
        <w:tab/>
      </w:r>
      <w:r w:rsidR="00B85E9E" w:rsidRPr="00B85E9E">
        <w:rPr>
          <w:rFonts w:ascii="Roboto" w:hAnsi="Roboto" w:cs="Angsana New"/>
          <w:b/>
          <w:bCs/>
          <w:color w:val="000000"/>
          <w:spacing w:val="2"/>
          <w:lang w:bidi="th-TH"/>
        </w:rPr>
        <w:br/>
        <w:t>Centre of Migration Research, University of Warsaw, Poland</w:t>
      </w:r>
    </w:p>
    <w:p w14:paraId="76B53331" w14:textId="20F0E3D6" w:rsidR="007E39AD" w:rsidRPr="00037BA1" w:rsidRDefault="00B85E9E" w:rsidP="00037BA1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59" w:lineRule="auto"/>
        <w:ind w:right="-23"/>
        <w:jc w:val="both"/>
        <w:rPr>
          <w:rFonts w:ascii="Roboto" w:hAnsi="Roboto"/>
          <w:sz w:val="18"/>
          <w:szCs w:val="20"/>
        </w:rPr>
      </w:pPr>
      <w:r w:rsidRPr="00037BA1">
        <w:rPr>
          <w:rFonts w:ascii="Roboto" w:hAnsi="Roboto" w:cs="Angsana New"/>
          <w:i/>
          <w:iCs/>
          <w:color w:val="000000"/>
          <w:sz w:val="20"/>
          <w:szCs w:val="20"/>
          <w:lang w:bidi="th-TH"/>
        </w:rPr>
        <w:t>As part of the HORIZON Europe project PRIME, I contribute to comparative analyses of institutional responses and policy frameworks addressing irregular migration in Europe. In addition to data collection and analysis, I collaborated closely with other national teams on the comparative report “</w:t>
      </w:r>
      <w:bookmarkStart w:id="1" w:name="_Hlk211524946"/>
      <w:r w:rsidRPr="00037BA1">
        <w:rPr>
          <w:rFonts w:ascii="Roboto" w:hAnsi="Roboto" w:cs="Angsana New"/>
          <w:i/>
          <w:iCs/>
          <w:color w:val="000000"/>
          <w:sz w:val="20"/>
          <w:szCs w:val="20"/>
          <w:lang w:bidi="th-TH"/>
        </w:rPr>
        <w:t>Comparing the working activities and conditions of irregularised migrants: Evidence from Poland, Italy, Austria, Sweden, and the UK</w:t>
      </w:r>
      <w:bookmarkEnd w:id="1"/>
      <w:r w:rsidRPr="00037BA1">
        <w:rPr>
          <w:rFonts w:ascii="Roboto" w:hAnsi="Roboto" w:cs="Angsana New"/>
          <w:i/>
          <w:iCs/>
          <w:color w:val="000000"/>
          <w:sz w:val="20"/>
          <w:szCs w:val="20"/>
          <w:lang w:bidi="th-TH"/>
        </w:rPr>
        <w:t xml:space="preserve">.” This collaboration with senior European scholars has deepened my comparative and theoretical expertise in transnational migration governance and expanded my network within Europe’s leading migration research consortia. </w:t>
      </w:r>
    </w:p>
    <w:p w14:paraId="2A92808C" w14:textId="2343B509" w:rsidR="007E39AD" w:rsidRDefault="007E39AD" w:rsidP="009C2D53">
      <w:pPr>
        <w:pStyle w:val="NoSpacing"/>
        <w:spacing w:line="259" w:lineRule="auto"/>
        <w:ind w:left="2160" w:hanging="2160"/>
        <w:rPr>
          <w:rFonts w:ascii="Roboto" w:hAnsi="Roboto"/>
          <w:sz w:val="20"/>
        </w:rPr>
      </w:pPr>
      <w:r>
        <w:rPr>
          <w:rFonts w:ascii="Roboto" w:hAnsi="Roboto"/>
          <w:sz w:val="20"/>
        </w:rPr>
        <w:lastRenderedPageBreak/>
        <w:t>April 2024 – Present</w:t>
      </w:r>
      <w:r>
        <w:rPr>
          <w:rFonts w:ascii="Roboto" w:hAnsi="Roboto"/>
          <w:sz w:val="20"/>
        </w:rPr>
        <w:tab/>
        <w:t xml:space="preserve">Researcher/Collaborator  </w:t>
      </w:r>
    </w:p>
    <w:p w14:paraId="6D229FB1" w14:textId="77777777" w:rsidR="007E39AD" w:rsidRDefault="007E39AD" w:rsidP="009C2D53">
      <w:pPr>
        <w:pStyle w:val="NoSpacing"/>
        <w:spacing w:line="259" w:lineRule="auto"/>
        <w:ind w:left="2160" w:hanging="2160"/>
        <w:rPr>
          <w:rFonts w:ascii="Roboto" w:hAnsi="Roboto"/>
          <w:sz w:val="20"/>
        </w:rPr>
      </w:pPr>
    </w:p>
    <w:p w14:paraId="572D876F" w14:textId="7987E329" w:rsidR="009C2D53" w:rsidRPr="002F6D7B" w:rsidRDefault="009C2D53" w:rsidP="009C2D53">
      <w:pPr>
        <w:pStyle w:val="NoSpacing"/>
        <w:spacing w:line="259" w:lineRule="auto"/>
        <w:ind w:left="2160" w:hanging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0"/>
        </w:rPr>
        <w:t xml:space="preserve">Jan 2019 – </w:t>
      </w:r>
      <w:r w:rsidR="00AB049D">
        <w:rPr>
          <w:rFonts w:ascii="Roboto" w:hAnsi="Roboto"/>
          <w:sz w:val="20"/>
        </w:rPr>
        <w:t>Aug 2024</w:t>
      </w:r>
      <w:r w:rsidRPr="002F6D7B">
        <w:rPr>
          <w:rFonts w:ascii="Roboto" w:hAnsi="Roboto"/>
        </w:rPr>
        <w:tab/>
      </w:r>
      <w:r w:rsidRPr="002F6D7B">
        <w:rPr>
          <w:rFonts w:ascii="Roboto" w:hAnsi="Roboto"/>
          <w:b/>
        </w:rPr>
        <w:t>Assistant Professor</w:t>
      </w:r>
      <w:r w:rsidRPr="002F6D7B">
        <w:rPr>
          <w:rFonts w:ascii="Roboto" w:hAnsi="Roboto"/>
        </w:rPr>
        <w:t xml:space="preserve"> </w:t>
      </w:r>
      <w:r w:rsidRPr="002F6D7B">
        <w:rPr>
          <w:rFonts w:ascii="Roboto" w:hAnsi="Roboto"/>
        </w:rPr>
        <w:br/>
      </w:r>
      <w:r w:rsidRPr="002F6D7B">
        <w:rPr>
          <w:rFonts w:ascii="Roboto" w:hAnsi="Roboto"/>
          <w:sz w:val="21"/>
          <w:szCs w:val="21"/>
        </w:rPr>
        <w:t>Department of Sociology</w:t>
      </w:r>
      <w:r w:rsidRPr="002F6D7B">
        <w:rPr>
          <w:rFonts w:ascii="Roboto" w:hAnsi="Roboto"/>
          <w:sz w:val="21"/>
          <w:szCs w:val="21"/>
        </w:rPr>
        <w:br/>
        <w:t>University of the Philippines- Diliman, Quezon City, Philippines</w:t>
      </w:r>
    </w:p>
    <w:p w14:paraId="0E16788B" w14:textId="44D26A63" w:rsidR="008474C1" w:rsidRPr="002F6D7B" w:rsidRDefault="008474C1" w:rsidP="002F6D7B">
      <w:pPr>
        <w:pStyle w:val="NoSpacing"/>
        <w:spacing w:line="259" w:lineRule="auto"/>
        <w:ind w:left="2160" w:hanging="2160"/>
        <w:jc w:val="both"/>
        <w:rPr>
          <w:rFonts w:ascii="Roboto" w:hAnsi="Roboto"/>
          <w:sz w:val="20"/>
          <w:szCs w:val="20"/>
        </w:rPr>
      </w:pPr>
      <w:r w:rsidRPr="002F6D7B">
        <w:rPr>
          <w:rFonts w:ascii="Roboto" w:hAnsi="Roboto"/>
          <w:sz w:val="20"/>
          <w:szCs w:val="20"/>
        </w:rPr>
        <w:t>Courses Taught:</w:t>
      </w:r>
      <w:r w:rsidRPr="002F6D7B">
        <w:rPr>
          <w:rFonts w:ascii="Roboto" w:hAnsi="Roboto"/>
          <w:sz w:val="20"/>
          <w:szCs w:val="20"/>
        </w:rPr>
        <w:tab/>
        <w:t xml:space="preserve">Socio 102 </w:t>
      </w:r>
      <w:r w:rsidR="00FE40C7" w:rsidRPr="002F6D7B">
        <w:rPr>
          <w:rFonts w:ascii="Roboto" w:hAnsi="Roboto"/>
          <w:sz w:val="20"/>
          <w:szCs w:val="20"/>
        </w:rPr>
        <w:t>(</w:t>
      </w:r>
      <w:bookmarkStart w:id="2" w:name="_Hlk73366954"/>
      <w:r w:rsidR="00FE40C7" w:rsidRPr="002F6D7B">
        <w:rPr>
          <w:rFonts w:ascii="Roboto" w:hAnsi="Roboto"/>
          <w:sz w:val="20"/>
          <w:szCs w:val="20"/>
        </w:rPr>
        <w:t>Introduction to Sociological Research</w:t>
      </w:r>
      <w:bookmarkEnd w:id="2"/>
      <w:r w:rsidR="00FE40C7" w:rsidRPr="002F6D7B">
        <w:rPr>
          <w:rFonts w:ascii="Roboto" w:hAnsi="Roboto"/>
          <w:sz w:val="20"/>
          <w:szCs w:val="20"/>
        </w:rPr>
        <w:t>),</w:t>
      </w:r>
      <w:r w:rsidR="001E0838" w:rsidRPr="002F6D7B">
        <w:rPr>
          <w:rFonts w:ascii="Roboto" w:hAnsi="Roboto"/>
          <w:sz w:val="20"/>
          <w:szCs w:val="20"/>
        </w:rPr>
        <w:t xml:space="preserve"> Socio 183 (</w:t>
      </w:r>
      <w:r w:rsidR="00A34C76" w:rsidRPr="002F6D7B">
        <w:rPr>
          <w:rFonts w:ascii="Roboto" w:hAnsi="Roboto"/>
          <w:sz w:val="20"/>
          <w:szCs w:val="20"/>
        </w:rPr>
        <w:t>Principles and Methods of Survey Research</w:t>
      </w:r>
      <w:r w:rsidR="001E0838" w:rsidRPr="002F6D7B">
        <w:rPr>
          <w:rFonts w:ascii="Roboto" w:hAnsi="Roboto"/>
          <w:sz w:val="20"/>
          <w:szCs w:val="20"/>
        </w:rPr>
        <w:t>),</w:t>
      </w:r>
      <w:r w:rsidR="00FE40C7" w:rsidRPr="002F6D7B">
        <w:rPr>
          <w:rFonts w:ascii="Roboto" w:hAnsi="Roboto"/>
          <w:sz w:val="20"/>
          <w:szCs w:val="20"/>
        </w:rPr>
        <w:t xml:space="preserve"> </w:t>
      </w:r>
      <w:bookmarkStart w:id="3" w:name="_Hlk73366336"/>
      <w:r w:rsidR="003A4028" w:rsidRPr="002F6D7B">
        <w:rPr>
          <w:rFonts w:ascii="Roboto" w:hAnsi="Roboto"/>
          <w:sz w:val="20"/>
          <w:szCs w:val="20"/>
        </w:rPr>
        <w:t xml:space="preserve">Socio 188/288 (Special Topics in Research Methodology: Social Network Analysis), </w:t>
      </w:r>
      <w:r w:rsidR="00FE40C7" w:rsidRPr="002F6D7B">
        <w:rPr>
          <w:rFonts w:ascii="Roboto" w:hAnsi="Roboto"/>
          <w:sz w:val="20"/>
          <w:szCs w:val="20"/>
        </w:rPr>
        <w:t>Socio 197/297 (</w:t>
      </w:r>
      <w:r w:rsidR="003A4028" w:rsidRPr="002F6D7B">
        <w:rPr>
          <w:rFonts w:ascii="Roboto" w:hAnsi="Roboto"/>
          <w:sz w:val="20"/>
          <w:szCs w:val="20"/>
        </w:rPr>
        <w:t xml:space="preserve">Special Topics in Sociology: </w:t>
      </w:r>
      <w:r w:rsidR="00FE40C7" w:rsidRPr="002F6D7B">
        <w:rPr>
          <w:rFonts w:ascii="Roboto" w:hAnsi="Roboto"/>
          <w:sz w:val="20"/>
          <w:szCs w:val="20"/>
        </w:rPr>
        <w:t>Migration and Social Networks), Socio</w:t>
      </w:r>
      <w:r w:rsidR="003A4028" w:rsidRPr="002F6D7B">
        <w:rPr>
          <w:rFonts w:ascii="Roboto" w:hAnsi="Roboto"/>
          <w:sz w:val="20"/>
          <w:szCs w:val="20"/>
        </w:rPr>
        <w:t xml:space="preserve"> </w:t>
      </w:r>
      <w:r w:rsidR="00FE40C7" w:rsidRPr="002F6D7B">
        <w:rPr>
          <w:rFonts w:ascii="Roboto" w:hAnsi="Roboto"/>
          <w:sz w:val="20"/>
          <w:szCs w:val="20"/>
        </w:rPr>
        <w:t>378 (</w:t>
      </w:r>
      <w:r w:rsidR="003A4028" w:rsidRPr="002F6D7B">
        <w:rPr>
          <w:rFonts w:ascii="Roboto" w:hAnsi="Roboto"/>
          <w:sz w:val="20"/>
          <w:szCs w:val="20"/>
        </w:rPr>
        <w:t xml:space="preserve">Special Topics in Sociological Theory: </w:t>
      </w:r>
      <w:r w:rsidR="00FE40C7" w:rsidRPr="002F6D7B">
        <w:rPr>
          <w:rFonts w:ascii="Roboto" w:hAnsi="Roboto"/>
          <w:sz w:val="20"/>
          <w:szCs w:val="20"/>
        </w:rPr>
        <w:t xml:space="preserve">Relational Sociology), </w:t>
      </w:r>
      <w:r w:rsidR="001E0838" w:rsidRPr="002F6D7B">
        <w:rPr>
          <w:rFonts w:ascii="Roboto" w:hAnsi="Roboto"/>
          <w:sz w:val="20"/>
          <w:szCs w:val="20"/>
        </w:rPr>
        <w:t>Socio 179/203</w:t>
      </w:r>
      <w:r w:rsidR="00185EB2" w:rsidRPr="002F6D7B">
        <w:rPr>
          <w:rFonts w:ascii="Roboto" w:hAnsi="Roboto"/>
          <w:sz w:val="20"/>
          <w:szCs w:val="20"/>
        </w:rPr>
        <w:t>/204</w:t>
      </w:r>
      <w:r w:rsidR="001E0838" w:rsidRPr="002F6D7B">
        <w:rPr>
          <w:rFonts w:ascii="Roboto" w:hAnsi="Roboto"/>
          <w:sz w:val="20"/>
          <w:szCs w:val="20"/>
        </w:rPr>
        <w:t xml:space="preserve"> (Readings in Sociology),</w:t>
      </w:r>
      <w:r w:rsidR="00185EB2" w:rsidRPr="002F6D7B">
        <w:rPr>
          <w:rFonts w:ascii="Roboto" w:hAnsi="Roboto"/>
          <w:sz w:val="20"/>
          <w:szCs w:val="20"/>
        </w:rPr>
        <w:t xml:space="preserve"> Socio 289 (Workshop in Social</w:t>
      </w:r>
      <w:r w:rsidR="002F6D7B">
        <w:rPr>
          <w:rFonts w:ascii="Roboto" w:hAnsi="Roboto"/>
          <w:sz w:val="20"/>
          <w:szCs w:val="20"/>
        </w:rPr>
        <w:t xml:space="preserve"> </w:t>
      </w:r>
      <w:r w:rsidR="00185EB2" w:rsidRPr="002F6D7B">
        <w:rPr>
          <w:rFonts w:ascii="Roboto" w:hAnsi="Roboto"/>
          <w:sz w:val="20"/>
          <w:szCs w:val="20"/>
        </w:rPr>
        <w:t>Research),</w:t>
      </w:r>
      <w:r w:rsidR="001E0838" w:rsidRPr="002F6D7B">
        <w:rPr>
          <w:rFonts w:ascii="Roboto" w:hAnsi="Roboto"/>
          <w:sz w:val="20"/>
          <w:szCs w:val="20"/>
        </w:rPr>
        <w:t xml:space="preserve"> </w:t>
      </w:r>
      <w:r w:rsidR="00FE40C7" w:rsidRPr="002F6D7B">
        <w:rPr>
          <w:rFonts w:ascii="Roboto" w:hAnsi="Roboto"/>
          <w:sz w:val="20"/>
          <w:szCs w:val="20"/>
        </w:rPr>
        <w:t xml:space="preserve">Socio </w:t>
      </w:r>
      <w:r w:rsidR="003A4028" w:rsidRPr="002F6D7B">
        <w:rPr>
          <w:rFonts w:ascii="Roboto" w:hAnsi="Roboto"/>
          <w:sz w:val="20"/>
          <w:szCs w:val="20"/>
        </w:rPr>
        <w:t>178/</w:t>
      </w:r>
      <w:r w:rsidR="00FE40C7" w:rsidRPr="002F6D7B">
        <w:rPr>
          <w:rFonts w:ascii="Roboto" w:hAnsi="Roboto"/>
          <w:sz w:val="20"/>
          <w:szCs w:val="20"/>
        </w:rPr>
        <w:t>378 (</w:t>
      </w:r>
      <w:r w:rsidR="003A4028" w:rsidRPr="002F6D7B">
        <w:rPr>
          <w:rFonts w:ascii="Roboto" w:hAnsi="Roboto"/>
          <w:sz w:val="20"/>
          <w:szCs w:val="20"/>
        </w:rPr>
        <w:t xml:space="preserve">Special Topics in Sociological Theory: </w:t>
      </w:r>
      <w:r w:rsidR="00FE40C7" w:rsidRPr="002F6D7B">
        <w:rPr>
          <w:rFonts w:ascii="Roboto" w:hAnsi="Roboto"/>
          <w:sz w:val="20"/>
          <w:szCs w:val="20"/>
        </w:rPr>
        <w:t>Social Capital)</w:t>
      </w:r>
      <w:bookmarkEnd w:id="3"/>
      <w:r w:rsidR="00FE40C7" w:rsidRPr="002F6D7B">
        <w:rPr>
          <w:rFonts w:ascii="Roboto" w:hAnsi="Roboto"/>
          <w:sz w:val="20"/>
          <w:szCs w:val="20"/>
        </w:rPr>
        <w:t xml:space="preserve">, and Socio 200/300/400 (Undergraduate, MA, and PhD theses supervision) </w:t>
      </w:r>
    </w:p>
    <w:p w14:paraId="08B192C8" w14:textId="77777777" w:rsidR="005D3E54" w:rsidRPr="002F6D7B" w:rsidRDefault="005D3E54" w:rsidP="00965027">
      <w:pPr>
        <w:pStyle w:val="NoSpacing"/>
        <w:spacing w:line="259" w:lineRule="auto"/>
        <w:ind w:left="2160" w:hanging="2160"/>
        <w:rPr>
          <w:rFonts w:ascii="Roboto" w:hAnsi="Roboto"/>
          <w:sz w:val="20"/>
        </w:rPr>
      </w:pPr>
    </w:p>
    <w:p w14:paraId="1F58B3E3" w14:textId="77777777" w:rsidR="00E919F1" w:rsidRPr="002F6D7B" w:rsidRDefault="00E919F1" w:rsidP="00965027">
      <w:pPr>
        <w:pStyle w:val="NoSpacing"/>
        <w:spacing w:line="259" w:lineRule="auto"/>
        <w:ind w:left="2160" w:hanging="2160"/>
        <w:rPr>
          <w:rFonts w:ascii="Roboto" w:hAnsi="Roboto"/>
        </w:rPr>
      </w:pPr>
      <w:r w:rsidRPr="002F6D7B">
        <w:rPr>
          <w:rFonts w:ascii="Roboto" w:hAnsi="Roboto"/>
          <w:sz w:val="20"/>
        </w:rPr>
        <w:t>Jun 2013 – Oct 2013</w:t>
      </w:r>
      <w:r w:rsidRPr="002F6D7B">
        <w:rPr>
          <w:rFonts w:ascii="Roboto" w:hAnsi="Roboto"/>
        </w:rPr>
        <w:tab/>
      </w:r>
      <w:r w:rsidRPr="002F6D7B">
        <w:rPr>
          <w:rFonts w:ascii="Roboto" w:hAnsi="Roboto"/>
          <w:b/>
        </w:rPr>
        <w:t>Part-Time Lecturer</w:t>
      </w:r>
      <w:r w:rsidRPr="002F6D7B">
        <w:rPr>
          <w:rFonts w:ascii="Roboto" w:hAnsi="Roboto"/>
        </w:rPr>
        <w:t xml:space="preserve"> </w:t>
      </w:r>
      <w:r w:rsidR="003345C6" w:rsidRPr="002F6D7B">
        <w:rPr>
          <w:rFonts w:ascii="Roboto" w:hAnsi="Roboto"/>
        </w:rPr>
        <w:br/>
      </w:r>
      <w:r w:rsidRPr="002F6D7B">
        <w:rPr>
          <w:rFonts w:ascii="Roboto" w:hAnsi="Roboto"/>
          <w:sz w:val="21"/>
          <w:szCs w:val="21"/>
        </w:rPr>
        <w:t>Departmen</w:t>
      </w:r>
      <w:r w:rsidR="00965027" w:rsidRPr="002F6D7B">
        <w:rPr>
          <w:rFonts w:ascii="Roboto" w:hAnsi="Roboto"/>
          <w:sz w:val="21"/>
          <w:szCs w:val="21"/>
        </w:rPr>
        <w:t>t of Sociology and Anthropology</w:t>
      </w:r>
      <w:r w:rsidRPr="002F6D7B">
        <w:rPr>
          <w:rFonts w:ascii="Roboto" w:hAnsi="Roboto"/>
          <w:sz w:val="21"/>
          <w:szCs w:val="21"/>
        </w:rPr>
        <w:t xml:space="preserve"> </w:t>
      </w:r>
      <w:r w:rsidRPr="002F6D7B">
        <w:rPr>
          <w:rFonts w:ascii="Roboto" w:hAnsi="Roboto"/>
          <w:sz w:val="21"/>
          <w:szCs w:val="21"/>
        </w:rPr>
        <w:br/>
        <w:t>Ateneo de Manila University, Quezon City, Philippines</w:t>
      </w:r>
    </w:p>
    <w:p w14:paraId="28F9CBE8" w14:textId="77777777" w:rsidR="005D3E54" w:rsidRPr="002F6D7B" w:rsidRDefault="005D3E54" w:rsidP="005D3E54">
      <w:pPr>
        <w:pStyle w:val="NoSpacing"/>
        <w:spacing w:line="259" w:lineRule="auto"/>
        <w:ind w:left="2160" w:hanging="2160"/>
        <w:rPr>
          <w:rFonts w:ascii="Roboto" w:hAnsi="Roboto"/>
          <w:sz w:val="20"/>
        </w:rPr>
      </w:pPr>
    </w:p>
    <w:p w14:paraId="12103EDA" w14:textId="77777777" w:rsidR="00E919F1" w:rsidRPr="002F6D7B" w:rsidRDefault="00E919F1" w:rsidP="00965027">
      <w:pPr>
        <w:pStyle w:val="NoSpacing"/>
        <w:spacing w:line="259" w:lineRule="auto"/>
        <w:ind w:left="2160" w:hanging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0"/>
        </w:rPr>
        <w:t>Nov 2011 – Mar 2013</w:t>
      </w:r>
      <w:r w:rsidRPr="002F6D7B">
        <w:rPr>
          <w:rFonts w:ascii="Roboto" w:hAnsi="Roboto"/>
        </w:rPr>
        <w:tab/>
      </w:r>
      <w:r w:rsidRPr="002F6D7B">
        <w:rPr>
          <w:rFonts w:ascii="Roboto" w:hAnsi="Roboto"/>
          <w:b/>
        </w:rPr>
        <w:t>Part-Time Faculty Member</w:t>
      </w:r>
      <w:r w:rsidRPr="002F6D7B">
        <w:rPr>
          <w:rFonts w:ascii="Roboto" w:hAnsi="Roboto"/>
        </w:rPr>
        <w:t xml:space="preserve"> </w:t>
      </w:r>
      <w:r w:rsidR="00965027" w:rsidRPr="002F6D7B">
        <w:rPr>
          <w:rFonts w:ascii="Roboto" w:hAnsi="Roboto"/>
        </w:rPr>
        <w:br/>
      </w:r>
      <w:r w:rsidRPr="002F6D7B">
        <w:rPr>
          <w:rFonts w:ascii="Roboto" w:hAnsi="Roboto"/>
          <w:sz w:val="21"/>
          <w:szCs w:val="21"/>
        </w:rPr>
        <w:t xml:space="preserve">Saint Vincent School of Theology </w:t>
      </w:r>
    </w:p>
    <w:p w14:paraId="1447F42F" w14:textId="77777777" w:rsidR="00E919F1" w:rsidRPr="002F6D7B" w:rsidRDefault="00E919F1" w:rsidP="00965027">
      <w:pPr>
        <w:pStyle w:val="NoSpacing"/>
        <w:tabs>
          <w:tab w:val="left" w:pos="1560"/>
        </w:tabs>
        <w:spacing w:line="259" w:lineRule="auto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sz w:val="21"/>
          <w:szCs w:val="21"/>
        </w:rPr>
        <w:tab/>
        <w:t>Quezon City, Philippines</w:t>
      </w:r>
    </w:p>
    <w:p w14:paraId="276F7163" w14:textId="77777777" w:rsidR="005D3E54" w:rsidRPr="002F6D7B" w:rsidRDefault="005D3E54" w:rsidP="00965027">
      <w:pPr>
        <w:pStyle w:val="NoSpacing"/>
        <w:tabs>
          <w:tab w:val="left" w:pos="1560"/>
        </w:tabs>
        <w:spacing w:line="259" w:lineRule="auto"/>
        <w:rPr>
          <w:rFonts w:ascii="Roboto" w:hAnsi="Roboto"/>
          <w:sz w:val="20"/>
        </w:rPr>
      </w:pPr>
    </w:p>
    <w:p w14:paraId="795DB349" w14:textId="7DC214EC" w:rsidR="00E919F1" w:rsidRPr="002F6D7B" w:rsidRDefault="00E919F1" w:rsidP="00965027">
      <w:pPr>
        <w:pStyle w:val="NoSpacing"/>
        <w:spacing w:line="259" w:lineRule="auto"/>
        <w:ind w:left="2160" w:hanging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0"/>
        </w:rPr>
        <w:t>Nov 2006 – Oct 2011</w:t>
      </w:r>
      <w:r w:rsidRPr="002F6D7B">
        <w:rPr>
          <w:rFonts w:ascii="Roboto" w:hAnsi="Roboto"/>
        </w:rPr>
        <w:tab/>
      </w:r>
      <w:r w:rsidRPr="002F6D7B">
        <w:rPr>
          <w:rFonts w:ascii="Roboto" w:hAnsi="Roboto"/>
          <w:b/>
        </w:rPr>
        <w:t>Full-Time Instructor</w:t>
      </w:r>
      <w:r w:rsidRPr="002F6D7B">
        <w:rPr>
          <w:rFonts w:ascii="Roboto" w:hAnsi="Roboto"/>
        </w:rPr>
        <w:t xml:space="preserve"> </w:t>
      </w:r>
      <w:r w:rsidR="00965027" w:rsidRPr="002F6D7B">
        <w:rPr>
          <w:rFonts w:ascii="Roboto" w:hAnsi="Roboto"/>
        </w:rPr>
        <w:br/>
      </w:r>
      <w:r w:rsidR="00965027" w:rsidRPr="002F6D7B">
        <w:rPr>
          <w:rFonts w:ascii="Roboto" w:hAnsi="Roboto"/>
          <w:sz w:val="21"/>
          <w:szCs w:val="21"/>
        </w:rPr>
        <w:t>Department of Sociology</w:t>
      </w:r>
      <w:r w:rsidRPr="002F6D7B">
        <w:rPr>
          <w:rFonts w:ascii="Roboto" w:hAnsi="Roboto"/>
          <w:sz w:val="21"/>
          <w:szCs w:val="21"/>
        </w:rPr>
        <w:br/>
        <w:t>University of the Philippines- Diliman, Quezon City, Philippines</w:t>
      </w:r>
    </w:p>
    <w:p w14:paraId="0C11A1EA" w14:textId="75DBAA3C" w:rsidR="001D34F7" w:rsidRDefault="001D34F7" w:rsidP="001D34F7">
      <w:pPr>
        <w:pStyle w:val="Default"/>
        <w:spacing w:line="259" w:lineRule="auto"/>
        <w:jc w:val="both"/>
        <w:rPr>
          <w:rFonts w:ascii="Roboto" w:eastAsia="HGMinchoB" w:hAnsi="Roboto" w:cs="Times New Roman"/>
          <w:b/>
          <w:color w:val="auto"/>
          <w:lang w:val="en-US" w:eastAsia="ja-JP"/>
        </w:rPr>
      </w:pPr>
    </w:p>
    <w:p w14:paraId="4E4EB2EB" w14:textId="0549BE99" w:rsidR="002E56A9" w:rsidRPr="002F6D7B" w:rsidRDefault="002E56A9" w:rsidP="002E56A9">
      <w:pPr>
        <w:pStyle w:val="Default"/>
        <w:pBdr>
          <w:bottom w:val="single" w:sz="4" w:space="1" w:color="auto"/>
        </w:pBdr>
        <w:spacing w:before="360" w:after="120" w:line="259" w:lineRule="auto"/>
        <w:jc w:val="both"/>
        <w:rPr>
          <w:rFonts w:ascii="Roboto" w:eastAsia="HGMinchoB" w:hAnsi="Roboto" w:cs="Times New Roman"/>
          <w:b/>
          <w:color w:val="auto"/>
          <w:lang w:val="en-US" w:eastAsia="ja-JP"/>
        </w:rPr>
      </w:pPr>
      <w:r>
        <w:rPr>
          <w:rFonts w:ascii="Roboto" w:eastAsia="HGMinchoB" w:hAnsi="Roboto" w:cs="Times New Roman"/>
          <w:b/>
          <w:color w:val="auto"/>
          <w:lang w:val="en-US" w:eastAsia="ja-JP"/>
        </w:rPr>
        <w:t>Elected and Appointed Roles</w:t>
      </w:r>
    </w:p>
    <w:p w14:paraId="3C32C45A" w14:textId="0AC35126" w:rsidR="002E56A9" w:rsidRDefault="002E56A9" w:rsidP="002E56A9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  <w:r>
        <w:rPr>
          <w:rFonts w:ascii="Roboto" w:hAnsi="Roboto" w:cs="Times New Roman"/>
          <w:color w:val="auto"/>
        </w:rPr>
        <w:t>2024</w:t>
      </w:r>
      <w:r>
        <w:rPr>
          <w:rFonts w:ascii="Roboto" w:hAnsi="Roboto" w:cs="Times New Roman"/>
          <w:color w:val="auto"/>
        </w:rPr>
        <w:tab/>
      </w:r>
      <w:r w:rsidR="00F34696">
        <w:rPr>
          <w:rFonts w:ascii="Roboto" w:hAnsi="Roboto" w:cs="Times New Roman"/>
          <w:b/>
          <w:bCs/>
          <w:color w:val="auto"/>
        </w:rPr>
        <w:t xml:space="preserve">Graduate Program Coordinator </w:t>
      </w:r>
    </w:p>
    <w:p w14:paraId="73C8606E" w14:textId="77777777" w:rsidR="0031735C" w:rsidRDefault="0031735C" w:rsidP="001D34F7">
      <w:pPr>
        <w:pStyle w:val="Default"/>
        <w:spacing w:line="259" w:lineRule="auto"/>
        <w:jc w:val="both"/>
        <w:rPr>
          <w:rFonts w:ascii="Roboto" w:eastAsia="HGMinchoB" w:hAnsi="Roboto" w:cs="Times New Roman"/>
          <w:b/>
          <w:color w:val="auto"/>
          <w:lang w:val="en-US" w:eastAsia="ja-JP"/>
        </w:rPr>
      </w:pPr>
    </w:p>
    <w:p w14:paraId="1B7D3533" w14:textId="77777777" w:rsidR="00E919F1" w:rsidRPr="002F6D7B" w:rsidRDefault="00E919F1" w:rsidP="006122E3">
      <w:pPr>
        <w:pStyle w:val="Default"/>
        <w:pBdr>
          <w:bottom w:val="single" w:sz="4" w:space="1" w:color="auto"/>
        </w:pBdr>
        <w:spacing w:before="360" w:after="120" w:line="259" w:lineRule="auto"/>
        <w:jc w:val="both"/>
        <w:rPr>
          <w:rFonts w:ascii="Roboto" w:eastAsia="HGMinchoB" w:hAnsi="Roboto" w:cs="Times New Roman"/>
          <w:b/>
          <w:color w:val="auto"/>
          <w:lang w:val="en-US" w:eastAsia="ja-JP"/>
        </w:rPr>
      </w:pPr>
      <w:r w:rsidRPr="002F6D7B">
        <w:rPr>
          <w:rFonts w:ascii="Roboto" w:eastAsia="HGMinchoB" w:hAnsi="Roboto" w:cs="Times New Roman"/>
          <w:b/>
          <w:color w:val="auto"/>
          <w:lang w:val="en-US" w:eastAsia="ja-JP"/>
        </w:rPr>
        <w:t>Awards and Grants</w:t>
      </w:r>
    </w:p>
    <w:p w14:paraId="199E204A" w14:textId="5F96284A" w:rsidR="00315254" w:rsidRDefault="00315254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  <w:r>
        <w:rPr>
          <w:rFonts w:ascii="Roboto" w:hAnsi="Roboto" w:cs="Times New Roman"/>
          <w:color w:val="auto"/>
        </w:rPr>
        <w:t>2024</w:t>
      </w:r>
      <w:r>
        <w:rPr>
          <w:rFonts w:ascii="Roboto" w:hAnsi="Roboto" w:cs="Times New Roman"/>
          <w:color w:val="auto"/>
        </w:rPr>
        <w:tab/>
      </w:r>
    </w:p>
    <w:p w14:paraId="5A820252" w14:textId="249F9830" w:rsidR="00A96569" w:rsidRDefault="00A96569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  <w:r>
        <w:rPr>
          <w:rFonts w:ascii="Roboto" w:hAnsi="Roboto" w:cs="Times New Roman"/>
          <w:color w:val="auto"/>
        </w:rPr>
        <w:t>2024</w:t>
      </w:r>
      <w:r>
        <w:rPr>
          <w:rFonts w:ascii="Roboto" w:hAnsi="Roboto" w:cs="Times New Roman"/>
          <w:color w:val="auto"/>
        </w:rPr>
        <w:tab/>
      </w:r>
      <w:r w:rsidR="00FB1391" w:rsidRPr="00FB1391">
        <w:rPr>
          <w:rFonts w:ascii="Roboto" w:hAnsi="Roboto" w:cs="Times New Roman"/>
          <w:b/>
          <w:bCs/>
          <w:color w:val="auto"/>
        </w:rPr>
        <w:t>Scholarship for Short-term Visiting Scholars</w:t>
      </w:r>
    </w:p>
    <w:p w14:paraId="37A9A56A" w14:textId="5D6BE2A3" w:rsidR="00FB1391" w:rsidRDefault="00FB1391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  <w:r>
        <w:rPr>
          <w:rFonts w:ascii="Roboto" w:hAnsi="Roboto" w:cs="Times New Roman"/>
          <w:color w:val="auto"/>
        </w:rPr>
        <w:tab/>
        <w:t xml:space="preserve">Mahidol University, Thailand </w:t>
      </w:r>
    </w:p>
    <w:p w14:paraId="2089670A" w14:textId="77777777" w:rsidR="00FB1391" w:rsidRDefault="00FB1391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</w:p>
    <w:p w14:paraId="299574D4" w14:textId="4471BD8F" w:rsidR="002F6D7B" w:rsidRPr="002F6D7B" w:rsidRDefault="002F6D7B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b/>
          <w:bCs/>
          <w:color w:val="auto"/>
        </w:rPr>
      </w:pPr>
      <w:r>
        <w:rPr>
          <w:rFonts w:ascii="Roboto" w:hAnsi="Roboto" w:cs="Times New Roman"/>
          <w:color w:val="auto"/>
        </w:rPr>
        <w:t>2022</w:t>
      </w:r>
      <w:r>
        <w:rPr>
          <w:rFonts w:ascii="Roboto" w:hAnsi="Roboto" w:cs="Times New Roman"/>
          <w:color w:val="auto"/>
        </w:rPr>
        <w:tab/>
      </w:r>
      <w:r w:rsidRPr="002F6D7B">
        <w:rPr>
          <w:rFonts w:ascii="Roboto" w:hAnsi="Roboto" w:cs="Times New Roman"/>
          <w:b/>
          <w:bCs/>
          <w:color w:val="auto"/>
        </w:rPr>
        <w:t>UP Diliman Centennial Professorial Chair</w:t>
      </w:r>
      <w:r>
        <w:rPr>
          <w:rFonts w:ascii="Roboto" w:hAnsi="Roboto" w:cs="Times New Roman"/>
          <w:b/>
          <w:bCs/>
          <w:color w:val="auto"/>
        </w:rPr>
        <w:t xml:space="preserve"> Award</w:t>
      </w:r>
    </w:p>
    <w:p w14:paraId="7906BB0B" w14:textId="4C516A0E" w:rsidR="002F6D7B" w:rsidRDefault="002F6D7B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  <w:r>
        <w:rPr>
          <w:rFonts w:ascii="Roboto" w:hAnsi="Roboto" w:cs="Times New Roman"/>
          <w:color w:val="auto"/>
        </w:rPr>
        <w:tab/>
        <w:t>University of the Philippines Diliman</w:t>
      </w:r>
    </w:p>
    <w:p w14:paraId="42DB4F3D" w14:textId="77777777" w:rsidR="002F6D7B" w:rsidRDefault="002F6D7B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</w:p>
    <w:p w14:paraId="10380730" w14:textId="47412782" w:rsidR="00B613E6" w:rsidRPr="002F6D7B" w:rsidRDefault="00B613E6" w:rsidP="00B613E6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</w:rPr>
        <w:t>2019</w:t>
      </w:r>
      <w:r w:rsidR="00B77181" w:rsidRPr="002F6D7B">
        <w:rPr>
          <w:rFonts w:ascii="Roboto" w:hAnsi="Roboto" w:cs="Times New Roman"/>
          <w:color w:val="auto"/>
        </w:rPr>
        <w:t xml:space="preserve"> &amp; 2022</w:t>
      </w:r>
      <w:r w:rsidRPr="002F6D7B">
        <w:rPr>
          <w:rFonts w:ascii="Roboto" w:hAnsi="Roboto" w:cs="Times New Roman"/>
          <w:color w:val="auto"/>
        </w:rPr>
        <w:tab/>
      </w:r>
      <w:r w:rsidRPr="002F6D7B">
        <w:rPr>
          <w:rFonts w:ascii="Roboto" w:hAnsi="Roboto" w:cs="Times New Roman"/>
          <w:b/>
          <w:color w:val="auto"/>
        </w:rPr>
        <w:t>Ph.D. Incentive Awards</w:t>
      </w:r>
      <w:r w:rsidRPr="002F6D7B">
        <w:rPr>
          <w:rFonts w:ascii="Roboto" w:hAnsi="Roboto" w:cs="Times New Roman"/>
          <w:color w:val="auto"/>
        </w:rPr>
        <w:t xml:space="preserve"> </w:t>
      </w:r>
      <w:r w:rsidRPr="002F6D7B">
        <w:rPr>
          <w:rFonts w:ascii="Roboto" w:hAnsi="Roboto" w:cs="Times New Roman"/>
          <w:color w:val="auto"/>
        </w:rPr>
        <w:br/>
      </w:r>
      <w:r w:rsidRPr="002F6D7B">
        <w:rPr>
          <w:rFonts w:ascii="Roboto" w:hAnsi="Roboto" w:cs="Times New Roman"/>
          <w:color w:val="auto"/>
          <w:sz w:val="21"/>
          <w:szCs w:val="21"/>
        </w:rPr>
        <w:t xml:space="preserve">Office of the Vice Chancellor for Research &amp; Development (OVCRD) </w:t>
      </w:r>
      <w:r w:rsidRPr="002F6D7B">
        <w:rPr>
          <w:rFonts w:ascii="Roboto" w:hAnsi="Roboto" w:cs="Times New Roman"/>
          <w:color w:val="auto"/>
          <w:sz w:val="21"/>
          <w:szCs w:val="21"/>
        </w:rPr>
        <w:br/>
        <w:t>University of the Philippines Diliman</w:t>
      </w:r>
    </w:p>
    <w:p w14:paraId="4EE05C0C" w14:textId="77777777" w:rsidR="00B613E6" w:rsidRPr="002F6D7B" w:rsidRDefault="00B613E6" w:rsidP="00965027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</w:rPr>
      </w:pPr>
    </w:p>
    <w:p w14:paraId="2D6E98EE" w14:textId="182E9A41" w:rsidR="00E919F1" w:rsidRPr="002F6D7B" w:rsidRDefault="00E919F1" w:rsidP="00965027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</w:rPr>
        <w:t>2011</w:t>
      </w:r>
      <w:r w:rsidRPr="002F6D7B">
        <w:rPr>
          <w:rFonts w:ascii="Roboto" w:hAnsi="Roboto" w:cs="Times New Roman"/>
          <w:color w:val="auto"/>
        </w:rPr>
        <w:tab/>
      </w:r>
      <w:r w:rsidRPr="002F6D7B">
        <w:rPr>
          <w:rFonts w:ascii="Roboto" w:hAnsi="Roboto" w:cs="Times New Roman"/>
          <w:b/>
          <w:color w:val="auto"/>
        </w:rPr>
        <w:t>Research Award Program (RAP)</w:t>
      </w:r>
      <w:r w:rsidRPr="002F6D7B">
        <w:rPr>
          <w:rFonts w:ascii="Roboto" w:hAnsi="Roboto" w:cs="Times New Roman"/>
          <w:color w:val="auto"/>
        </w:rPr>
        <w:t xml:space="preserve"> </w:t>
      </w:r>
      <w:r w:rsidR="005227A7" w:rsidRPr="002F6D7B">
        <w:rPr>
          <w:rFonts w:ascii="Roboto" w:hAnsi="Roboto" w:cs="Times New Roman"/>
          <w:color w:val="auto"/>
        </w:rPr>
        <w:br/>
      </w:r>
      <w:r w:rsidRPr="002F6D7B">
        <w:rPr>
          <w:rFonts w:ascii="Roboto" w:hAnsi="Roboto" w:cs="Times New Roman"/>
          <w:color w:val="auto"/>
          <w:sz w:val="21"/>
          <w:szCs w:val="21"/>
        </w:rPr>
        <w:t>Philippine Social Science Council (PSSC)</w:t>
      </w:r>
    </w:p>
    <w:p w14:paraId="06EDAD2B" w14:textId="29648F16" w:rsidR="005227A7" w:rsidRPr="002F6D7B" w:rsidRDefault="005227A7" w:rsidP="00965027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i/>
          <w:color w:val="auto"/>
          <w:sz w:val="17"/>
          <w:szCs w:val="17"/>
        </w:rPr>
      </w:pPr>
      <w:r w:rsidRPr="002F6D7B">
        <w:rPr>
          <w:rFonts w:ascii="Roboto" w:hAnsi="Roboto" w:cs="Times New Roman"/>
          <w:i/>
          <w:color w:val="auto"/>
          <w:sz w:val="17"/>
          <w:szCs w:val="17"/>
        </w:rPr>
        <w:t>For the Master’s Thesis: “Exploring Risks, Health Risk and Health Insurance: The Case of San Antonio Health Maintenance Organization (SAHMO) a a Community-Based Health Insurance Scheme”</w:t>
      </w:r>
    </w:p>
    <w:p w14:paraId="4565B06B" w14:textId="77777777" w:rsidR="005227A7" w:rsidRPr="002F6D7B" w:rsidRDefault="00E919F1" w:rsidP="00965027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>2011</w:t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color w:val="auto"/>
          <w:sz w:val="22"/>
          <w:szCs w:val="22"/>
          <w:lang w:val="en-US"/>
        </w:rPr>
        <w:t>Research Dissemination Grant</w:t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 xml:space="preserve"> </w:t>
      </w:r>
    </w:p>
    <w:p w14:paraId="692DC825" w14:textId="77777777" w:rsidR="00E919F1" w:rsidRPr="002F6D7B" w:rsidRDefault="00E919F1" w:rsidP="00965027">
      <w:pPr>
        <w:pStyle w:val="Default"/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  <w:lang w:val="en-US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US"/>
        </w:rPr>
        <w:t>Office of the Chancellor, University of the Philippines, Diliman</w:t>
      </w:r>
    </w:p>
    <w:p w14:paraId="1C641407" w14:textId="77777777" w:rsidR="00532C8D" w:rsidRPr="002F6D7B" w:rsidRDefault="00532C8D" w:rsidP="00965027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i/>
          <w:color w:val="auto"/>
          <w:sz w:val="18"/>
          <w:szCs w:val="18"/>
        </w:rPr>
      </w:pPr>
      <w:r w:rsidRPr="002F6D7B">
        <w:rPr>
          <w:rFonts w:ascii="Roboto" w:hAnsi="Roboto" w:cs="Times New Roman"/>
          <w:i/>
          <w:color w:val="auto"/>
          <w:sz w:val="18"/>
          <w:szCs w:val="18"/>
        </w:rPr>
        <w:t>For the conference paper “Faith-Based Resources for Addressing Sexual Violence against Women: Lessons from Victim-Survivors in the Philippines”</w:t>
      </w:r>
    </w:p>
    <w:p w14:paraId="46610930" w14:textId="77777777" w:rsidR="00532C8D" w:rsidRPr="002F6D7B" w:rsidRDefault="00532C8D" w:rsidP="00965027">
      <w:pPr>
        <w:pStyle w:val="Default"/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0"/>
          <w:szCs w:val="22"/>
          <w:lang w:val="en-US"/>
        </w:rPr>
      </w:pPr>
    </w:p>
    <w:p w14:paraId="13AA5C91" w14:textId="77777777" w:rsidR="005227A7" w:rsidRPr="002F6D7B" w:rsidRDefault="00E919F1" w:rsidP="00965027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>2011</w:t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color w:val="auto"/>
          <w:sz w:val="22"/>
          <w:szCs w:val="22"/>
          <w:lang w:val="en-US"/>
        </w:rPr>
        <w:t>Dr. Anita Beltran Graduate Research Scholarship in Sociology</w:t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 xml:space="preserve"> </w:t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</w:p>
    <w:p w14:paraId="09ADF042" w14:textId="77777777" w:rsidR="00E919F1" w:rsidRPr="002F6D7B" w:rsidRDefault="00E919F1" w:rsidP="00965027">
      <w:pPr>
        <w:pStyle w:val="Default"/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  <w:lang w:val="en-US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US"/>
        </w:rPr>
        <w:lastRenderedPageBreak/>
        <w:t>University of the Philippines Foundation Inc.</w:t>
      </w:r>
    </w:p>
    <w:p w14:paraId="70E6D5B0" w14:textId="77777777" w:rsidR="00532C8D" w:rsidRPr="002F6D7B" w:rsidRDefault="00532C8D" w:rsidP="00965027">
      <w:pPr>
        <w:pStyle w:val="Default"/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0"/>
          <w:szCs w:val="22"/>
          <w:lang w:val="en-US"/>
        </w:rPr>
      </w:pPr>
    </w:p>
    <w:p w14:paraId="62A0A63D" w14:textId="77777777" w:rsidR="005227A7" w:rsidRPr="002F6D7B" w:rsidRDefault="00E919F1" w:rsidP="00965027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>2010</w:t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  <w:r w:rsidRPr="002F6D7B">
        <w:rPr>
          <w:rFonts w:ascii="Roboto" w:hAnsi="Roboto" w:cs="Times New Roman"/>
          <w:b/>
          <w:color w:val="auto"/>
          <w:sz w:val="22"/>
          <w:szCs w:val="22"/>
          <w:lang w:val="en-US"/>
        </w:rPr>
        <w:t>Freeman Fellowship Program</w:t>
      </w:r>
      <w:r w:rsidRPr="002F6D7B">
        <w:rPr>
          <w:rFonts w:ascii="Roboto" w:hAnsi="Roboto" w:cs="Times New Roman"/>
          <w:color w:val="auto"/>
          <w:sz w:val="22"/>
          <w:szCs w:val="22"/>
          <w:lang w:val="en-US"/>
        </w:rPr>
        <w:t xml:space="preserve"> </w:t>
      </w:r>
      <w:r w:rsidR="005227A7" w:rsidRPr="002F6D7B">
        <w:rPr>
          <w:rFonts w:ascii="Roboto" w:hAnsi="Roboto" w:cs="Times New Roman"/>
          <w:color w:val="auto"/>
          <w:sz w:val="22"/>
          <w:szCs w:val="22"/>
          <w:lang w:val="en-US"/>
        </w:rPr>
        <w:tab/>
      </w:r>
    </w:p>
    <w:p w14:paraId="4816622E" w14:textId="2D483C21" w:rsidR="00E919F1" w:rsidRPr="002F6D7B" w:rsidRDefault="00E919F1" w:rsidP="00965027">
      <w:pPr>
        <w:pStyle w:val="Default"/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  <w:lang w:val="en-US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US"/>
        </w:rPr>
        <w:t>Salzburg Global Seminar (Salzburg, Austria)</w:t>
      </w:r>
    </w:p>
    <w:p w14:paraId="47377ECD" w14:textId="37085CE2" w:rsidR="00D60E5F" w:rsidRPr="002F6D7B" w:rsidRDefault="00D60E5F" w:rsidP="00965027">
      <w:pPr>
        <w:pStyle w:val="Default"/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  <w:lang w:val="en-US"/>
        </w:rPr>
      </w:pPr>
    </w:p>
    <w:p w14:paraId="1D155FEC" w14:textId="01C9CC3B" w:rsidR="00E919F1" w:rsidRPr="002F6D7B" w:rsidRDefault="00E919F1" w:rsidP="006122E3">
      <w:pPr>
        <w:pBdr>
          <w:bottom w:val="single" w:sz="4" w:space="1" w:color="auto"/>
        </w:pBdr>
        <w:spacing w:before="240"/>
        <w:rPr>
          <w:rFonts w:ascii="Roboto" w:eastAsia="HGMinchoB" w:hAnsi="Roboto" w:cs="Times New Roman"/>
          <w:b/>
          <w:color w:val="auto"/>
          <w:sz w:val="20"/>
          <w:szCs w:val="19"/>
        </w:rPr>
      </w:pPr>
      <w:r w:rsidRPr="002F6D7B">
        <w:rPr>
          <w:rFonts w:ascii="Roboto" w:hAnsi="Roboto"/>
          <w:b/>
          <w:color w:val="auto"/>
          <w:sz w:val="24"/>
        </w:rPr>
        <w:t>Publication</w:t>
      </w:r>
      <w:r w:rsidR="00806F43" w:rsidRPr="002F6D7B">
        <w:rPr>
          <w:rFonts w:ascii="Roboto" w:hAnsi="Roboto"/>
          <w:b/>
          <w:color w:val="auto"/>
          <w:sz w:val="24"/>
        </w:rPr>
        <w:t>s</w:t>
      </w:r>
    </w:p>
    <w:p w14:paraId="46BC6294" w14:textId="5C9D1D43" w:rsidR="00445A12" w:rsidRPr="00445A12" w:rsidRDefault="00445A12" w:rsidP="00445A12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iCs/>
          <w:color w:val="auto"/>
          <w:sz w:val="22"/>
          <w:szCs w:val="22"/>
          <w:lang w:val="en-PH"/>
        </w:rPr>
      </w:pPr>
      <w:bookmarkStart w:id="4" w:name="_Hlk73377747"/>
      <w:r w:rsidRPr="00445A12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Mede, N. G., Cologna, V., Berger, S., C. Besley, J., Brick, C., </w:t>
      </w:r>
      <w:r w:rsidRPr="00445A12">
        <w:rPr>
          <w:rFonts w:ascii="Roboto" w:hAnsi="Roboto" w:cs="Times New Roman"/>
          <w:b/>
          <w:iCs/>
          <w:color w:val="auto"/>
          <w:sz w:val="22"/>
          <w:szCs w:val="22"/>
          <w:lang w:val="en-US"/>
        </w:rPr>
        <w:t>Cases, R.K.</w:t>
      </w:r>
      <w:r w:rsidRPr="00445A12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, ... &amp; R. Pearson, A. (2025). Public communication about science in 68 countries: Global evidence on how people encounter and engage with information about science. </w:t>
      </w:r>
      <w:r w:rsidRPr="00445A12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>Science Communication</w:t>
      </w:r>
      <w:r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. </w:t>
      </w:r>
      <w:hyperlink r:id="rId8" w:history="1">
        <w:r w:rsidRPr="00445A12">
          <w:rPr>
            <w:rStyle w:val="Hyperlink"/>
            <w:rFonts w:ascii="Roboto" w:hAnsi="Roboto" w:cs="Times New Roman"/>
            <w:bCs/>
            <w:iCs/>
            <w:sz w:val="22"/>
            <w:szCs w:val="22"/>
            <w:lang w:val="en-PH"/>
          </w:rPr>
          <w:t>https://doi.org/10.1177/10755470251376615</w:t>
        </w:r>
      </w:hyperlink>
    </w:p>
    <w:p w14:paraId="44E9A049" w14:textId="13007686" w:rsidR="00406BA5" w:rsidRDefault="00406BA5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Cologna, V., Mede, N.G., Berger, S., Besley, J., Brick, C., Joubert, M., </w:t>
      </w:r>
      <w:r w:rsidR="00445A12" w:rsidRPr="00445A12">
        <w:rPr>
          <w:rFonts w:ascii="Roboto" w:hAnsi="Roboto" w:cs="Times New Roman"/>
          <w:b/>
          <w:iCs/>
          <w:color w:val="auto"/>
          <w:sz w:val="22"/>
          <w:szCs w:val="22"/>
          <w:lang w:val="en-US"/>
        </w:rPr>
        <w:t>Cases, R.K</w:t>
      </w:r>
      <w:r w:rsidRPr="00445A12">
        <w:rPr>
          <w:rFonts w:ascii="Roboto" w:hAnsi="Roboto" w:cs="Times New Roman"/>
          <w:b/>
          <w:iCs/>
          <w:color w:val="auto"/>
          <w:sz w:val="22"/>
          <w:szCs w:val="22"/>
          <w:lang w:val="en-US"/>
        </w:rPr>
        <w:t>.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, … &amp; Zwaan, R. (</w:t>
      </w:r>
      <w:r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2025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). </w:t>
      </w:r>
      <w:hyperlink r:id="rId9" w:history="1">
        <w:r w:rsidRPr="00406BA5">
          <w:rPr>
            <w:rStyle w:val="Hyperlink"/>
            <w:rFonts w:ascii="Roboto" w:hAnsi="Roboto" w:cs="Times New Roman"/>
            <w:bCs/>
            <w:iCs/>
            <w:sz w:val="22"/>
            <w:szCs w:val="22"/>
            <w:lang w:val="en-US"/>
          </w:rPr>
          <w:t>Trust in scientists and their role in society: a global assessment in 66 countries</w:t>
        </w:r>
      </w:hyperlink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. </w:t>
      </w:r>
      <w:r w:rsidRPr="00D458FE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Nature Human Behaviour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. </w:t>
      </w:r>
      <w:hyperlink r:id="rId10" w:history="1">
        <w:r w:rsidRPr="00081C25">
          <w:rPr>
            <w:rStyle w:val="Hyperlink"/>
            <w:rFonts w:ascii="Roboto" w:hAnsi="Roboto" w:cs="Times New Roman"/>
            <w:bCs/>
            <w:iCs/>
            <w:sz w:val="22"/>
            <w:szCs w:val="22"/>
            <w:lang w:val="en-US"/>
          </w:rPr>
          <w:t>https://doi.org/10.1038/s41562-024-02090-5</w:t>
        </w:r>
      </w:hyperlink>
      <w:r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 </w:t>
      </w:r>
    </w:p>
    <w:p w14:paraId="277E3000" w14:textId="327976EB" w:rsidR="00EC53ED" w:rsidRDefault="00EC53ED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>Cases, R.K.C. (202</w:t>
      </w:r>
      <w:r w:rsidR="00F34696">
        <w:rPr>
          <w:rFonts w:ascii="Roboto" w:hAnsi="Roboto" w:cs="Times New Roman"/>
          <w:bCs/>
          <w:color w:val="auto"/>
          <w:sz w:val="22"/>
          <w:szCs w:val="22"/>
          <w:lang w:val="en-US"/>
        </w:rPr>
        <w:t>5</w:t>
      </w:r>
      <w:r w:rsidRP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>)</w:t>
      </w:r>
      <w:r w:rsidR="00F34696">
        <w:rPr>
          <w:rFonts w:ascii="Roboto" w:hAnsi="Roboto" w:cs="Times New Roman"/>
          <w:bCs/>
          <w:color w:val="auto"/>
          <w:sz w:val="22"/>
          <w:szCs w:val="22"/>
          <w:lang w:val="en-US"/>
        </w:rPr>
        <w:t>.</w:t>
      </w:r>
      <w:r w:rsidRP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Persistent ties, evolving networks: Accounting for changes and stability in migrant support networks. </w:t>
      </w:r>
      <w:r w:rsidRPr="00EC53ED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>International Migration, 00</w:t>
      </w:r>
      <w:r w:rsidRP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, 1–20. Available from: </w:t>
      </w:r>
      <w:hyperlink r:id="rId11" w:history="1">
        <w:r w:rsidRPr="000E6B50">
          <w:rPr>
            <w:rStyle w:val="Hyperlink"/>
            <w:rFonts w:ascii="Roboto" w:hAnsi="Roboto" w:cs="Times New Roman"/>
            <w:bCs/>
            <w:sz w:val="22"/>
            <w:szCs w:val="22"/>
            <w:lang w:val="en-US"/>
          </w:rPr>
          <w:t>https://doi.org/10.1111/imig.13286</w:t>
        </w:r>
      </w:hyperlink>
      <w:r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</w:t>
      </w:r>
    </w:p>
    <w:p w14:paraId="2961CBD7" w14:textId="5ABBAFDC" w:rsidR="00E31200" w:rsidRDefault="000542DB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Asor, B.B. and Cases, R.K. (</w:t>
      </w:r>
      <w:r w:rsid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>2024</w:t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). </w:t>
      </w:r>
      <w:r w:rsidR="00EC53ED" w:rsidRP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>(Dis)continuities and Disruptions in Labour Migration Governance: The Philippines from Duterte to Marcos Jr. Administration</w:t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. In </w:t>
      </w:r>
      <w:r w:rsidR="00E31200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A.A. Arugay and J.</w:t>
      </w:r>
      <w:r w:rsid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</w:t>
      </w:r>
      <w:r w:rsidR="00E31200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Encinas-Franco.</w:t>
      </w:r>
      <w:r w:rsidR="00E31200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(Eds.).</w:t>
      </w:r>
      <w:r w:rsidR="00E31200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</w:t>
      </w:r>
      <w:r w:rsidRPr="002F6D7B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>Games, Changes, and Fears</w:t>
      </w:r>
      <w:r w:rsidR="00B44BFD" w:rsidRPr="002F6D7B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>: The Philippines from Duterte to Marcos</w:t>
      </w:r>
      <w:r w:rsidR="00EC53ED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 xml:space="preserve"> Jr</w:t>
      </w:r>
      <w:r w:rsidR="00B44BFD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. Institute of Southeast Asian Studies (ISEAS)-Yusof Ishak Institute Publishing.</w:t>
      </w:r>
    </w:p>
    <w:p w14:paraId="4DB58881" w14:textId="6D5681C1" w:rsidR="00E31200" w:rsidRDefault="00F26BFD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</w:pPr>
      <w:r>
        <w:rPr>
          <w:rFonts w:ascii="Roboto" w:hAnsi="Roboto" w:cs="Times New Roman"/>
          <w:bCs/>
          <w:color w:val="auto"/>
          <w:sz w:val="22"/>
          <w:szCs w:val="22"/>
          <w:lang w:val="en-US"/>
        </w:rPr>
        <w:t>Cases, R.K.C., Sapitula, M.V.J, and Pilario, D.F.E. (Eds.). (2023</w:t>
      </w:r>
      <w:r w:rsidRPr="00E31200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 xml:space="preserve">). </w:t>
      </w:r>
      <w:r w:rsidR="00E31200" w:rsidRPr="00E31200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>Sexual violence against women: Victim-survivors and faith-based responses</w:t>
      </w:r>
      <w:r w:rsidR="00E31200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. </w:t>
      </w:r>
      <w:r w:rsidR="00EC53ED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Saint Vincent School of Theology, </w:t>
      </w:r>
      <w:r w:rsidR="00E31200">
        <w:rPr>
          <w:rFonts w:ascii="Roboto" w:hAnsi="Roboto" w:cs="Times New Roman"/>
          <w:bCs/>
          <w:color w:val="auto"/>
          <w:sz w:val="22"/>
          <w:szCs w:val="22"/>
          <w:lang w:val="en-US"/>
        </w:rPr>
        <w:t>Adamson University (</w:t>
      </w:r>
      <w:r w:rsidR="00E31200" w:rsidRPr="00E31200">
        <w:rPr>
          <w:rFonts w:ascii="Roboto" w:hAnsi="Roboto" w:cs="Times New Roman"/>
          <w:bCs/>
          <w:color w:val="auto"/>
          <w:sz w:val="22"/>
          <w:szCs w:val="22"/>
          <w:lang w:val="en-US"/>
        </w:rPr>
        <w:t>SVST Interdisciplinary Series</w:t>
      </w:r>
      <w:r w:rsidR="00E31200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). </w:t>
      </w:r>
    </w:p>
    <w:p w14:paraId="3D90C995" w14:textId="2ABCCC77" w:rsidR="00E31200" w:rsidRDefault="00F26BFD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Maceda EB, </w:t>
      </w:r>
      <w:r w:rsidR="00FB1391"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Abadingo M, 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Asor BB, Cases RK</w:t>
      </w:r>
      <w:r w:rsidR="00FB1391"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, Supan RJ</w:t>
      </w:r>
      <w:r w:rsidR="00FB1391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,</w:t>
      </w:r>
      <w:r w:rsidR="00FB1391"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 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Anarna K, </w:t>
      </w:r>
      <w:r w:rsidR="00FB1391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Libo-on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 PC, Vesagas TD</w:t>
      </w:r>
      <w:r w:rsidR="00FB1391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, &amp;</w:t>
      </w:r>
      <w:r w:rsidR="00FB1391" w:rsidRPr="00FB1391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 </w:t>
      </w:r>
      <w:r w:rsidR="00FB1391"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Tumulak MJ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. (</w:t>
      </w:r>
      <w:r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202</w:t>
      </w:r>
      <w:r w:rsidR="00FB1391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>4</w:t>
      </w:r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). </w:t>
      </w:r>
      <w:hyperlink r:id="rId12" w:history="1">
        <w:r w:rsidRPr="00FB1391">
          <w:rPr>
            <w:rStyle w:val="Hyperlink"/>
            <w:rFonts w:ascii="Roboto" w:hAnsi="Roboto" w:cs="Times New Roman"/>
            <w:bCs/>
            <w:iCs/>
            <w:sz w:val="22"/>
            <w:szCs w:val="22"/>
            <w:lang w:val="en-US"/>
          </w:rPr>
          <w:t>Social media content analysis of public and private Glucose-6-Phosphate Dehydrogenase Deficiency (G6PD) Facebook groups</w:t>
        </w:r>
      </w:hyperlink>
      <w:r w:rsidRPr="002F6D7B">
        <w:rPr>
          <w:rFonts w:ascii="Roboto" w:hAnsi="Roboto" w:cs="Times New Roman"/>
          <w:bCs/>
          <w:iCs/>
          <w:color w:val="auto"/>
          <w:sz w:val="22"/>
          <w:szCs w:val="22"/>
          <w:lang w:val="en-US"/>
        </w:rPr>
        <w:t xml:space="preserve">. </w:t>
      </w:r>
      <w:r w:rsidRPr="002F6D7B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Acta Medica Philippina.</w:t>
      </w:r>
      <w:r w:rsidR="00FB1391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 xml:space="preserve"> </w:t>
      </w:r>
    </w:p>
    <w:p w14:paraId="3168AABA" w14:textId="48429667" w:rsidR="00563125" w:rsidRDefault="006122E3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Cases, R.K. (2021). </w:t>
      </w:r>
      <w:hyperlink r:id="rId13" w:history="1">
        <w:r w:rsidR="00563125" w:rsidRPr="002F6D7B">
          <w:rPr>
            <w:rStyle w:val="Hyperlink"/>
            <w:rFonts w:ascii="Roboto" w:hAnsi="Roboto" w:cs="Times New Roman"/>
            <w:bCs/>
            <w:sz w:val="22"/>
            <w:szCs w:val="22"/>
            <w:lang w:val="en-US"/>
          </w:rPr>
          <w:t>Claims-making and recognition through care work:  Narratives of belonging and exclusion of Filipinos in New York and London</w:t>
        </w:r>
      </w:hyperlink>
      <w:r w:rsidR="00097A84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. In </w:t>
      </w:r>
      <w:r w:rsidR="00563125" w:rsidRPr="002F6D7B">
        <w:rPr>
          <w:rFonts w:ascii="Roboto" w:hAnsi="Roboto" w:cs="Times New Roman"/>
          <w:bCs/>
          <w:i/>
          <w:iCs/>
          <w:color w:val="auto"/>
          <w:sz w:val="22"/>
          <w:szCs w:val="22"/>
          <w:lang w:val="en-US"/>
        </w:rPr>
        <w:t>Recognition, Migration, and Critical Theory</w:t>
      </w:r>
      <w:r w:rsidR="00563125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</w:t>
      </w:r>
      <w:r w:rsidR="00097A84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(</w:t>
      </w:r>
      <w:r w:rsidR="00563125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Springer Book Series on “Studies in Global Justice”)</w:t>
      </w:r>
      <w:r w:rsidR="00097A84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, ed. </w:t>
      </w:r>
      <w:r w:rsidR="003A4028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G.</w:t>
      </w:r>
      <w:r w:rsidR="00097A84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Schweiger. </w:t>
      </w:r>
      <w:r w:rsidR="00EF73D6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Cham, Switzerland: Springer International Publishing. doi: 10.1007/978-3-030-72732-1.</w:t>
      </w:r>
      <w:bookmarkEnd w:id="4"/>
    </w:p>
    <w:p w14:paraId="0198B4B2" w14:textId="27FCB4BE" w:rsidR="006122E3" w:rsidRPr="002F6D7B" w:rsidRDefault="0057489C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bookmarkStart w:id="5" w:name="_Hlk73377692"/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Cases, R.K. (</w:t>
      </w:r>
      <w:r w:rsidR="00F73E38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2019</w:t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). </w:t>
      </w:r>
      <w:hyperlink r:id="rId14" w:history="1">
        <w:r w:rsidR="00554F0B" w:rsidRPr="002F6D7B">
          <w:rPr>
            <w:rStyle w:val="Hyperlink"/>
            <w:rFonts w:ascii="Roboto" w:hAnsi="Roboto" w:cs="Times New Roman"/>
            <w:bCs/>
            <w:sz w:val="22"/>
            <w:szCs w:val="22"/>
            <w:lang w:val="en-US"/>
          </w:rPr>
          <w:t xml:space="preserve">Integrating </w:t>
        </w:r>
        <w:r w:rsidR="00563A1D" w:rsidRPr="002F6D7B">
          <w:rPr>
            <w:rStyle w:val="Hyperlink"/>
            <w:rFonts w:ascii="Roboto" w:hAnsi="Roboto" w:cs="Times New Roman"/>
            <w:bCs/>
            <w:sz w:val="22"/>
            <w:szCs w:val="22"/>
            <w:lang w:val="en-US"/>
          </w:rPr>
          <w:t>network mapping and visualization within migrants’ narratives</w:t>
        </w:r>
      </w:hyperlink>
      <w:r w:rsidR="00563A1D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. </w:t>
      </w:r>
      <w:r w:rsidR="00FB4BF3" w:rsidRPr="002F6D7B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Briefs on Methodological, Ethical and Epistemological Issues</w:t>
      </w:r>
      <w:r w:rsidR="005217C5" w:rsidRPr="002F6D7B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,</w:t>
      </w:r>
      <w:r w:rsidR="00FB4BF3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 </w:t>
      </w:r>
      <w:r w:rsidR="000B4D7C" w:rsidRPr="002F6D7B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No.8</w:t>
      </w:r>
      <w:r w:rsidR="000B4D7C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. </w:t>
      </w:r>
      <w:r w:rsidR="00563A1D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International Migration, Integration and Social Cohesion in Europe (IMISCOE). </w:t>
      </w:r>
      <w:r w:rsidR="005217C5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&lt;</w:t>
      </w:r>
      <w:hyperlink r:id="rId15" w:history="1">
        <w:r w:rsidR="005217C5" w:rsidRPr="002F6D7B">
          <w:rPr>
            <w:rStyle w:val="Hyperlink"/>
            <w:rFonts w:ascii="Roboto" w:hAnsi="Roboto" w:cs="Times New Roman"/>
            <w:bCs/>
            <w:color w:val="auto"/>
            <w:sz w:val="22"/>
            <w:szCs w:val="22"/>
            <w:lang w:val="en-US"/>
          </w:rPr>
          <w:t>https://crossmigration.eu/methodological-issue-briefs</w:t>
        </w:r>
      </w:hyperlink>
      <w:r w:rsidR="005217C5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&gt; </w:t>
      </w:r>
      <w:bookmarkEnd w:id="5"/>
    </w:p>
    <w:p w14:paraId="2510F9CA" w14:textId="7EFAE446" w:rsidR="006122E3" w:rsidRPr="002F6D7B" w:rsidRDefault="006122E3" w:rsidP="00406BA5">
      <w:pPr>
        <w:pStyle w:val="Default"/>
        <w:spacing w:after="120"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Cases, R.K. (2013). </w:t>
      </w:r>
      <w:bookmarkStart w:id="6" w:name="_Hlk145884524"/>
      <w:r w:rsidR="000F1A56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fldChar w:fldCharType="begin"/>
      </w:r>
      <w:r w:rsidR="000F1A56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instrText>HYPERLINK "https://www.jstor.org/stable/43486381"</w:instrText>
      </w:r>
      <w:r w:rsidR="000F1A56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</w:r>
      <w:r w:rsidR="000F1A56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fldChar w:fldCharType="separate"/>
      </w:r>
      <w:r w:rsidRPr="002F6D7B">
        <w:rPr>
          <w:rStyle w:val="Hyperlink"/>
          <w:rFonts w:ascii="Roboto" w:hAnsi="Roboto" w:cs="Times New Roman"/>
          <w:bCs/>
          <w:sz w:val="22"/>
          <w:szCs w:val="22"/>
          <w:lang w:val="en-US"/>
        </w:rPr>
        <w:t>The rationalities of everyday risk management: A modified Weberian typology</w:t>
      </w:r>
      <w:bookmarkEnd w:id="6"/>
      <w:r w:rsidR="000F1A56"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fldChar w:fldCharType="end"/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 xml:space="preserve">. </w:t>
      </w:r>
      <w:r w:rsidRPr="002F6D7B">
        <w:rPr>
          <w:rFonts w:ascii="Roboto" w:hAnsi="Roboto" w:cs="Times New Roman"/>
          <w:bCs/>
          <w:i/>
          <w:color w:val="auto"/>
          <w:sz w:val="22"/>
          <w:szCs w:val="22"/>
          <w:lang w:val="en-US"/>
        </w:rPr>
        <w:t>Philippine Sociological Review</w:t>
      </w:r>
      <w:r w:rsidRPr="002F6D7B">
        <w:rPr>
          <w:rFonts w:ascii="Roboto" w:hAnsi="Roboto" w:cs="Times New Roman"/>
          <w:bCs/>
          <w:color w:val="auto"/>
          <w:sz w:val="22"/>
          <w:szCs w:val="22"/>
          <w:lang w:val="en-US"/>
        </w:rPr>
        <w:t>, 61(2), 395-418.</w:t>
      </w:r>
    </w:p>
    <w:p w14:paraId="5D945406" w14:textId="1D1215F3" w:rsidR="00586BCC" w:rsidRPr="002F6D7B" w:rsidRDefault="00586BCC" w:rsidP="00965027">
      <w:pPr>
        <w:pStyle w:val="Default"/>
        <w:spacing w:line="259" w:lineRule="auto"/>
        <w:ind w:left="720" w:hanging="720"/>
        <w:jc w:val="both"/>
        <w:rPr>
          <w:rFonts w:ascii="Roboto" w:hAnsi="Roboto" w:cs="Times New Roman"/>
          <w:bCs/>
          <w:color w:val="auto"/>
          <w:sz w:val="22"/>
          <w:szCs w:val="22"/>
          <w:lang w:val="en-US"/>
        </w:rPr>
      </w:pPr>
    </w:p>
    <w:p w14:paraId="2B9A4495" w14:textId="342AC109" w:rsidR="00E919F1" w:rsidRPr="002F6D7B" w:rsidRDefault="00E919F1" w:rsidP="006122E3">
      <w:pPr>
        <w:pStyle w:val="Heading1"/>
        <w:pBdr>
          <w:bottom w:val="single" w:sz="4" w:space="1" w:color="auto"/>
        </w:pBdr>
        <w:tabs>
          <w:tab w:val="left" w:pos="3750"/>
        </w:tabs>
        <w:spacing w:before="360" w:after="120"/>
        <w:rPr>
          <w:rFonts w:ascii="Roboto" w:eastAsia="HGMinchoB" w:hAnsi="Roboto" w:cs="Times New Roman"/>
          <w:b w:val="0"/>
          <w:color w:val="auto"/>
          <w:sz w:val="20"/>
          <w:szCs w:val="19"/>
        </w:rPr>
      </w:pPr>
      <w:r w:rsidRPr="002F6D7B">
        <w:rPr>
          <w:rFonts w:ascii="Roboto" w:hAnsi="Roboto"/>
          <w:color w:val="auto"/>
          <w:sz w:val="24"/>
        </w:rPr>
        <w:t>Conference</w:t>
      </w:r>
      <w:r w:rsidR="00E85D4F" w:rsidRPr="002F6D7B">
        <w:rPr>
          <w:rFonts w:ascii="Roboto" w:hAnsi="Roboto"/>
          <w:color w:val="auto"/>
          <w:sz w:val="24"/>
        </w:rPr>
        <w:t xml:space="preserve"> Presentations</w:t>
      </w:r>
      <w:r w:rsidR="00586BCC" w:rsidRPr="002F6D7B">
        <w:rPr>
          <w:rFonts w:ascii="Roboto" w:hAnsi="Roboto"/>
          <w:color w:val="auto"/>
          <w:sz w:val="24"/>
        </w:rPr>
        <w:tab/>
      </w:r>
    </w:p>
    <w:p w14:paraId="5ED155DA" w14:textId="4524020E" w:rsidR="00AB049D" w:rsidRPr="002F6D7B" w:rsidRDefault="00AB049D" w:rsidP="00AB049D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03-0</w:t>
      </w:r>
      <w:r>
        <w:rPr>
          <w:rFonts w:ascii="Roboto" w:hAnsi="Roboto" w:cs="Times New Roman"/>
          <w:color w:val="auto"/>
          <w:sz w:val="20"/>
          <w:szCs w:val="20"/>
          <w:lang w:val="en-GB"/>
        </w:rPr>
        <w:t>5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</w:t>
      </w:r>
      <w:r>
        <w:rPr>
          <w:rFonts w:ascii="Roboto" w:hAnsi="Roboto" w:cs="Times New Roman"/>
          <w:color w:val="auto"/>
          <w:sz w:val="20"/>
          <w:szCs w:val="20"/>
          <w:lang w:val="en-GB"/>
        </w:rPr>
        <w:t>April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202</w:t>
      </w:r>
      <w:r>
        <w:rPr>
          <w:rFonts w:ascii="Roboto" w:hAnsi="Roboto" w:cs="Times New Roman"/>
          <w:color w:val="auto"/>
          <w:sz w:val="20"/>
          <w:szCs w:val="20"/>
          <w:lang w:val="en-GB"/>
        </w:rPr>
        <w:t>4</w:t>
      </w:r>
      <w:r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>
        <w:rPr>
          <w:rFonts w:ascii="Roboto" w:hAnsi="Roboto" w:cs="Times New Roman"/>
          <w:b/>
          <w:color w:val="auto"/>
          <w:szCs w:val="21"/>
          <w:lang w:val="en-GB"/>
        </w:rPr>
        <w:t xml:space="preserve">British Sociological Association (BSA) </w:t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Annual Conference </w:t>
      </w:r>
    </w:p>
    <w:p w14:paraId="1FD76DC1" w14:textId="1A701E65" w:rsidR="00AB049D" w:rsidRPr="002F6D7B" w:rsidRDefault="00AB049D" w:rsidP="00AB049D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>
        <w:rPr>
          <w:rFonts w:ascii="Roboto" w:hAnsi="Roboto" w:cs="Times New Roman"/>
          <w:color w:val="auto"/>
          <w:sz w:val="21"/>
          <w:szCs w:val="21"/>
          <w:lang w:val="en-GB"/>
        </w:rPr>
        <w:t>Online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</w:p>
    <w:p w14:paraId="269A4B9F" w14:textId="71EBCEEC" w:rsidR="00AB049D" w:rsidRPr="00AB049D" w:rsidRDefault="00AB049D" w:rsidP="00AB049D">
      <w:pPr>
        <w:pStyle w:val="ListParagraph"/>
        <w:spacing w:after="0" w:line="259" w:lineRule="auto"/>
        <w:ind w:left="2160"/>
        <w:jc w:val="both"/>
        <w:rPr>
          <w:rFonts w:ascii="Roboto" w:hAnsi="Roboto"/>
          <w:i/>
          <w:iCs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Pr="00AB049D">
        <w:rPr>
          <w:rFonts w:ascii="Roboto" w:hAnsi="Roboto"/>
          <w:i/>
          <w:iCs/>
          <w:sz w:val="21"/>
          <w:szCs w:val="21"/>
          <w:lang w:val="en-US"/>
        </w:rPr>
        <w:t>Towards further institutionalisation amidst critical junctures: (Dis)continuities and</w:t>
      </w:r>
      <w:r>
        <w:rPr>
          <w:rFonts w:ascii="Roboto" w:hAnsi="Roboto"/>
          <w:i/>
          <w:iCs/>
          <w:sz w:val="21"/>
          <w:szCs w:val="21"/>
          <w:lang w:val="en-US"/>
        </w:rPr>
        <w:t xml:space="preserve"> </w:t>
      </w:r>
      <w:r w:rsidRPr="00AB049D">
        <w:rPr>
          <w:rFonts w:ascii="Roboto" w:hAnsi="Roboto"/>
          <w:i/>
          <w:iCs/>
          <w:sz w:val="21"/>
          <w:szCs w:val="21"/>
          <w:lang w:val="en-US"/>
        </w:rPr>
        <w:t>disruptions in migration governance and the establishment of the Department of Migrant</w:t>
      </w:r>
      <w:r>
        <w:rPr>
          <w:rFonts w:ascii="Roboto" w:hAnsi="Roboto"/>
          <w:i/>
          <w:iCs/>
          <w:sz w:val="21"/>
          <w:szCs w:val="21"/>
          <w:lang w:val="en-US"/>
        </w:rPr>
        <w:t xml:space="preserve"> </w:t>
      </w:r>
      <w:r w:rsidRPr="00AB049D">
        <w:rPr>
          <w:rFonts w:ascii="Roboto" w:hAnsi="Roboto"/>
          <w:i/>
          <w:iCs/>
          <w:sz w:val="21"/>
          <w:szCs w:val="21"/>
          <w:lang w:val="en-US"/>
        </w:rPr>
        <w:t>Workers (DMW) in the Philippines</w:t>
      </w:r>
      <w:r w:rsidRPr="00AB049D">
        <w:rPr>
          <w:rFonts w:ascii="Roboto" w:hAnsi="Roboto"/>
          <w:sz w:val="21"/>
          <w:szCs w:val="21"/>
          <w:lang w:val="en-US"/>
        </w:rPr>
        <w:t>”</w:t>
      </w:r>
    </w:p>
    <w:p w14:paraId="1077CBC7" w14:textId="77777777" w:rsidR="00AB049D" w:rsidRPr="00AB049D" w:rsidRDefault="00AB049D" w:rsidP="00DC6B7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</w:rPr>
      </w:pPr>
    </w:p>
    <w:p w14:paraId="2F8605D5" w14:textId="79501663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lastRenderedPageBreak/>
        <w:t>03-06 July 2023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6B69E0" w:rsidRPr="002F6D7B">
        <w:rPr>
          <w:rFonts w:ascii="Roboto" w:hAnsi="Roboto" w:cs="Times New Roman"/>
          <w:b/>
          <w:color w:val="auto"/>
          <w:szCs w:val="21"/>
          <w:lang w:val="en-GB"/>
        </w:rPr>
        <w:t>20</w:t>
      </w:r>
      <w:r w:rsidRPr="002F6D7B">
        <w:rPr>
          <w:rFonts w:ascii="Roboto" w:hAnsi="Roboto" w:cs="Times New Roman"/>
          <w:b/>
          <w:color w:val="auto"/>
          <w:szCs w:val="21"/>
          <w:vertAlign w:val="superscript"/>
          <w:lang w:val="en-GB"/>
        </w:rPr>
        <w:t>th</w:t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 Annual IMISCOE Conference </w:t>
      </w:r>
    </w:p>
    <w:p w14:paraId="439A824A" w14:textId="0FF05AF3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(Warsaw, Poland)</w:t>
      </w:r>
    </w:p>
    <w:p w14:paraId="1985166B" w14:textId="13447846" w:rsidR="00DC6B75" w:rsidRPr="002F6D7B" w:rsidRDefault="00DC6B75" w:rsidP="00DC6B75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6B69E0" w:rsidRPr="002F6D7B">
        <w:rPr>
          <w:rFonts w:ascii="Roboto" w:hAnsi="Roboto"/>
          <w:i/>
          <w:iCs/>
          <w:sz w:val="21"/>
          <w:szCs w:val="21"/>
          <w:lang w:val="en-US"/>
        </w:rPr>
        <w:t>Managing overseas labour employment beyond borders: The Case of the Philippines as a Labour Brokerage State and the ‘New Destination Countries’ in Central and Eastern Europe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26769D87" w14:textId="77777777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color w:val="auto"/>
          <w:sz w:val="20"/>
          <w:szCs w:val="20"/>
        </w:rPr>
      </w:pPr>
    </w:p>
    <w:p w14:paraId="6F3E085E" w14:textId="3B719455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b/>
          <w:color w:val="auto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</w:t>
      </w:r>
      <w:r w:rsidR="006B69E0" w:rsidRPr="002F6D7B">
        <w:rPr>
          <w:rFonts w:ascii="Roboto" w:hAnsi="Roboto" w:cs="Times New Roman"/>
          <w:color w:val="auto"/>
          <w:sz w:val="20"/>
          <w:szCs w:val="20"/>
          <w:lang w:val="en-GB"/>
        </w:rPr>
        <w:t>7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Jun-17 Jul 2023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2023 Sunbelt Virtual Conference of the International Network for Social Network Analysis (INSNA)</w:t>
      </w:r>
    </w:p>
    <w:p w14:paraId="39D3DF08" w14:textId="490A6198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 w:rsidR="006B69E0" w:rsidRPr="002F6D7B">
        <w:rPr>
          <w:rFonts w:ascii="Roboto" w:hAnsi="Roboto" w:cs="Times New Roman"/>
          <w:color w:val="auto"/>
          <w:sz w:val="21"/>
          <w:szCs w:val="21"/>
          <w:lang w:val="en-GB"/>
        </w:rPr>
        <w:t>Portland, Oregon/Online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</w:p>
    <w:p w14:paraId="10200A81" w14:textId="774D82F0" w:rsidR="00DC6B75" w:rsidRPr="002F6D7B" w:rsidRDefault="00DC6B75" w:rsidP="00DC6B75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6B69E0" w:rsidRPr="002F6D7B">
        <w:rPr>
          <w:rFonts w:ascii="Roboto" w:hAnsi="Roboto"/>
          <w:i/>
          <w:iCs/>
          <w:sz w:val="21"/>
          <w:szCs w:val="21"/>
          <w:lang w:val="en-US"/>
        </w:rPr>
        <w:t>Brokerage roles and practices of state and non-state actors in international labour migration: Mediating labour mobility from the Philippines to Central and Eastern Europe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70FB2EC4" w14:textId="77777777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color w:val="auto"/>
          <w:sz w:val="20"/>
          <w:szCs w:val="20"/>
        </w:rPr>
      </w:pPr>
    </w:p>
    <w:p w14:paraId="593ED1E3" w14:textId="697EAAF6" w:rsidR="00DC6B75" w:rsidRPr="002F6D7B" w:rsidRDefault="00DC6B75" w:rsidP="00DC6B75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25 Jun-01 Jul 2023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6B69E0" w:rsidRPr="002F6D7B">
        <w:rPr>
          <w:rFonts w:ascii="Roboto" w:hAnsi="Roboto" w:cs="Times New Roman"/>
          <w:b/>
          <w:color w:val="auto"/>
          <w:szCs w:val="21"/>
          <w:lang w:val="en-GB"/>
        </w:rPr>
        <w:t>International Sociological Association (ISA) World Congress of Sociology</w:t>
      </w:r>
      <w:r w:rsidRPr="002F6D7B">
        <w:rPr>
          <w:rFonts w:ascii="Roboto" w:hAnsi="Roboto" w:cs="Times New Roman"/>
          <w:color w:val="auto"/>
          <w:szCs w:val="21"/>
          <w:lang w:val="en-GB"/>
        </w:rPr>
        <w:t xml:space="preserve"> 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 w:rsidR="006B69E0" w:rsidRPr="002F6D7B">
        <w:rPr>
          <w:rFonts w:ascii="Roboto" w:hAnsi="Roboto" w:cs="Times New Roman"/>
          <w:color w:val="auto"/>
          <w:sz w:val="21"/>
          <w:szCs w:val="21"/>
          <w:lang w:val="en-GB"/>
        </w:rPr>
        <w:t>Melbourne, Australia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</w:p>
    <w:p w14:paraId="5A06CFCC" w14:textId="0C902BA0" w:rsidR="00DC6B75" w:rsidRPr="002F6D7B" w:rsidRDefault="00DC6B75" w:rsidP="00DC6B75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6B69E0" w:rsidRPr="002F6D7B">
        <w:rPr>
          <w:rFonts w:ascii="Roboto" w:hAnsi="Roboto"/>
          <w:i/>
          <w:iCs/>
          <w:sz w:val="21"/>
          <w:szCs w:val="21"/>
          <w:lang w:val="en-US"/>
        </w:rPr>
        <w:t>Mobilities and future imaginaries of older Filipino workers in the care sectors of New York and London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525EB93F" w14:textId="77777777" w:rsidR="00DC6B75" w:rsidRPr="002F6D7B" w:rsidRDefault="00DC6B75" w:rsidP="00DC6B75">
      <w:pPr>
        <w:pStyle w:val="ListParagraph"/>
        <w:spacing w:after="0" w:line="259" w:lineRule="auto"/>
        <w:ind w:left="2160"/>
        <w:jc w:val="both"/>
        <w:rPr>
          <w:rFonts w:ascii="Roboto" w:hAnsi="Roboto"/>
          <w:sz w:val="14"/>
          <w:szCs w:val="14"/>
          <w:lang w:val="en-US"/>
        </w:rPr>
      </w:pPr>
    </w:p>
    <w:p w14:paraId="5845DD79" w14:textId="01CB3AB7" w:rsidR="000B4D7C" w:rsidRPr="002F6D7B" w:rsidRDefault="006B69E0" w:rsidP="006B69E0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Session Organiser/Chair</w:t>
      </w:r>
      <w:r w:rsidR="00DC6B75" w:rsidRPr="002F6D7B">
        <w:rPr>
          <w:rFonts w:ascii="Roboto" w:hAnsi="Roboto"/>
          <w:sz w:val="21"/>
          <w:szCs w:val="21"/>
          <w:lang w:val="en-US"/>
        </w:rPr>
        <w:t>: “</w:t>
      </w:r>
      <w:r w:rsidRPr="002F6D7B">
        <w:rPr>
          <w:rFonts w:ascii="Roboto" w:hAnsi="Roboto"/>
          <w:i/>
          <w:iCs/>
          <w:sz w:val="21"/>
          <w:szCs w:val="21"/>
          <w:lang w:val="en-US"/>
        </w:rPr>
        <w:t>Exploring International Migration from the Sending Country Perspective: The Case of the Philippines</w:t>
      </w:r>
      <w:r w:rsidR="00DC6B75" w:rsidRPr="002F6D7B">
        <w:rPr>
          <w:rFonts w:ascii="Roboto" w:hAnsi="Roboto"/>
          <w:sz w:val="21"/>
          <w:szCs w:val="21"/>
          <w:lang w:val="en-US"/>
        </w:rPr>
        <w:t>”</w:t>
      </w:r>
    </w:p>
    <w:p w14:paraId="6A48DB46" w14:textId="77777777" w:rsidR="000B3EA7" w:rsidRPr="002F6D7B" w:rsidRDefault="000B3EA7" w:rsidP="008E7742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color w:val="auto"/>
          <w:sz w:val="20"/>
          <w:szCs w:val="20"/>
          <w:lang w:val="en-GB"/>
        </w:rPr>
      </w:pPr>
    </w:p>
    <w:p w14:paraId="36F5A732" w14:textId="59E611E1" w:rsidR="001F00EC" w:rsidRPr="002F6D7B" w:rsidRDefault="008E7742" w:rsidP="008E7742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b/>
          <w:color w:val="auto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23</w:t>
      </w:r>
      <w:r w:rsidR="001F00EC" w:rsidRPr="002F6D7B">
        <w:rPr>
          <w:rFonts w:ascii="Roboto" w:hAnsi="Roboto" w:cs="Times New Roman"/>
          <w:color w:val="auto"/>
          <w:sz w:val="20"/>
          <w:szCs w:val="20"/>
          <w:lang w:val="en-GB"/>
        </w:rPr>
        <w:t>-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24</w:t>
      </w:r>
      <w:r w:rsidR="001F00EC"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Mar 2</w:t>
      </w:r>
      <w:r w:rsidR="001F00EC" w:rsidRPr="002F6D7B">
        <w:rPr>
          <w:rFonts w:ascii="Roboto" w:hAnsi="Roboto" w:cs="Times New Roman"/>
          <w:color w:val="auto"/>
          <w:sz w:val="20"/>
          <w:szCs w:val="20"/>
          <w:lang w:val="en-GB"/>
        </w:rPr>
        <w:t>02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</w:t>
      </w:r>
      <w:r w:rsidR="001F00EC"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Divergences and Intersections: A National Centennial Conference celebrating 100 years of UP Anthropology and Sociology</w:t>
      </w:r>
      <w:r w:rsidR="001F00EC"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 (Online)</w:t>
      </w:r>
    </w:p>
    <w:p w14:paraId="10396B3B" w14:textId="4D855E4F" w:rsidR="001F00EC" w:rsidRDefault="001F00EC" w:rsidP="008E7742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8E7742" w:rsidRPr="002F6D7B">
        <w:rPr>
          <w:rFonts w:ascii="Roboto" w:hAnsi="Roboto"/>
          <w:i/>
          <w:iCs/>
          <w:sz w:val="21"/>
          <w:szCs w:val="21"/>
          <w:lang w:val="en-US"/>
        </w:rPr>
        <w:t>Embedding Network Mapping and Visualisation in In-depth Interviews: Conceptual and Methodological Reflections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2137E627" w14:textId="77777777" w:rsidR="00627DED" w:rsidRPr="002F6D7B" w:rsidRDefault="00627DED" w:rsidP="008E7742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</w:p>
    <w:p w14:paraId="004BA1DF" w14:textId="56BD38A9" w:rsidR="00864FEB" w:rsidRPr="002F6D7B" w:rsidRDefault="00864FEB" w:rsidP="00864FEB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31 Aug-03 Sept 2021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15</w:t>
      </w:r>
      <w:r w:rsidRPr="002F6D7B">
        <w:rPr>
          <w:rFonts w:ascii="Roboto" w:hAnsi="Roboto" w:cs="Times New Roman"/>
          <w:b/>
          <w:color w:val="auto"/>
          <w:szCs w:val="21"/>
          <w:vertAlign w:val="superscript"/>
          <w:lang w:val="en-GB"/>
        </w:rPr>
        <w:t>th</w:t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 Conference of the European Sociological Association (Online)</w:t>
      </w:r>
    </w:p>
    <w:p w14:paraId="708D9856" w14:textId="77777777" w:rsidR="00864FEB" w:rsidRPr="002F6D7B" w:rsidRDefault="00864FEB" w:rsidP="00864FEB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(Barcelona)</w:t>
      </w:r>
    </w:p>
    <w:p w14:paraId="031A2185" w14:textId="77777777" w:rsidR="00864FEB" w:rsidRPr="002F6D7B" w:rsidRDefault="00864FEB" w:rsidP="00864FEB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Pr="002F6D7B">
        <w:rPr>
          <w:rFonts w:ascii="Roboto" w:hAnsi="Roboto"/>
          <w:i/>
          <w:iCs/>
          <w:sz w:val="21"/>
          <w:szCs w:val="21"/>
          <w:lang w:val="en-US"/>
        </w:rPr>
        <w:t>Claims-Making and Recognition through Care Work: Narratives of Belonging and Exclusion of Filipinos in New York and London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1C8B9620" w14:textId="77777777" w:rsidR="006B69E0" w:rsidRPr="002F6D7B" w:rsidRDefault="006B69E0" w:rsidP="001F00EC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</w:p>
    <w:p w14:paraId="657396B8" w14:textId="0C66DA11" w:rsidR="00D60E5F" w:rsidRPr="002F6D7B" w:rsidRDefault="00D60E5F" w:rsidP="00D60E5F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0</w:t>
      </w:r>
      <w:r w:rsidR="004C6F34" w:rsidRPr="002F6D7B">
        <w:rPr>
          <w:rFonts w:ascii="Roboto" w:hAnsi="Roboto" w:cs="Times New Roman"/>
          <w:color w:val="auto"/>
          <w:sz w:val="20"/>
          <w:szCs w:val="20"/>
          <w:lang w:val="en-GB"/>
        </w:rPr>
        <w:t>7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-0</w:t>
      </w:r>
      <w:r w:rsidR="004C6F34" w:rsidRPr="002F6D7B">
        <w:rPr>
          <w:rFonts w:ascii="Roboto" w:hAnsi="Roboto" w:cs="Times New Roman"/>
          <w:color w:val="auto"/>
          <w:sz w:val="20"/>
          <w:szCs w:val="20"/>
          <w:lang w:val="en-GB"/>
        </w:rPr>
        <w:t>9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July 202</w:t>
      </w:r>
      <w:r w:rsidR="00864FEB" w:rsidRPr="002F6D7B">
        <w:rPr>
          <w:rFonts w:ascii="Roboto" w:hAnsi="Roboto" w:cs="Times New Roman"/>
          <w:color w:val="auto"/>
          <w:sz w:val="20"/>
          <w:szCs w:val="20"/>
          <w:lang w:val="en-GB"/>
        </w:rPr>
        <w:t>1</w:t>
      </w:r>
      <w:r w:rsidR="00864FEB"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1</w:t>
      </w:r>
      <w:r w:rsidR="004C6F34" w:rsidRPr="002F6D7B">
        <w:rPr>
          <w:rFonts w:ascii="Roboto" w:hAnsi="Roboto" w:cs="Times New Roman"/>
          <w:b/>
          <w:color w:val="auto"/>
          <w:szCs w:val="21"/>
          <w:lang w:val="en-GB"/>
        </w:rPr>
        <w:t>8</w:t>
      </w:r>
      <w:r w:rsidRPr="002F6D7B">
        <w:rPr>
          <w:rFonts w:ascii="Roboto" w:hAnsi="Roboto" w:cs="Times New Roman"/>
          <w:b/>
          <w:color w:val="auto"/>
          <w:szCs w:val="21"/>
          <w:vertAlign w:val="superscript"/>
          <w:lang w:val="en-GB"/>
        </w:rPr>
        <w:t>th</w:t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 Annual IMISCOE Conference (Online)</w:t>
      </w:r>
    </w:p>
    <w:p w14:paraId="1E69F15B" w14:textId="77777777" w:rsidR="00D60E5F" w:rsidRPr="002F6D7B" w:rsidRDefault="00D60E5F" w:rsidP="00D60E5F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(Luxembourg)</w:t>
      </w:r>
    </w:p>
    <w:p w14:paraId="615CE1BC" w14:textId="77C42029" w:rsidR="00D60E5F" w:rsidRPr="002F6D7B" w:rsidRDefault="00D60E5F" w:rsidP="00D60E5F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4C6F34" w:rsidRPr="002F6D7B">
        <w:rPr>
          <w:rFonts w:ascii="Roboto" w:hAnsi="Roboto"/>
          <w:i/>
          <w:iCs/>
          <w:sz w:val="21"/>
          <w:szCs w:val="21"/>
          <w:lang w:val="en-US"/>
        </w:rPr>
        <w:t>’Retrospecting prospects, prospecting retrospect’: Contrasting pre-migration imaginaries and post-migration realities of Filipino migrants in New York and London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0C92592C" w14:textId="77777777" w:rsidR="00D60E5F" w:rsidRPr="002F6D7B" w:rsidRDefault="00D60E5F" w:rsidP="001F00EC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</w:p>
    <w:p w14:paraId="303AB6C3" w14:textId="292C9531" w:rsidR="00E85D4F" w:rsidRPr="002F6D7B" w:rsidRDefault="003A4028" w:rsidP="003A4028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</w:t>
      </w:r>
      <w:r w:rsidR="00E85D4F" w:rsidRPr="002F6D7B">
        <w:rPr>
          <w:rFonts w:ascii="Roboto" w:hAnsi="Roboto" w:cs="Times New Roman"/>
          <w:color w:val="auto"/>
          <w:sz w:val="20"/>
          <w:szCs w:val="20"/>
          <w:lang w:val="en-GB"/>
        </w:rPr>
        <w:t>3-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28</w:t>
      </w:r>
      <w:r w:rsidR="00E85D4F"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Feb</w:t>
      </w:r>
      <w:r w:rsidR="00E85D4F"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202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1</w:t>
      </w:r>
      <w:r w:rsidR="00E85D4F"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bookmarkStart w:id="7" w:name="_Hlk73385547"/>
      <w:r w:rsidRPr="002F6D7B">
        <w:rPr>
          <w:rFonts w:ascii="Roboto" w:hAnsi="Roboto" w:cs="Times New Roman"/>
          <w:b/>
          <w:color w:val="auto"/>
          <w:szCs w:val="21"/>
          <w:lang w:val="en-GB"/>
        </w:rPr>
        <w:t>Third International Sociological Association (ISA) Forum of Sociology</w:t>
      </w:r>
      <w:bookmarkEnd w:id="7"/>
      <w:r w:rsidRPr="002F6D7B">
        <w:rPr>
          <w:rFonts w:ascii="Roboto" w:hAnsi="Roboto" w:cs="Times New Roman"/>
          <w:color w:val="auto"/>
          <w:szCs w:val="21"/>
          <w:lang w:val="en-GB"/>
        </w:rPr>
        <w:t xml:space="preserve"> </w:t>
      </w:r>
      <w:r w:rsidR="00E85D4F"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Porto Alegre, Brazil; Virtual Conference</w:t>
      </w:r>
      <w:r w:rsidR="00E85D4F"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</w:p>
    <w:p w14:paraId="57823373" w14:textId="1E635CF4" w:rsidR="00E85D4F" w:rsidRPr="002F6D7B" w:rsidRDefault="00E85D4F" w:rsidP="00E85D4F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435AC8" w:rsidRPr="002F6D7B">
        <w:rPr>
          <w:rFonts w:ascii="Roboto" w:hAnsi="Roboto"/>
          <w:i/>
          <w:iCs/>
          <w:sz w:val="21"/>
          <w:szCs w:val="21"/>
          <w:lang w:val="en-US"/>
        </w:rPr>
        <w:t>Comparing Filipino Migration to New York and London: Divergent Histories, Commodified Care, and Migrant Networks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00900E03" w14:textId="77777777" w:rsidR="00435AC8" w:rsidRPr="002F6D7B" w:rsidRDefault="00435AC8" w:rsidP="00435AC8">
      <w:pPr>
        <w:pStyle w:val="ListParagraph"/>
        <w:spacing w:after="0" w:line="259" w:lineRule="auto"/>
        <w:ind w:left="2160"/>
        <w:jc w:val="both"/>
        <w:rPr>
          <w:rFonts w:ascii="Roboto" w:hAnsi="Roboto"/>
          <w:sz w:val="14"/>
          <w:szCs w:val="14"/>
          <w:lang w:val="en-US"/>
        </w:rPr>
      </w:pPr>
    </w:p>
    <w:p w14:paraId="37912B39" w14:textId="1F19F487" w:rsidR="00435AC8" w:rsidRPr="002F6D7B" w:rsidRDefault="00435AC8" w:rsidP="00435AC8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bookmarkStart w:id="8" w:name="_Hlk73385503"/>
      <w:r w:rsidRPr="002F6D7B">
        <w:rPr>
          <w:rFonts w:ascii="Roboto" w:hAnsi="Roboto"/>
          <w:i/>
          <w:iCs/>
          <w:sz w:val="21"/>
          <w:szCs w:val="21"/>
          <w:lang w:val="en-US"/>
        </w:rPr>
        <w:t>Comparing Pre- and Post-Migration Support Networks of Filipinos in London and New York: Continuity, Stability, and Changes</w:t>
      </w:r>
      <w:bookmarkEnd w:id="8"/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699F28F8" w14:textId="77777777" w:rsidR="00E85D4F" w:rsidRPr="002F6D7B" w:rsidRDefault="00E85D4F" w:rsidP="001F00EC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</w:p>
    <w:p w14:paraId="7D2589AE" w14:textId="1ECAEAD1" w:rsidR="007C6C3C" w:rsidRPr="002F6D7B" w:rsidRDefault="007C6C3C" w:rsidP="007C6C3C">
      <w:pPr>
        <w:autoSpaceDE w:val="0"/>
        <w:autoSpaceDN w:val="0"/>
        <w:adjustRightInd w:val="0"/>
        <w:spacing w:after="0" w:line="259" w:lineRule="auto"/>
        <w:ind w:left="2160" w:hanging="2160"/>
        <w:rPr>
          <w:rFonts w:ascii="Roboto" w:hAnsi="Roboto" w:cs="Times New Roman"/>
          <w:b/>
          <w:color w:val="auto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13</w:t>
      </w:r>
      <w:r w:rsidR="003E41DD" w:rsidRPr="002F6D7B">
        <w:rPr>
          <w:rFonts w:ascii="Roboto" w:hAnsi="Roboto" w:cs="Times New Roman"/>
          <w:color w:val="auto"/>
          <w:sz w:val="20"/>
          <w:szCs w:val="20"/>
          <w:lang w:val="en-GB"/>
        </w:rPr>
        <w:t>-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17</w:t>
      </w:r>
      <w:r w:rsidR="003E41DD"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July</w:t>
      </w:r>
      <w:r w:rsidR="003E41DD"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20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20</w:t>
      </w:r>
      <w:r w:rsidR="003E41DD"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7B65BF" w:rsidRPr="002F6D7B">
        <w:rPr>
          <w:rFonts w:ascii="Roboto" w:hAnsi="Roboto" w:cs="Times New Roman"/>
          <w:b/>
          <w:color w:val="auto"/>
          <w:szCs w:val="21"/>
          <w:lang w:val="en-GB"/>
        </w:rPr>
        <w:t>2020 Sunbelt Virtual Conference</w:t>
      </w:r>
      <w:r w:rsidR="003E41DD"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 of the </w:t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International Network for Social Network Analysis (INSNA)</w:t>
      </w:r>
    </w:p>
    <w:p w14:paraId="7422338B" w14:textId="3F6768A0" w:rsidR="003E41DD" w:rsidRPr="002F6D7B" w:rsidRDefault="003E41DD" w:rsidP="007C6C3C">
      <w:pPr>
        <w:autoSpaceDE w:val="0"/>
        <w:autoSpaceDN w:val="0"/>
        <w:adjustRightInd w:val="0"/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 w:rsidR="007B65BF" w:rsidRPr="002F6D7B">
        <w:rPr>
          <w:rFonts w:ascii="Roboto" w:hAnsi="Roboto" w:cs="Times New Roman"/>
          <w:color w:val="auto"/>
          <w:sz w:val="21"/>
          <w:szCs w:val="21"/>
          <w:lang w:val="en-GB"/>
        </w:rPr>
        <w:t>Paris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 xml:space="preserve">, </w:t>
      </w:r>
      <w:r w:rsidR="007B65BF" w:rsidRPr="002F6D7B">
        <w:rPr>
          <w:rFonts w:ascii="Roboto" w:hAnsi="Roboto" w:cs="Times New Roman"/>
          <w:color w:val="auto"/>
          <w:sz w:val="21"/>
          <w:szCs w:val="21"/>
          <w:lang w:val="en-GB"/>
        </w:rPr>
        <w:t>France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</w:p>
    <w:p w14:paraId="5F206357" w14:textId="7876F80C" w:rsidR="003E41DD" w:rsidRPr="002F6D7B" w:rsidRDefault="003E41DD" w:rsidP="003E41DD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="007B65BF" w:rsidRPr="002F6D7B">
        <w:rPr>
          <w:rFonts w:ascii="Roboto" w:hAnsi="Roboto"/>
          <w:i/>
          <w:iCs/>
          <w:sz w:val="21"/>
          <w:szCs w:val="21"/>
          <w:lang w:val="en-US"/>
        </w:rPr>
        <w:t>Ambivalent Connections and ‘Negative’ Social Capital:  Supportive and ‘Problematic’ Ties of Filipinos in New York and London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26A89B41" w14:textId="77777777" w:rsidR="007B65BF" w:rsidRDefault="007B65BF" w:rsidP="003E41DD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</w:p>
    <w:p w14:paraId="788FE694" w14:textId="42B0C4D4" w:rsidR="003E41DD" w:rsidRPr="002F6D7B" w:rsidRDefault="003E41DD" w:rsidP="003E41DD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0</w:t>
      </w:r>
      <w:r w:rsidR="007B65BF" w:rsidRPr="002F6D7B">
        <w:rPr>
          <w:rFonts w:ascii="Roboto" w:hAnsi="Roboto" w:cs="Times New Roman"/>
          <w:color w:val="auto"/>
          <w:sz w:val="20"/>
          <w:szCs w:val="20"/>
          <w:lang w:val="en-GB"/>
        </w:rPr>
        <w:t>1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-0</w:t>
      </w:r>
      <w:r w:rsidR="007B65BF" w:rsidRPr="002F6D7B">
        <w:rPr>
          <w:rFonts w:ascii="Roboto" w:hAnsi="Roboto" w:cs="Times New Roman"/>
          <w:color w:val="auto"/>
          <w:sz w:val="20"/>
          <w:szCs w:val="20"/>
          <w:lang w:val="en-GB"/>
        </w:rPr>
        <w:t>2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</w:t>
      </w:r>
      <w:r w:rsidR="007B65BF" w:rsidRPr="002F6D7B">
        <w:rPr>
          <w:rFonts w:ascii="Roboto" w:hAnsi="Roboto" w:cs="Times New Roman"/>
          <w:color w:val="auto"/>
          <w:sz w:val="20"/>
          <w:szCs w:val="20"/>
          <w:lang w:val="en-GB"/>
        </w:rPr>
        <w:t>July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20</w:t>
      </w:r>
      <w:r w:rsidR="007B65BF" w:rsidRPr="002F6D7B">
        <w:rPr>
          <w:rFonts w:ascii="Roboto" w:hAnsi="Roboto" w:cs="Times New Roman"/>
          <w:color w:val="auto"/>
          <w:sz w:val="20"/>
          <w:szCs w:val="20"/>
          <w:lang w:val="en-GB"/>
        </w:rPr>
        <w:t>20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7B65BF" w:rsidRPr="002F6D7B">
        <w:rPr>
          <w:rFonts w:ascii="Roboto" w:hAnsi="Roboto" w:cs="Times New Roman"/>
          <w:b/>
          <w:color w:val="auto"/>
          <w:szCs w:val="21"/>
          <w:lang w:val="en-GB"/>
        </w:rPr>
        <w:t>17</w:t>
      </w:r>
      <w:r w:rsidR="007B65BF" w:rsidRPr="002F6D7B">
        <w:rPr>
          <w:rFonts w:ascii="Roboto" w:hAnsi="Roboto" w:cs="Times New Roman"/>
          <w:b/>
          <w:color w:val="auto"/>
          <w:szCs w:val="21"/>
          <w:vertAlign w:val="superscript"/>
          <w:lang w:val="en-GB"/>
        </w:rPr>
        <w:t>th</w:t>
      </w:r>
      <w:r w:rsidR="007B65BF"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 Annual IMISCOE Conference (Online)</w:t>
      </w:r>
    </w:p>
    <w:p w14:paraId="438DC423" w14:textId="2B6E0D6B" w:rsidR="003E41DD" w:rsidRPr="002F6D7B" w:rsidRDefault="003E41DD" w:rsidP="003E41DD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 w:rsidR="007B65BF" w:rsidRPr="002F6D7B">
        <w:rPr>
          <w:rFonts w:ascii="Roboto" w:hAnsi="Roboto" w:cs="Times New Roman"/>
          <w:color w:val="auto"/>
          <w:sz w:val="21"/>
          <w:szCs w:val="21"/>
          <w:lang w:val="en-GB"/>
        </w:rPr>
        <w:t>Luxembourg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</w:p>
    <w:p w14:paraId="30AA3CAC" w14:textId="62C3AF22" w:rsidR="003E41DD" w:rsidRPr="002F6D7B" w:rsidRDefault="003E41DD" w:rsidP="003E41DD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lastRenderedPageBreak/>
        <w:t>Conference Paper: “</w:t>
      </w:r>
      <w:r w:rsidR="007B65BF" w:rsidRPr="002F6D7B">
        <w:rPr>
          <w:rFonts w:ascii="Roboto" w:hAnsi="Roboto"/>
          <w:i/>
          <w:iCs/>
          <w:sz w:val="21"/>
          <w:szCs w:val="21"/>
          <w:lang w:val="en-US"/>
        </w:rPr>
        <w:t>Sharing the Dream, Aspiring to Leave: Migrant Networks as Aspiration-Forming Structures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2564EFB8" w14:textId="77777777" w:rsidR="007B65BF" w:rsidRPr="002F6D7B" w:rsidRDefault="007B65BF" w:rsidP="003E41DD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</w:p>
    <w:p w14:paraId="0DE650AE" w14:textId="127BD674" w:rsidR="003E41DD" w:rsidRPr="002F6D7B" w:rsidRDefault="003E41DD" w:rsidP="003E41DD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0</w:t>
      </w:r>
      <w:r w:rsidR="00B613E6" w:rsidRPr="002F6D7B">
        <w:rPr>
          <w:rFonts w:ascii="Roboto" w:hAnsi="Roboto" w:cs="Times New Roman"/>
          <w:color w:val="auto"/>
          <w:sz w:val="20"/>
          <w:szCs w:val="20"/>
          <w:lang w:val="en-GB"/>
        </w:rPr>
        <w:t>3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-0</w:t>
      </w:r>
      <w:r w:rsidR="00B613E6" w:rsidRPr="002F6D7B">
        <w:rPr>
          <w:rFonts w:ascii="Roboto" w:hAnsi="Roboto" w:cs="Times New Roman"/>
          <w:color w:val="auto"/>
          <w:sz w:val="20"/>
          <w:szCs w:val="20"/>
          <w:lang w:val="en-GB"/>
        </w:rPr>
        <w:t>4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</w:t>
      </w:r>
      <w:r w:rsidR="00B613E6" w:rsidRPr="002F6D7B">
        <w:rPr>
          <w:rFonts w:ascii="Roboto" w:hAnsi="Roboto" w:cs="Times New Roman"/>
          <w:color w:val="auto"/>
          <w:sz w:val="20"/>
          <w:szCs w:val="20"/>
          <w:lang w:val="en-GB"/>
        </w:rPr>
        <w:t>Mar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 xml:space="preserve"> 20</w:t>
      </w:r>
      <w:r w:rsidR="00B613E6" w:rsidRPr="002F6D7B">
        <w:rPr>
          <w:rFonts w:ascii="Roboto" w:hAnsi="Roboto" w:cs="Times New Roman"/>
          <w:color w:val="auto"/>
          <w:sz w:val="20"/>
          <w:szCs w:val="20"/>
          <w:lang w:val="en-GB"/>
        </w:rPr>
        <w:t>20</w:t>
      </w:r>
      <w:r w:rsid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="00B613E6" w:rsidRPr="002F6D7B">
        <w:rPr>
          <w:rFonts w:ascii="Roboto" w:hAnsi="Roboto" w:cs="Times New Roman"/>
          <w:b/>
          <w:color w:val="auto"/>
          <w:szCs w:val="21"/>
          <w:lang w:val="en-GB"/>
        </w:rPr>
        <w:t xml:space="preserve">Recognition, Migration, and Critical Theory </w:t>
      </w:r>
    </w:p>
    <w:p w14:paraId="57B1CD8B" w14:textId="3C6C39A9" w:rsidR="003E41DD" w:rsidRPr="002F6D7B" w:rsidRDefault="003E41DD" w:rsidP="003E41DD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</w:t>
      </w:r>
      <w:r w:rsidR="00B613E6" w:rsidRPr="002F6D7B">
        <w:rPr>
          <w:rFonts w:ascii="Roboto" w:hAnsi="Roboto" w:cs="Times New Roman"/>
          <w:color w:val="auto"/>
          <w:sz w:val="21"/>
          <w:szCs w:val="21"/>
          <w:lang w:val="en-GB"/>
        </w:rPr>
        <w:t>Salzburg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 xml:space="preserve">, </w:t>
      </w:r>
      <w:r w:rsidR="00B613E6" w:rsidRPr="002F6D7B">
        <w:rPr>
          <w:rFonts w:ascii="Roboto" w:hAnsi="Roboto" w:cs="Times New Roman"/>
          <w:color w:val="auto"/>
          <w:sz w:val="21"/>
          <w:szCs w:val="21"/>
          <w:lang w:val="en-GB"/>
        </w:rPr>
        <w:t>Austria</w:t>
      </w: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)</w:t>
      </w:r>
      <w:r w:rsidR="007B65BF" w:rsidRPr="002F6D7B">
        <w:rPr>
          <w:rFonts w:ascii="Roboto" w:hAnsi="Roboto" w:cs="Times New Roman"/>
          <w:color w:val="auto"/>
          <w:sz w:val="21"/>
          <w:szCs w:val="21"/>
          <w:lang w:val="en-GB"/>
        </w:rPr>
        <w:br/>
      </w:r>
      <w:r w:rsidR="007B65BF" w:rsidRPr="002F6D7B">
        <w:rPr>
          <w:rFonts w:ascii="Roboto" w:hAnsi="Roboto" w:cs="Times New Roman"/>
          <w:color w:val="auto"/>
          <w:sz w:val="21"/>
          <w:szCs w:val="21"/>
          <w:lang w:val="en-GB"/>
        </w:rPr>
        <w:tab/>
        <w:t>Centre for Ethics and Poverty Research, University of Salzburg</w:t>
      </w:r>
    </w:p>
    <w:p w14:paraId="5B273F63" w14:textId="454031F4" w:rsidR="003E41DD" w:rsidRPr="002F6D7B" w:rsidRDefault="003E41DD" w:rsidP="007B65BF">
      <w:pPr>
        <w:pStyle w:val="ListParagraph"/>
        <w:spacing w:after="0" w:line="259" w:lineRule="auto"/>
        <w:ind w:left="2160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Paper: “</w:t>
      </w:r>
      <w:r w:rsidR="007B65BF" w:rsidRPr="002F6D7B">
        <w:rPr>
          <w:rFonts w:ascii="Roboto" w:hAnsi="Roboto"/>
          <w:i/>
          <w:iCs/>
          <w:sz w:val="21"/>
          <w:szCs w:val="21"/>
          <w:lang w:val="en-US"/>
        </w:rPr>
        <w:t xml:space="preserve">Claims-Making and Recognition through Care Work:  </w:t>
      </w:r>
      <w:r w:rsidR="007B65BF" w:rsidRPr="002F6D7B">
        <w:rPr>
          <w:rFonts w:ascii="Roboto" w:hAnsi="Roboto"/>
          <w:i/>
          <w:iCs/>
          <w:sz w:val="21"/>
          <w:szCs w:val="21"/>
          <w:lang w:val="en-US"/>
        </w:rPr>
        <w:br/>
        <w:t>Narratives of Belonging and Exclusion of Filipinos in New York and London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430A4516" w14:textId="77777777" w:rsidR="003E41DD" w:rsidRPr="002F6D7B" w:rsidRDefault="003E41DD" w:rsidP="00D3430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</w:p>
    <w:p w14:paraId="0B4E4087" w14:textId="45E02578" w:rsidR="00806F43" w:rsidRPr="002F6D7B" w:rsidRDefault="00806F43" w:rsidP="00D3430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04-05 Oct 2019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Annual National Conference of the Philippine Sociological Society</w:t>
      </w:r>
    </w:p>
    <w:p w14:paraId="540E3F27" w14:textId="77777777" w:rsidR="00806F43" w:rsidRPr="002F6D7B" w:rsidRDefault="00806F43" w:rsidP="00806F43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(Bukidnon, Philippines)</w:t>
      </w:r>
    </w:p>
    <w:p w14:paraId="41999947" w14:textId="77777777" w:rsidR="00806F43" w:rsidRPr="002F6D7B" w:rsidRDefault="00806F43" w:rsidP="00806F43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Pr="002F6D7B">
        <w:rPr>
          <w:rFonts w:ascii="Roboto" w:hAnsi="Roboto"/>
          <w:i/>
          <w:iCs/>
          <w:sz w:val="21"/>
          <w:szCs w:val="21"/>
          <w:lang w:val="en-US"/>
        </w:rPr>
        <w:t>Belonging, Exclusion, and Care Work: Narratives of Struggles and Hopes of Filipinos in New York and London</w:t>
      </w:r>
      <w:r w:rsidRPr="002F6D7B">
        <w:rPr>
          <w:rFonts w:ascii="Roboto" w:hAnsi="Roboto"/>
          <w:sz w:val="21"/>
          <w:szCs w:val="21"/>
          <w:lang w:val="en-US"/>
        </w:rPr>
        <w:t>”</w:t>
      </w:r>
    </w:p>
    <w:p w14:paraId="3C9A1807" w14:textId="77777777" w:rsidR="00806F43" w:rsidRPr="002F6D7B" w:rsidRDefault="00806F43" w:rsidP="00D3430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</w:p>
    <w:p w14:paraId="7E989935" w14:textId="77777777" w:rsidR="00E919F1" w:rsidRPr="002F6D7B" w:rsidRDefault="00E919F1" w:rsidP="00D3430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10-14 July 2016</w:t>
      </w:r>
      <w:r w:rsidRPr="002F6D7B">
        <w:rPr>
          <w:rFonts w:ascii="Roboto" w:hAnsi="Roboto" w:cs="Times New Roman"/>
          <w:color w:val="auto"/>
          <w:sz w:val="18"/>
          <w:szCs w:val="20"/>
          <w:lang w:val="en-GB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en-GB"/>
        </w:rPr>
        <w:t>Third International Sociological Association (ISA) Forum of Sociology</w:t>
      </w:r>
      <w:r w:rsidRPr="002F6D7B">
        <w:rPr>
          <w:rFonts w:ascii="Roboto" w:hAnsi="Roboto" w:cs="Times New Roman"/>
          <w:color w:val="auto"/>
          <w:szCs w:val="21"/>
          <w:lang w:val="en-GB"/>
        </w:rPr>
        <w:t xml:space="preserve"> </w:t>
      </w:r>
    </w:p>
    <w:p w14:paraId="3F3A9033" w14:textId="77777777" w:rsidR="00E919F1" w:rsidRPr="002F6D7B" w:rsidRDefault="00E919F1" w:rsidP="00D34305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  <w:lang w:val="en-GB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en-GB"/>
        </w:rPr>
        <w:t>(Vienna, Austria)</w:t>
      </w:r>
    </w:p>
    <w:p w14:paraId="44BAB770" w14:textId="77777777" w:rsidR="00E919F1" w:rsidRPr="002F6D7B" w:rsidRDefault="00E919F1" w:rsidP="00D34305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 xml:space="preserve">Conference Paper: </w:t>
      </w:r>
      <w:r w:rsidRPr="002F6D7B">
        <w:rPr>
          <w:rFonts w:ascii="Roboto" w:hAnsi="Roboto"/>
          <w:i/>
          <w:sz w:val="21"/>
          <w:szCs w:val="21"/>
          <w:lang w:val="en-US"/>
        </w:rPr>
        <w:t>“Lessons from Utilising Retrospective Network Mapping and Visualisation: Comparing the Networks of Filipino Nurses, Domestics, and Careworkers in London and New York”</w:t>
      </w:r>
      <w:r w:rsidRPr="002F6D7B">
        <w:rPr>
          <w:rFonts w:ascii="Roboto" w:hAnsi="Roboto"/>
          <w:sz w:val="21"/>
          <w:szCs w:val="21"/>
          <w:lang w:val="en-US"/>
        </w:rPr>
        <w:t xml:space="preserve"> (RC31 Sociology of Migration session: Futures of Migration Research – Methodological Innovations and ‘Post-Migrant’ Societies)</w:t>
      </w:r>
    </w:p>
    <w:p w14:paraId="4A1C2565" w14:textId="77777777" w:rsidR="00E919F1" w:rsidRPr="002F6D7B" w:rsidRDefault="00E919F1" w:rsidP="00E919F1">
      <w:pPr>
        <w:pStyle w:val="ListParagraph"/>
        <w:tabs>
          <w:tab w:val="left" w:pos="1560"/>
        </w:tabs>
        <w:spacing w:after="0" w:line="240" w:lineRule="auto"/>
        <w:jc w:val="both"/>
        <w:rPr>
          <w:rFonts w:ascii="Roboto" w:hAnsi="Roboto"/>
          <w:sz w:val="16"/>
          <w:szCs w:val="16"/>
          <w:lang w:val="en-US"/>
        </w:rPr>
      </w:pPr>
    </w:p>
    <w:p w14:paraId="34D36823" w14:textId="77777777" w:rsidR="00E919F1" w:rsidRPr="002F6D7B" w:rsidRDefault="00E919F1" w:rsidP="00D34305">
      <w:pPr>
        <w:pStyle w:val="ListParagraph"/>
        <w:spacing w:after="0" w:line="259" w:lineRule="auto"/>
        <w:ind w:left="2160"/>
        <w:jc w:val="both"/>
        <w:rPr>
          <w:rFonts w:ascii="Roboto" w:hAnsi="Roboto"/>
          <w:sz w:val="21"/>
          <w:szCs w:val="21"/>
          <w:lang w:val="en-US"/>
        </w:rPr>
      </w:pPr>
      <w:r w:rsidRPr="002F6D7B">
        <w:rPr>
          <w:rFonts w:ascii="Roboto" w:hAnsi="Roboto"/>
          <w:sz w:val="21"/>
          <w:szCs w:val="21"/>
          <w:lang w:val="en-US"/>
        </w:rPr>
        <w:t>Conference Paper: “</w:t>
      </w:r>
      <w:r w:rsidRPr="002F6D7B">
        <w:rPr>
          <w:rFonts w:ascii="Roboto" w:hAnsi="Roboto"/>
          <w:i/>
          <w:sz w:val="21"/>
          <w:szCs w:val="21"/>
          <w:lang w:val="en-US"/>
        </w:rPr>
        <w:t>Filipina Domestic Workers and Caregivers in London and New York: Networks, Networking, and the Limits of Organising</w:t>
      </w:r>
      <w:r w:rsidRPr="002F6D7B">
        <w:rPr>
          <w:rFonts w:ascii="Roboto" w:hAnsi="Roboto"/>
          <w:sz w:val="21"/>
          <w:szCs w:val="21"/>
          <w:lang w:val="en-US"/>
        </w:rPr>
        <w:t>” (RC02 Economy and Society session: Careworkers Organizing Challenges, Strategies and Successes)</w:t>
      </w:r>
    </w:p>
    <w:p w14:paraId="2D4ED564" w14:textId="77777777" w:rsidR="00E919F1" w:rsidRPr="002F6D7B" w:rsidRDefault="00E919F1" w:rsidP="00D3430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 w:val="20"/>
          <w:szCs w:val="20"/>
          <w:lang w:val="en-GB"/>
        </w:rPr>
      </w:pPr>
    </w:p>
    <w:p w14:paraId="445D2C87" w14:textId="77777777" w:rsidR="00E919F1" w:rsidRPr="002F6D7B" w:rsidRDefault="00E919F1" w:rsidP="00D34305">
      <w:pPr>
        <w:autoSpaceDE w:val="0"/>
        <w:autoSpaceDN w:val="0"/>
        <w:adjustRightInd w:val="0"/>
        <w:spacing w:after="0" w:line="259" w:lineRule="auto"/>
        <w:rPr>
          <w:rFonts w:ascii="Roboto" w:hAnsi="Roboto" w:cs="Times New Roman"/>
          <w:color w:val="auto"/>
          <w:szCs w:val="20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05-10 Apr 2016</w:t>
      </w:r>
      <w:r w:rsidRPr="002F6D7B">
        <w:rPr>
          <w:rFonts w:ascii="Roboto" w:hAnsi="Roboto" w:cs="Times New Roman"/>
          <w:color w:val="auto"/>
          <w:szCs w:val="20"/>
          <w:lang w:val="en-GB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 w:val="20"/>
          <w:szCs w:val="21"/>
        </w:rPr>
        <w:t>Sunbelt Conference of the International Network for Social Network Analysis</w:t>
      </w:r>
      <w:r w:rsidRPr="002F6D7B">
        <w:rPr>
          <w:rFonts w:ascii="Roboto" w:hAnsi="Roboto" w:cs="Times New Roman"/>
          <w:color w:val="auto"/>
          <w:sz w:val="20"/>
          <w:szCs w:val="20"/>
        </w:rPr>
        <w:t xml:space="preserve"> </w:t>
      </w:r>
    </w:p>
    <w:p w14:paraId="458210A8" w14:textId="77777777" w:rsidR="00E919F1" w:rsidRPr="002F6D7B" w:rsidRDefault="00E919F1" w:rsidP="00D34305">
      <w:pPr>
        <w:autoSpaceDE w:val="0"/>
        <w:autoSpaceDN w:val="0"/>
        <w:adjustRightInd w:val="0"/>
        <w:spacing w:after="0" w:line="259" w:lineRule="auto"/>
        <w:ind w:left="1440" w:firstLine="72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1"/>
          <w:szCs w:val="21"/>
        </w:rPr>
        <w:t>(Newport Beach, California)</w:t>
      </w:r>
    </w:p>
    <w:p w14:paraId="29C5E02A" w14:textId="320AF95B" w:rsidR="00E919F1" w:rsidRPr="002F6D7B" w:rsidRDefault="00E919F1" w:rsidP="00D34305">
      <w:pPr>
        <w:autoSpaceDE w:val="0"/>
        <w:autoSpaceDN w:val="0"/>
        <w:adjustRightInd w:val="0"/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1"/>
          <w:szCs w:val="21"/>
        </w:rPr>
        <w:t xml:space="preserve">Conference Paper: </w:t>
      </w:r>
      <w:r w:rsidRPr="002F6D7B">
        <w:rPr>
          <w:rFonts w:ascii="Roboto" w:hAnsi="Roboto" w:cs="Times New Roman"/>
          <w:i/>
          <w:color w:val="auto"/>
          <w:sz w:val="21"/>
          <w:szCs w:val="21"/>
        </w:rPr>
        <w:t>“Filipino Nurses, Domestics, and Careworkers in New York and London: Networks, Mobility, and Integration</w:t>
      </w:r>
      <w:r w:rsidRPr="002F6D7B">
        <w:rPr>
          <w:rFonts w:ascii="Roboto" w:hAnsi="Roboto" w:cs="Times New Roman"/>
          <w:color w:val="auto"/>
          <w:sz w:val="21"/>
          <w:szCs w:val="21"/>
        </w:rPr>
        <w:t>”</w:t>
      </w:r>
    </w:p>
    <w:p w14:paraId="6A0CE695" w14:textId="77777777" w:rsidR="006B69E0" w:rsidRPr="002F6D7B" w:rsidRDefault="006B69E0" w:rsidP="00D34305">
      <w:pPr>
        <w:autoSpaceDE w:val="0"/>
        <w:autoSpaceDN w:val="0"/>
        <w:adjustRightInd w:val="0"/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</w:rPr>
      </w:pPr>
    </w:p>
    <w:p w14:paraId="47492F68" w14:textId="77777777" w:rsidR="00E919F1" w:rsidRPr="002F6D7B" w:rsidRDefault="00E919F1" w:rsidP="00D34305">
      <w:pPr>
        <w:spacing w:after="0" w:line="259" w:lineRule="auto"/>
        <w:jc w:val="both"/>
        <w:rPr>
          <w:rFonts w:ascii="Roboto" w:hAnsi="Roboto" w:cs="Times New Roman"/>
          <w:color w:val="auto"/>
          <w:szCs w:val="20"/>
        </w:rPr>
      </w:pP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>29 May – 01 Jun 2011</w:t>
      </w:r>
      <w:r w:rsidRPr="002F6D7B">
        <w:rPr>
          <w:rFonts w:ascii="Roboto" w:hAnsi="Roboto" w:cs="Times New Roman"/>
          <w:color w:val="auto"/>
          <w:sz w:val="20"/>
          <w:szCs w:val="20"/>
          <w:lang w:val="en-GB"/>
        </w:rPr>
        <w:tab/>
      </w:r>
      <w:r w:rsidRPr="002F6D7B">
        <w:rPr>
          <w:rFonts w:ascii="Roboto" w:hAnsi="Roboto" w:cs="Times New Roman"/>
          <w:b/>
          <w:color w:val="auto"/>
          <w:sz w:val="20"/>
          <w:szCs w:val="20"/>
        </w:rPr>
        <w:t>Violence Against Women: Complex Realities and New Issues in a Changing World</w:t>
      </w:r>
      <w:r w:rsidRPr="002F6D7B">
        <w:rPr>
          <w:rFonts w:ascii="Roboto" w:hAnsi="Roboto" w:cs="Times New Roman"/>
          <w:color w:val="auto"/>
          <w:sz w:val="20"/>
          <w:szCs w:val="20"/>
        </w:rPr>
        <w:t xml:space="preserve"> </w:t>
      </w:r>
    </w:p>
    <w:p w14:paraId="5DAC7F19" w14:textId="77777777" w:rsidR="00E919F1" w:rsidRPr="002F6D7B" w:rsidRDefault="00E919F1" w:rsidP="00D34305">
      <w:pPr>
        <w:spacing w:after="0" w:line="259" w:lineRule="auto"/>
        <w:ind w:left="1440" w:firstLine="720"/>
        <w:jc w:val="both"/>
        <w:rPr>
          <w:rFonts w:ascii="Roboto" w:hAnsi="Roboto" w:cs="Times New Roman"/>
          <w:color w:val="auto"/>
          <w:sz w:val="20"/>
          <w:szCs w:val="20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t xml:space="preserve">(Montreal, Canada) </w:t>
      </w:r>
    </w:p>
    <w:p w14:paraId="3D94C583" w14:textId="77777777" w:rsidR="00E919F1" w:rsidRPr="002F6D7B" w:rsidRDefault="00E919F1" w:rsidP="00D34305">
      <w:pPr>
        <w:spacing w:after="0" w:line="259" w:lineRule="auto"/>
        <w:ind w:left="2160"/>
        <w:jc w:val="both"/>
        <w:rPr>
          <w:rFonts w:ascii="Roboto" w:hAnsi="Roboto" w:cs="Times New Roman"/>
          <w:color w:val="auto"/>
          <w:sz w:val="20"/>
          <w:szCs w:val="20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t>Conference Paper: “</w:t>
      </w:r>
      <w:r w:rsidRPr="002F6D7B">
        <w:rPr>
          <w:rFonts w:ascii="Roboto" w:hAnsi="Roboto" w:cs="Times New Roman"/>
          <w:i/>
          <w:color w:val="auto"/>
          <w:sz w:val="20"/>
          <w:szCs w:val="20"/>
        </w:rPr>
        <w:t>Faith-Based Resources for Addressing Sexual Violence against Women: Lessons from Victim-Survivors in the Philippines</w:t>
      </w:r>
      <w:r w:rsidRPr="002F6D7B">
        <w:rPr>
          <w:rFonts w:ascii="Roboto" w:hAnsi="Roboto" w:cs="Times New Roman"/>
          <w:color w:val="auto"/>
          <w:sz w:val="20"/>
          <w:szCs w:val="20"/>
        </w:rPr>
        <w:t xml:space="preserve">” </w:t>
      </w:r>
    </w:p>
    <w:p w14:paraId="0F6A0DDB" w14:textId="533264C0" w:rsidR="00E919F1" w:rsidRPr="002F6D7B" w:rsidRDefault="00E919F1" w:rsidP="00D34305">
      <w:pPr>
        <w:spacing w:after="0" w:line="259" w:lineRule="auto"/>
        <w:ind w:left="2160"/>
        <w:jc w:val="both"/>
        <w:rPr>
          <w:rFonts w:ascii="Roboto" w:hAnsi="Roboto" w:cs="Times New Roman"/>
          <w:color w:val="auto"/>
          <w:sz w:val="20"/>
          <w:szCs w:val="20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t>(co-authored with Manuel Victor Sapitula)</w:t>
      </w:r>
    </w:p>
    <w:p w14:paraId="4F4FFCE1" w14:textId="77777777" w:rsidR="00E92530" w:rsidRPr="002F6D7B" w:rsidRDefault="00E92530" w:rsidP="00D34305">
      <w:pPr>
        <w:spacing w:after="0" w:line="259" w:lineRule="auto"/>
        <w:ind w:left="2160"/>
        <w:jc w:val="both"/>
        <w:rPr>
          <w:rFonts w:ascii="Roboto" w:hAnsi="Roboto" w:cs="Times New Roman"/>
          <w:color w:val="auto"/>
          <w:sz w:val="20"/>
          <w:szCs w:val="20"/>
        </w:rPr>
      </w:pPr>
    </w:p>
    <w:p w14:paraId="72A2472C" w14:textId="77777777" w:rsidR="00E919F1" w:rsidRPr="002F6D7B" w:rsidRDefault="00E919F1" w:rsidP="006122E3">
      <w:pPr>
        <w:pStyle w:val="Heading1"/>
        <w:pBdr>
          <w:bottom w:val="single" w:sz="4" w:space="1" w:color="auto"/>
        </w:pBdr>
        <w:spacing w:before="360" w:after="120" w:line="259" w:lineRule="auto"/>
        <w:rPr>
          <w:rFonts w:ascii="Roboto" w:eastAsia="HGMinchoB" w:hAnsi="Roboto" w:cs="Times New Roman"/>
          <w:b w:val="0"/>
          <w:color w:val="auto"/>
          <w:sz w:val="20"/>
          <w:szCs w:val="19"/>
        </w:rPr>
      </w:pPr>
      <w:r w:rsidRPr="002F6D7B">
        <w:rPr>
          <w:rFonts w:ascii="Roboto" w:hAnsi="Roboto"/>
          <w:color w:val="auto"/>
          <w:sz w:val="24"/>
        </w:rPr>
        <w:t>Visiting</w:t>
      </w:r>
      <w:r w:rsidRPr="002F6D7B">
        <w:rPr>
          <w:rFonts w:ascii="Roboto" w:eastAsia="HGMinchoB" w:hAnsi="Roboto" w:cs="Times New Roman"/>
          <w:color w:val="auto"/>
          <w:sz w:val="20"/>
          <w:szCs w:val="19"/>
        </w:rPr>
        <w:t xml:space="preserve"> </w:t>
      </w:r>
      <w:r w:rsidRPr="002F6D7B">
        <w:rPr>
          <w:rFonts w:ascii="Roboto" w:hAnsi="Roboto"/>
          <w:color w:val="auto"/>
          <w:sz w:val="24"/>
        </w:rPr>
        <w:t>Research</w:t>
      </w:r>
      <w:r w:rsidRPr="002F6D7B">
        <w:rPr>
          <w:rFonts w:ascii="Roboto" w:eastAsia="HGMinchoB" w:hAnsi="Roboto" w:cs="Times New Roman"/>
          <w:color w:val="auto"/>
          <w:sz w:val="20"/>
          <w:szCs w:val="19"/>
        </w:rPr>
        <w:t xml:space="preserve"> </w:t>
      </w:r>
      <w:r w:rsidRPr="002F6D7B">
        <w:rPr>
          <w:rFonts w:ascii="Roboto" w:hAnsi="Roboto"/>
          <w:color w:val="auto"/>
          <w:sz w:val="24"/>
        </w:rPr>
        <w:t>Stays</w:t>
      </w:r>
    </w:p>
    <w:p w14:paraId="07A353DE" w14:textId="77777777" w:rsidR="00E92530" w:rsidRPr="002F6D7B" w:rsidRDefault="00E92530" w:rsidP="00C73EE2">
      <w:pPr>
        <w:spacing w:after="0" w:line="259" w:lineRule="auto"/>
        <w:jc w:val="both"/>
        <w:rPr>
          <w:rFonts w:ascii="Roboto" w:hAnsi="Roboto" w:cs="Times New Roman"/>
          <w:color w:val="auto"/>
          <w:sz w:val="16"/>
          <w:szCs w:val="16"/>
        </w:rPr>
      </w:pPr>
    </w:p>
    <w:p w14:paraId="4963E007" w14:textId="1A1A6E30" w:rsidR="00A96569" w:rsidRDefault="00A96569" w:rsidP="00B93E49">
      <w:pPr>
        <w:spacing w:after="0" w:line="259" w:lineRule="auto"/>
        <w:jc w:val="both"/>
        <w:rPr>
          <w:rFonts w:ascii="Roboto" w:hAnsi="Roboto" w:cs="Times New Roman"/>
          <w:color w:val="auto"/>
          <w:sz w:val="20"/>
          <w:szCs w:val="20"/>
        </w:rPr>
      </w:pPr>
      <w:r>
        <w:rPr>
          <w:rFonts w:ascii="Roboto" w:hAnsi="Roboto" w:cs="Times New Roman"/>
          <w:color w:val="auto"/>
          <w:sz w:val="20"/>
          <w:szCs w:val="20"/>
        </w:rPr>
        <w:t>Feb – June 2024</w:t>
      </w:r>
      <w:r>
        <w:rPr>
          <w:rFonts w:ascii="Roboto" w:hAnsi="Roboto" w:cs="Times New Roman"/>
          <w:color w:val="auto"/>
          <w:sz w:val="20"/>
          <w:szCs w:val="20"/>
        </w:rPr>
        <w:tab/>
      </w:r>
      <w:r w:rsidRPr="00A96569">
        <w:rPr>
          <w:rFonts w:ascii="Roboto" w:hAnsi="Roboto" w:cs="Times New Roman"/>
          <w:b/>
          <w:bCs/>
          <w:color w:val="auto"/>
          <w:sz w:val="20"/>
          <w:szCs w:val="20"/>
        </w:rPr>
        <w:t>Visiting Scholar</w:t>
      </w:r>
    </w:p>
    <w:p w14:paraId="7A8E2549" w14:textId="642CB983" w:rsidR="00A96569" w:rsidRPr="00A96569" w:rsidRDefault="00A96569" w:rsidP="00B93E49">
      <w:pPr>
        <w:spacing w:after="0" w:line="259" w:lineRule="auto"/>
        <w:jc w:val="both"/>
        <w:rPr>
          <w:rFonts w:ascii="Roboto" w:hAnsi="Roboto" w:cs="Times New Roman"/>
          <w:i/>
          <w:iCs/>
          <w:color w:val="auto"/>
          <w:sz w:val="20"/>
          <w:szCs w:val="20"/>
        </w:rPr>
      </w:pPr>
      <w:r>
        <w:rPr>
          <w:rFonts w:ascii="Roboto" w:hAnsi="Roboto" w:cs="Times New Roman"/>
          <w:color w:val="auto"/>
          <w:sz w:val="20"/>
          <w:szCs w:val="20"/>
        </w:rPr>
        <w:tab/>
      </w:r>
      <w:r>
        <w:rPr>
          <w:rFonts w:ascii="Roboto" w:hAnsi="Roboto" w:cs="Times New Roman"/>
          <w:color w:val="auto"/>
          <w:sz w:val="20"/>
          <w:szCs w:val="20"/>
        </w:rPr>
        <w:tab/>
      </w:r>
      <w:r>
        <w:rPr>
          <w:rFonts w:ascii="Roboto" w:hAnsi="Roboto" w:cs="Times New Roman"/>
          <w:color w:val="auto"/>
          <w:sz w:val="20"/>
          <w:szCs w:val="20"/>
        </w:rPr>
        <w:tab/>
      </w:r>
      <w:r w:rsidRPr="00A96569">
        <w:rPr>
          <w:rFonts w:ascii="Roboto" w:hAnsi="Roboto" w:cs="Times New Roman"/>
          <w:i/>
          <w:iCs/>
          <w:color w:val="auto"/>
          <w:sz w:val="20"/>
          <w:szCs w:val="20"/>
        </w:rPr>
        <w:t>Institute for Population and Social Research, Mahidol University</w:t>
      </w:r>
    </w:p>
    <w:p w14:paraId="7CE3A65A" w14:textId="77777777" w:rsidR="00A96569" w:rsidRDefault="00A96569" w:rsidP="00B93E49">
      <w:pPr>
        <w:spacing w:after="0" w:line="259" w:lineRule="auto"/>
        <w:jc w:val="both"/>
        <w:rPr>
          <w:rFonts w:ascii="Roboto" w:hAnsi="Roboto" w:cs="Times New Roman"/>
          <w:color w:val="auto"/>
          <w:sz w:val="20"/>
          <w:szCs w:val="20"/>
        </w:rPr>
      </w:pPr>
    </w:p>
    <w:p w14:paraId="3F8D45F2" w14:textId="7435A766" w:rsidR="00B93E49" w:rsidRPr="002F6D7B" w:rsidRDefault="00EF7F20" w:rsidP="00B93E49">
      <w:pPr>
        <w:spacing w:after="0" w:line="259" w:lineRule="auto"/>
        <w:jc w:val="both"/>
        <w:rPr>
          <w:rFonts w:ascii="Roboto" w:hAnsi="Roboto" w:cs="Times New Roman"/>
          <w:color w:val="auto"/>
          <w:sz w:val="21"/>
          <w:szCs w:val="21"/>
        </w:rPr>
      </w:pPr>
      <w:r>
        <w:rPr>
          <w:rFonts w:ascii="Roboto" w:hAnsi="Roboto" w:cs="Times New Roman"/>
          <w:color w:val="auto"/>
          <w:sz w:val="20"/>
          <w:szCs w:val="20"/>
        </w:rPr>
        <w:t>Jan</w:t>
      </w:r>
      <w:r w:rsidR="00B93E49" w:rsidRPr="002F6D7B">
        <w:rPr>
          <w:rFonts w:ascii="Roboto" w:hAnsi="Roboto" w:cs="Times New Roman"/>
          <w:color w:val="auto"/>
          <w:sz w:val="20"/>
          <w:szCs w:val="20"/>
        </w:rPr>
        <w:t xml:space="preserve"> – </w:t>
      </w:r>
      <w:r>
        <w:rPr>
          <w:rFonts w:ascii="Roboto" w:hAnsi="Roboto" w:cs="Times New Roman"/>
          <w:color w:val="auto"/>
          <w:sz w:val="20"/>
          <w:szCs w:val="20"/>
        </w:rPr>
        <w:t>Dec</w:t>
      </w:r>
      <w:r w:rsidR="00B93E49" w:rsidRPr="002F6D7B">
        <w:rPr>
          <w:rFonts w:ascii="Roboto" w:hAnsi="Roboto" w:cs="Times New Roman"/>
          <w:color w:val="auto"/>
          <w:sz w:val="20"/>
          <w:szCs w:val="20"/>
        </w:rPr>
        <w:t xml:space="preserve"> 20</w:t>
      </w:r>
      <w:r>
        <w:rPr>
          <w:rFonts w:ascii="Roboto" w:hAnsi="Roboto" w:cs="Times New Roman"/>
          <w:color w:val="auto"/>
          <w:sz w:val="20"/>
          <w:szCs w:val="20"/>
        </w:rPr>
        <w:t>23</w:t>
      </w:r>
      <w:r>
        <w:rPr>
          <w:rFonts w:ascii="Roboto" w:hAnsi="Roboto" w:cs="Times New Roman"/>
          <w:color w:val="auto"/>
          <w:sz w:val="20"/>
          <w:szCs w:val="20"/>
        </w:rPr>
        <w:tab/>
      </w:r>
      <w:r w:rsidR="00B93E49" w:rsidRPr="002F6D7B">
        <w:rPr>
          <w:rFonts w:ascii="Roboto" w:hAnsi="Roboto" w:cs="Times New Roman"/>
          <w:color w:val="auto"/>
          <w:sz w:val="20"/>
          <w:szCs w:val="20"/>
        </w:rPr>
        <w:tab/>
      </w:r>
      <w:r w:rsidR="00B93E49" w:rsidRPr="002F6D7B">
        <w:rPr>
          <w:rFonts w:ascii="Roboto" w:hAnsi="Roboto" w:cs="Times New Roman"/>
          <w:b/>
          <w:color w:val="auto"/>
          <w:szCs w:val="21"/>
        </w:rPr>
        <w:t xml:space="preserve">Visiting Research </w:t>
      </w:r>
      <w:r>
        <w:rPr>
          <w:rFonts w:ascii="Roboto" w:hAnsi="Roboto" w:cs="Times New Roman"/>
          <w:b/>
          <w:color w:val="auto"/>
          <w:szCs w:val="21"/>
        </w:rPr>
        <w:t>Associate</w:t>
      </w:r>
      <w:r w:rsidR="00B93E49" w:rsidRPr="002F6D7B">
        <w:rPr>
          <w:rFonts w:ascii="Roboto" w:hAnsi="Roboto" w:cs="Times New Roman"/>
          <w:color w:val="auto"/>
          <w:szCs w:val="21"/>
        </w:rPr>
        <w:t xml:space="preserve"> </w:t>
      </w:r>
    </w:p>
    <w:p w14:paraId="29C11F65" w14:textId="1926B253" w:rsidR="00B93E49" w:rsidRPr="002F6D7B" w:rsidRDefault="00EF7F20" w:rsidP="00B93E49">
      <w:pPr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</w:rPr>
      </w:pPr>
      <w:r>
        <w:rPr>
          <w:rFonts w:ascii="Roboto" w:hAnsi="Roboto" w:cs="Times New Roman"/>
          <w:i/>
          <w:color w:val="auto"/>
          <w:sz w:val="21"/>
          <w:szCs w:val="21"/>
        </w:rPr>
        <w:t>Comenius University</w:t>
      </w:r>
    </w:p>
    <w:p w14:paraId="0DDEA93C" w14:textId="260674FD" w:rsidR="00C73EE2" w:rsidRPr="002F6D7B" w:rsidRDefault="00C73EE2" w:rsidP="00C73EE2">
      <w:pPr>
        <w:spacing w:after="0" w:line="259" w:lineRule="auto"/>
        <w:jc w:val="both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t>Oct 2015 – Apr 2016</w:t>
      </w:r>
      <w:r w:rsidRPr="002F6D7B">
        <w:rPr>
          <w:rFonts w:ascii="Roboto" w:hAnsi="Roboto" w:cs="Times New Roman"/>
          <w:color w:val="auto"/>
          <w:sz w:val="20"/>
          <w:szCs w:val="20"/>
        </w:rPr>
        <w:tab/>
      </w:r>
      <w:r w:rsidRPr="002F6D7B">
        <w:rPr>
          <w:rFonts w:ascii="Roboto" w:hAnsi="Roboto" w:cs="Times New Roman"/>
          <w:b/>
          <w:color w:val="auto"/>
          <w:szCs w:val="21"/>
        </w:rPr>
        <w:t>Visiting Research Scholar</w:t>
      </w:r>
      <w:r w:rsidRPr="002F6D7B">
        <w:rPr>
          <w:rFonts w:ascii="Roboto" w:hAnsi="Roboto" w:cs="Times New Roman"/>
          <w:color w:val="auto"/>
          <w:szCs w:val="21"/>
        </w:rPr>
        <w:t xml:space="preserve"> </w:t>
      </w:r>
    </w:p>
    <w:p w14:paraId="320F21AA" w14:textId="77777777" w:rsidR="00C73EE2" w:rsidRPr="002F6D7B" w:rsidRDefault="00C73EE2" w:rsidP="00E92530">
      <w:pPr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</w:rPr>
        <w:t>Department of Sociology, Columbia University</w:t>
      </w:r>
    </w:p>
    <w:p w14:paraId="5FDAE876" w14:textId="77777777" w:rsidR="00C73EE2" w:rsidRPr="002F6D7B" w:rsidRDefault="00C73EE2" w:rsidP="00C73EE2">
      <w:pPr>
        <w:spacing w:after="0" w:line="259" w:lineRule="auto"/>
        <w:jc w:val="both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t>Jul–Sept 2015</w:t>
      </w:r>
      <w:r w:rsidRPr="002F6D7B">
        <w:rPr>
          <w:rFonts w:ascii="Roboto" w:hAnsi="Roboto" w:cs="Times New Roman"/>
          <w:color w:val="auto"/>
          <w:szCs w:val="20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</w:rPr>
        <w:tab/>
      </w:r>
      <w:r w:rsidRPr="002F6D7B">
        <w:rPr>
          <w:rFonts w:ascii="Roboto" w:hAnsi="Roboto" w:cs="Times New Roman"/>
          <w:b/>
          <w:color w:val="auto"/>
          <w:szCs w:val="21"/>
        </w:rPr>
        <w:t>Visiting Academic</w:t>
      </w:r>
      <w:r w:rsidRPr="002F6D7B">
        <w:rPr>
          <w:rFonts w:ascii="Roboto" w:hAnsi="Roboto" w:cs="Times New Roman"/>
          <w:color w:val="auto"/>
          <w:szCs w:val="21"/>
        </w:rPr>
        <w:t xml:space="preserve"> </w:t>
      </w:r>
    </w:p>
    <w:p w14:paraId="6C14D7AC" w14:textId="0D8A82FC" w:rsidR="00C73EE2" w:rsidRPr="002F6D7B" w:rsidRDefault="00C73EE2" w:rsidP="00C73EE2">
      <w:pPr>
        <w:spacing w:after="0"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</w:rPr>
        <w:t>Migration, Policy and Society (COMPAS), University of Oxford</w:t>
      </w:r>
      <w:r w:rsidRPr="002F6D7B">
        <w:rPr>
          <w:rFonts w:ascii="Roboto" w:hAnsi="Roboto" w:cs="Times New Roman"/>
          <w:color w:val="auto"/>
          <w:sz w:val="21"/>
          <w:szCs w:val="21"/>
        </w:rPr>
        <w:t xml:space="preserve"> </w:t>
      </w:r>
    </w:p>
    <w:p w14:paraId="59FAA2AC" w14:textId="77777777" w:rsidR="00C73EE2" w:rsidRPr="002F6D7B" w:rsidRDefault="00C73EE2" w:rsidP="00C73EE2">
      <w:pPr>
        <w:spacing w:after="0" w:line="259" w:lineRule="auto"/>
        <w:jc w:val="both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t>May–Jul 2015</w:t>
      </w:r>
      <w:r w:rsidRPr="002F6D7B">
        <w:rPr>
          <w:rFonts w:ascii="Roboto" w:hAnsi="Roboto" w:cs="Times New Roman"/>
          <w:color w:val="auto"/>
          <w:szCs w:val="20"/>
        </w:rPr>
        <w:tab/>
      </w:r>
      <w:r w:rsidRPr="002F6D7B">
        <w:rPr>
          <w:rFonts w:ascii="Roboto" w:hAnsi="Roboto" w:cs="Times New Roman"/>
          <w:color w:val="auto"/>
          <w:sz w:val="20"/>
          <w:szCs w:val="20"/>
        </w:rPr>
        <w:tab/>
      </w:r>
      <w:r w:rsidRPr="002F6D7B">
        <w:rPr>
          <w:rFonts w:ascii="Roboto" w:hAnsi="Roboto" w:cs="Times New Roman"/>
          <w:b/>
          <w:color w:val="auto"/>
          <w:szCs w:val="21"/>
        </w:rPr>
        <w:t>Visiting Research Student</w:t>
      </w:r>
      <w:r w:rsidRPr="002F6D7B">
        <w:rPr>
          <w:rFonts w:ascii="Roboto" w:hAnsi="Roboto" w:cs="Times New Roman"/>
          <w:color w:val="auto"/>
          <w:szCs w:val="21"/>
        </w:rPr>
        <w:t xml:space="preserve"> </w:t>
      </w:r>
    </w:p>
    <w:p w14:paraId="7F3F8CFA" w14:textId="77777777" w:rsidR="00C73EE2" w:rsidRPr="002F6D7B" w:rsidRDefault="00C73EE2" w:rsidP="00E92530">
      <w:pPr>
        <w:spacing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</w:rPr>
        <w:t>Department of Sociology, University of Warwick</w:t>
      </w:r>
    </w:p>
    <w:p w14:paraId="5691612A" w14:textId="77777777" w:rsidR="00532C8D" w:rsidRPr="002F6D7B" w:rsidRDefault="00D34305" w:rsidP="00D34305">
      <w:pPr>
        <w:spacing w:after="0" w:line="259" w:lineRule="auto"/>
        <w:jc w:val="both"/>
        <w:rPr>
          <w:rFonts w:ascii="Roboto" w:hAnsi="Roboto" w:cs="Times New Roman"/>
          <w:b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0"/>
          <w:szCs w:val="20"/>
        </w:rPr>
        <w:lastRenderedPageBreak/>
        <w:t>Apr–</w:t>
      </w:r>
      <w:r w:rsidR="00E919F1" w:rsidRPr="002F6D7B">
        <w:rPr>
          <w:rFonts w:ascii="Roboto" w:hAnsi="Roboto" w:cs="Times New Roman"/>
          <w:color w:val="auto"/>
          <w:sz w:val="20"/>
          <w:szCs w:val="20"/>
        </w:rPr>
        <w:t>Jun 2015</w:t>
      </w:r>
      <w:r w:rsidR="00E919F1" w:rsidRPr="002F6D7B">
        <w:rPr>
          <w:rFonts w:ascii="Roboto" w:hAnsi="Roboto" w:cs="Times New Roman"/>
          <w:color w:val="auto"/>
          <w:sz w:val="20"/>
          <w:szCs w:val="20"/>
        </w:rPr>
        <w:tab/>
      </w:r>
      <w:r w:rsidR="00E919F1" w:rsidRPr="002F6D7B">
        <w:rPr>
          <w:rFonts w:ascii="Roboto" w:hAnsi="Roboto" w:cs="Times New Roman"/>
          <w:color w:val="auto"/>
          <w:sz w:val="20"/>
          <w:szCs w:val="20"/>
        </w:rPr>
        <w:tab/>
      </w:r>
      <w:r w:rsidR="00532C8D" w:rsidRPr="002F6D7B">
        <w:rPr>
          <w:rFonts w:ascii="Roboto" w:hAnsi="Roboto" w:cs="Times New Roman"/>
          <w:b/>
          <w:color w:val="auto"/>
          <w:szCs w:val="21"/>
        </w:rPr>
        <w:t>Research Associate Student</w:t>
      </w:r>
      <w:r w:rsidR="00E919F1" w:rsidRPr="002F6D7B">
        <w:rPr>
          <w:rFonts w:ascii="Roboto" w:hAnsi="Roboto" w:cs="Times New Roman"/>
          <w:b/>
          <w:color w:val="auto"/>
          <w:szCs w:val="21"/>
        </w:rPr>
        <w:t xml:space="preserve"> </w:t>
      </w:r>
    </w:p>
    <w:p w14:paraId="22495D9A" w14:textId="7A6DC431" w:rsidR="00E919F1" w:rsidRPr="002F6D7B" w:rsidRDefault="00E919F1" w:rsidP="00D34305">
      <w:pPr>
        <w:spacing w:after="0" w:line="259" w:lineRule="auto"/>
        <w:ind w:left="1440" w:firstLine="720"/>
        <w:jc w:val="both"/>
        <w:rPr>
          <w:rFonts w:ascii="Roboto" w:hAnsi="Roboto" w:cs="Times New Roman"/>
          <w:i/>
          <w:color w:val="auto"/>
          <w:sz w:val="21"/>
          <w:szCs w:val="21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</w:rPr>
        <w:t>School of Geography, Queen Mary University of London</w:t>
      </w:r>
    </w:p>
    <w:p w14:paraId="600C9525" w14:textId="0A23BBD1" w:rsidR="00E92530" w:rsidRPr="002F6D7B" w:rsidRDefault="00E92530" w:rsidP="00D34305">
      <w:pPr>
        <w:spacing w:after="0" w:line="259" w:lineRule="auto"/>
        <w:ind w:left="1440" w:firstLine="720"/>
        <w:jc w:val="both"/>
        <w:rPr>
          <w:rFonts w:ascii="Roboto" w:hAnsi="Roboto" w:cs="Times New Roman"/>
          <w:color w:val="auto"/>
          <w:sz w:val="21"/>
          <w:szCs w:val="21"/>
        </w:rPr>
      </w:pPr>
    </w:p>
    <w:p w14:paraId="5451B30D" w14:textId="77777777" w:rsidR="00E919F1" w:rsidRPr="002F6D7B" w:rsidRDefault="00532C8D" w:rsidP="006122E3">
      <w:pPr>
        <w:pStyle w:val="Heading1"/>
        <w:pBdr>
          <w:bottom w:val="single" w:sz="4" w:space="1" w:color="auto"/>
        </w:pBdr>
        <w:spacing w:before="360" w:after="120" w:line="259" w:lineRule="auto"/>
        <w:rPr>
          <w:rFonts w:ascii="Roboto" w:hAnsi="Roboto"/>
          <w:color w:val="auto"/>
          <w:sz w:val="24"/>
        </w:rPr>
      </w:pPr>
      <w:r w:rsidRPr="002F6D7B">
        <w:rPr>
          <w:rFonts w:ascii="Roboto" w:hAnsi="Roboto"/>
          <w:color w:val="auto"/>
          <w:sz w:val="24"/>
        </w:rPr>
        <w:t>Further</w:t>
      </w:r>
      <w:r w:rsidR="00E919F1" w:rsidRPr="002F6D7B">
        <w:rPr>
          <w:rFonts w:ascii="Roboto" w:hAnsi="Roboto"/>
          <w:color w:val="auto"/>
          <w:sz w:val="24"/>
        </w:rPr>
        <w:t xml:space="preserve"> </w:t>
      </w:r>
      <w:r w:rsidR="003A70FA" w:rsidRPr="002F6D7B">
        <w:rPr>
          <w:rFonts w:ascii="Roboto" w:hAnsi="Roboto"/>
          <w:color w:val="auto"/>
          <w:sz w:val="24"/>
        </w:rPr>
        <w:t>T</w:t>
      </w:r>
      <w:r w:rsidR="00E919F1" w:rsidRPr="002F6D7B">
        <w:rPr>
          <w:rFonts w:ascii="Roboto" w:hAnsi="Roboto"/>
          <w:color w:val="auto"/>
          <w:sz w:val="24"/>
        </w:rPr>
        <w:t xml:space="preserve">rainings </w:t>
      </w:r>
    </w:p>
    <w:p w14:paraId="5D4ED176" w14:textId="77777777" w:rsidR="00CE72DB" w:rsidRPr="002F6D7B" w:rsidRDefault="00CE72DB" w:rsidP="00532C8D">
      <w:pPr>
        <w:pStyle w:val="NoSpacing"/>
        <w:tabs>
          <w:tab w:val="left" w:pos="1560"/>
          <w:tab w:val="left" w:pos="2160"/>
        </w:tabs>
        <w:rPr>
          <w:rFonts w:ascii="Roboto" w:hAnsi="Roboto"/>
        </w:rPr>
      </w:pPr>
      <w:r w:rsidRPr="002F6D7B">
        <w:rPr>
          <w:rFonts w:ascii="Roboto" w:hAnsi="Roboto"/>
          <w:sz w:val="20"/>
        </w:rPr>
        <w:t>25 – 26 Mar 2019</w:t>
      </w:r>
      <w:r w:rsidRPr="002F6D7B">
        <w:rPr>
          <w:rFonts w:ascii="Roboto" w:hAnsi="Roboto"/>
          <w:sz w:val="20"/>
        </w:rPr>
        <w:tab/>
      </w:r>
      <w:r w:rsidRPr="002F6D7B">
        <w:rPr>
          <w:rFonts w:ascii="Roboto" w:hAnsi="Roboto"/>
          <w:b/>
        </w:rPr>
        <w:t>Workshop on Statistical Analysis of Longitudinal Data</w:t>
      </w:r>
    </w:p>
    <w:p w14:paraId="33C6909B" w14:textId="77777777" w:rsidR="00CE72DB" w:rsidRPr="002F6D7B" w:rsidRDefault="00CE72DB" w:rsidP="00532C8D">
      <w:pPr>
        <w:pStyle w:val="NoSpacing"/>
        <w:tabs>
          <w:tab w:val="left" w:pos="1560"/>
          <w:tab w:val="left" w:pos="2160"/>
        </w:tabs>
        <w:rPr>
          <w:rFonts w:ascii="Roboto" w:hAnsi="Roboto"/>
        </w:rPr>
      </w:pPr>
      <w:r w:rsidRPr="002F6D7B">
        <w:rPr>
          <w:rFonts w:ascii="Roboto" w:hAnsi="Roboto"/>
        </w:rPr>
        <w:tab/>
      </w:r>
      <w:r w:rsidRPr="002F6D7B">
        <w:rPr>
          <w:rFonts w:ascii="Roboto" w:hAnsi="Roboto"/>
        </w:rPr>
        <w:tab/>
        <w:t>Population Institute, University of the Philippines Diliman</w:t>
      </w:r>
    </w:p>
    <w:p w14:paraId="63A663FF" w14:textId="77777777" w:rsidR="00CE72DB" w:rsidRPr="002F6D7B" w:rsidRDefault="00CE72DB" w:rsidP="00532C8D">
      <w:pPr>
        <w:pStyle w:val="NoSpacing"/>
        <w:tabs>
          <w:tab w:val="left" w:pos="1560"/>
          <w:tab w:val="left" w:pos="2160"/>
        </w:tabs>
        <w:rPr>
          <w:rFonts w:ascii="Roboto" w:hAnsi="Roboto"/>
          <w:sz w:val="20"/>
        </w:rPr>
      </w:pPr>
    </w:p>
    <w:p w14:paraId="015717BD" w14:textId="77777777" w:rsidR="00532C8D" w:rsidRPr="002F6D7B" w:rsidRDefault="00E919F1" w:rsidP="00532C8D">
      <w:pPr>
        <w:pStyle w:val="NoSpacing"/>
        <w:tabs>
          <w:tab w:val="left" w:pos="1560"/>
          <w:tab w:val="left" w:pos="2160"/>
        </w:tabs>
        <w:rPr>
          <w:rFonts w:ascii="Roboto" w:hAnsi="Roboto"/>
          <w:szCs w:val="21"/>
        </w:rPr>
      </w:pPr>
      <w:r w:rsidRPr="002F6D7B">
        <w:rPr>
          <w:rFonts w:ascii="Roboto" w:hAnsi="Roboto"/>
          <w:sz w:val="20"/>
        </w:rPr>
        <w:t>21 Jul – 01 Aug 2014</w:t>
      </w:r>
      <w:r w:rsidRPr="002F6D7B">
        <w:rPr>
          <w:rFonts w:ascii="Roboto" w:hAnsi="Roboto"/>
          <w:sz w:val="20"/>
        </w:rPr>
        <w:tab/>
      </w:r>
      <w:r w:rsidR="00532C8D" w:rsidRPr="002F6D7B">
        <w:rPr>
          <w:rFonts w:ascii="Roboto" w:hAnsi="Roboto"/>
          <w:b/>
          <w:szCs w:val="21"/>
        </w:rPr>
        <w:t>Essex Summer School in Social Science Data Analysis</w:t>
      </w:r>
    </w:p>
    <w:p w14:paraId="053668EF" w14:textId="77777777" w:rsidR="00532C8D" w:rsidRPr="002F6D7B" w:rsidRDefault="00532C8D" w:rsidP="00E919F1">
      <w:pPr>
        <w:pStyle w:val="NoSpacing"/>
        <w:tabs>
          <w:tab w:val="left" w:pos="1560"/>
        </w:tabs>
        <w:rPr>
          <w:rFonts w:ascii="Roboto" w:hAnsi="Roboto"/>
          <w:i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i/>
          <w:sz w:val="21"/>
          <w:szCs w:val="21"/>
        </w:rPr>
        <w:t xml:space="preserve">Course: </w:t>
      </w:r>
      <w:r w:rsidR="00E919F1" w:rsidRPr="002F6D7B">
        <w:rPr>
          <w:rFonts w:ascii="Roboto" w:hAnsi="Roboto"/>
          <w:i/>
          <w:sz w:val="21"/>
          <w:szCs w:val="21"/>
        </w:rPr>
        <w:t xml:space="preserve">Advanced Social Network Analysis: </w:t>
      </w:r>
    </w:p>
    <w:p w14:paraId="13643FF1" w14:textId="77777777" w:rsidR="00E919F1" w:rsidRPr="002F6D7B" w:rsidRDefault="00532C8D" w:rsidP="00E919F1">
      <w:pPr>
        <w:pStyle w:val="NoSpacing"/>
        <w:tabs>
          <w:tab w:val="left" w:pos="1560"/>
        </w:tabs>
        <w:rPr>
          <w:rFonts w:ascii="Roboto" w:hAnsi="Roboto"/>
          <w:i/>
          <w:sz w:val="21"/>
          <w:szCs w:val="21"/>
        </w:rPr>
      </w:pPr>
      <w:r w:rsidRPr="002F6D7B">
        <w:rPr>
          <w:rFonts w:ascii="Roboto" w:hAnsi="Roboto"/>
          <w:i/>
          <w:sz w:val="21"/>
          <w:szCs w:val="21"/>
        </w:rPr>
        <w:tab/>
      </w:r>
      <w:r w:rsidRPr="002F6D7B">
        <w:rPr>
          <w:rFonts w:ascii="Roboto" w:hAnsi="Roboto"/>
          <w:i/>
          <w:sz w:val="21"/>
          <w:szCs w:val="21"/>
        </w:rPr>
        <w:tab/>
      </w:r>
      <w:r w:rsidR="00E919F1" w:rsidRPr="002F6D7B">
        <w:rPr>
          <w:rFonts w:ascii="Roboto" w:hAnsi="Roboto"/>
          <w:i/>
          <w:sz w:val="21"/>
          <w:szCs w:val="21"/>
        </w:rPr>
        <w:t>Selection Mechanisms and Social Structure</w:t>
      </w:r>
    </w:p>
    <w:p w14:paraId="07F5B87C" w14:textId="77777777" w:rsidR="00E919F1" w:rsidRPr="002F6D7B" w:rsidRDefault="00E919F1" w:rsidP="00E919F1">
      <w:pPr>
        <w:pStyle w:val="NoSpacing"/>
        <w:tabs>
          <w:tab w:val="left" w:pos="1560"/>
        </w:tabs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sz w:val="21"/>
          <w:szCs w:val="21"/>
        </w:rPr>
        <w:tab/>
      </w:r>
      <w:r w:rsidR="00532C8D" w:rsidRPr="002F6D7B">
        <w:rPr>
          <w:rFonts w:ascii="Roboto" w:hAnsi="Roboto"/>
          <w:sz w:val="21"/>
          <w:szCs w:val="21"/>
        </w:rPr>
        <w:t>University of Essex, UK</w:t>
      </w:r>
    </w:p>
    <w:p w14:paraId="78B31C88" w14:textId="77777777" w:rsidR="00E919F1" w:rsidRPr="002F6D7B" w:rsidRDefault="00E919F1" w:rsidP="00E919F1">
      <w:pPr>
        <w:pStyle w:val="NoSpacing"/>
        <w:tabs>
          <w:tab w:val="left" w:pos="1560"/>
        </w:tabs>
        <w:rPr>
          <w:rFonts w:ascii="Roboto" w:hAnsi="Roboto"/>
          <w:sz w:val="20"/>
          <w:szCs w:val="20"/>
        </w:rPr>
      </w:pPr>
    </w:p>
    <w:p w14:paraId="0A5A753E" w14:textId="77777777" w:rsidR="00532C8D" w:rsidRPr="002F6D7B" w:rsidRDefault="00E919F1" w:rsidP="00E919F1">
      <w:pPr>
        <w:pStyle w:val="NoSpacing"/>
        <w:tabs>
          <w:tab w:val="left" w:pos="1560"/>
        </w:tabs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0"/>
          <w:szCs w:val="20"/>
        </w:rPr>
        <w:t xml:space="preserve">4 </w:t>
      </w:r>
      <w:r w:rsidRPr="002F6D7B">
        <w:rPr>
          <w:rFonts w:ascii="Roboto" w:hAnsi="Roboto"/>
          <w:sz w:val="20"/>
        </w:rPr>
        <w:t xml:space="preserve">– </w:t>
      </w:r>
      <w:r w:rsidRPr="002F6D7B">
        <w:rPr>
          <w:rFonts w:ascii="Roboto" w:hAnsi="Roboto"/>
          <w:sz w:val="20"/>
          <w:szCs w:val="20"/>
        </w:rPr>
        <w:t>11 Jun 2014</w:t>
      </w:r>
      <w:r w:rsidRPr="002F6D7B">
        <w:rPr>
          <w:rFonts w:ascii="Roboto" w:hAnsi="Roboto"/>
          <w:sz w:val="20"/>
          <w:szCs w:val="20"/>
        </w:rPr>
        <w:tab/>
      </w:r>
      <w:r w:rsidRPr="002F6D7B">
        <w:rPr>
          <w:rFonts w:ascii="Roboto" w:hAnsi="Roboto"/>
          <w:sz w:val="20"/>
          <w:szCs w:val="20"/>
        </w:rPr>
        <w:tab/>
      </w:r>
      <w:r w:rsidR="00532C8D" w:rsidRPr="002F6D7B">
        <w:rPr>
          <w:rFonts w:ascii="Roboto" w:hAnsi="Roboto"/>
          <w:b/>
          <w:szCs w:val="21"/>
        </w:rPr>
        <w:t>Social Network Analysis</w:t>
      </w:r>
      <w:r w:rsidRPr="002F6D7B">
        <w:rPr>
          <w:rFonts w:ascii="Roboto" w:hAnsi="Roboto"/>
          <w:szCs w:val="21"/>
        </w:rPr>
        <w:t xml:space="preserve"> </w:t>
      </w:r>
    </w:p>
    <w:p w14:paraId="4B507D80" w14:textId="77777777" w:rsidR="00E919F1" w:rsidRPr="002F6D7B" w:rsidRDefault="00532C8D" w:rsidP="00E919F1">
      <w:pPr>
        <w:pStyle w:val="NoSpacing"/>
        <w:tabs>
          <w:tab w:val="left" w:pos="1560"/>
        </w:tabs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sz w:val="21"/>
          <w:szCs w:val="21"/>
        </w:rPr>
        <w:tab/>
      </w:r>
      <w:r w:rsidR="00E919F1" w:rsidRPr="002F6D7B">
        <w:rPr>
          <w:rFonts w:ascii="Roboto" w:hAnsi="Roboto"/>
          <w:sz w:val="21"/>
          <w:szCs w:val="21"/>
        </w:rPr>
        <w:t>University of Oslo, Norway (6 ECTS)</w:t>
      </w:r>
    </w:p>
    <w:p w14:paraId="094AFE10" w14:textId="77777777" w:rsidR="00127568" w:rsidRPr="002F6D7B" w:rsidRDefault="00127568" w:rsidP="006122E3">
      <w:pPr>
        <w:pStyle w:val="Heading1"/>
        <w:pBdr>
          <w:bottom w:val="single" w:sz="4" w:space="1" w:color="auto"/>
        </w:pBdr>
        <w:spacing w:before="240" w:after="120" w:line="259" w:lineRule="auto"/>
        <w:rPr>
          <w:rFonts w:ascii="Roboto" w:hAnsi="Roboto"/>
          <w:color w:val="auto"/>
          <w:sz w:val="24"/>
        </w:rPr>
      </w:pPr>
      <w:r w:rsidRPr="002F6D7B">
        <w:rPr>
          <w:rFonts w:ascii="Roboto" w:hAnsi="Roboto"/>
          <w:color w:val="auto"/>
          <w:sz w:val="24"/>
        </w:rPr>
        <w:t>Workshops and Seminars</w:t>
      </w:r>
    </w:p>
    <w:p w14:paraId="1D01728C" w14:textId="77777777" w:rsidR="00127568" w:rsidRPr="002F6D7B" w:rsidRDefault="00127568" w:rsidP="00127568">
      <w:pPr>
        <w:pStyle w:val="NoSpacing"/>
        <w:spacing w:line="259" w:lineRule="auto"/>
        <w:ind w:left="2160" w:hanging="2160"/>
        <w:rPr>
          <w:rFonts w:ascii="Roboto" w:hAnsi="Roboto"/>
          <w:b/>
          <w:sz w:val="21"/>
          <w:szCs w:val="21"/>
        </w:rPr>
      </w:pPr>
      <w:r w:rsidRPr="002F6D7B">
        <w:rPr>
          <w:rFonts w:ascii="Roboto" w:hAnsi="Roboto"/>
          <w:sz w:val="20"/>
        </w:rPr>
        <w:t>13 Mar 2015</w:t>
      </w:r>
      <w:r w:rsidRPr="002F6D7B">
        <w:rPr>
          <w:rFonts w:ascii="Roboto" w:hAnsi="Roboto"/>
          <w:sz w:val="18"/>
        </w:rPr>
        <w:tab/>
      </w:r>
      <w:r w:rsidRPr="002F6D7B">
        <w:rPr>
          <w:rFonts w:ascii="Roboto" w:hAnsi="Roboto"/>
          <w:b/>
          <w:szCs w:val="21"/>
        </w:rPr>
        <w:t>Lecturer</w:t>
      </w:r>
    </w:p>
    <w:p w14:paraId="5B942A51" w14:textId="77777777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i/>
          <w:sz w:val="21"/>
          <w:szCs w:val="21"/>
        </w:rPr>
      </w:pPr>
      <w:r w:rsidRPr="002F6D7B">
        <w:rPr>
          <w:rFonts w:ascii="Roboto" w:hAnsi="Roboto"/>
          <w:i/>
          <w:sz w:val="21"/>
          <w:szCs w:val="21"/>
        </w:rPr>
        <w:t>Introduction to Social Network Analysis</w:t>
      </w:r>
    </w:p>
    <w:p w14:paraId="5E284DE0" w14:textId="77777777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 xml:space="preserve">Department of Sociology, University of the Philippines-Diliman </w:t>
      </w:r>
    </w:p>
    <w:p w14:paraId="4B406C28" w14:textId="77777777" w:rsidR="00127568" w:rsidRPr="002F6D7B" w:rsidRDefault="00127568" w:rsidP="00127568">
      <w:pPr>
        <w:pStyle w:val="NoSpacing"/>
        <w:spacing w:line="259" w:lineRule="auto"/>
        <w:ind w:left="2160" w:hanging="2160"/>
        <w:rPr>
          <w:rFonts w:ascii="Roboto" w:hAnsi="Roboto"/>
          <w:sz w:val="20"/>
        </w:rPr>
      </w:pPr>
    </w:p>
    <w:p w14:paraId="018215F3" w14:textId="77777777" w:rsidR="00127568" w:rsidRPr="002F6D7B" w:rsidRDefault="00127568" w:rsidP="00127568">
      <w:pPr>
        <w:pStyle w:val="NoSpacing"/>
        <w:spacing w:line="259" w:lineRule="auto"/>
        <w:ind w:left="2160" w:hanging="2160"/>
        <w:rPr>
          <w:rFonts w:ascii="Roboto" w:hAnsi="Roboto"/>
          <w:b/>
          <w:szCs w:val="21"/>
        </w:rPr>
      </w:pPr>
      <w:r w:rsidRPr="002F6D7B">
        <w:rPr>
          <w:rFonts w:ascii="Roboto" w:hAnsi="Roboto"/>
          <w:sz w:val="20"/>
        </w:rPr>
        <w:t>2</w:t>
      </w:r>
      <w:r w:rsidR="00D34305" w:rsidRPr="002F6D7B">
        <w:rPr>
          <w:rFonts w:ascii="Roboto" w:hAnsi="Roboto"/>
          <w:sz w:val="20"/>
        </w:rPr>
        <w:t>8</w:t>
      </w:r>
      <w:r w:rsidRPr="002F6D7B">
        <w:rPr>
          <w:rFonts w:ascii="Roboto" w:hAnsi="Roboto"/>
          <w:sz w:val="20"/>
        </w:rPr>
        <w:t>–30 Aug 2013</w:t>
      </w:r>
      <w:r w:rsidRPr="002F6D7B">
        <w:rPr>
          <w:rFonts w:ascii="Roboto" w:hAnsi="Roboto"/>
          <w:sz w:val="18"/>
        </w:rPr>
        <w:tab/>
      </w:r>
      <w:r w:rsidRPr="002F6D7B">
        <w:rPr>
          <w:rFonts w:ascii="Roboto" w:hAnsi="Roboto"/>
          <w:b/>
          <w:szCs w:val="21"/>
        </w:rPr>
        <w:t>Resource Person and Facilitator</w:t>
      </w:r>
    </w:p>
    <w:p w14:paraId="7690AF77" w14:textId="77777777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i/>
          <w:sz w:val="21"/>
          <w:szCs w:val="21"/>
        </w:rPr>
      </w:pPr>
      <w:r w:rsidRPr="002F6D7B">
        <w:rPr>
          <w:rFonts w:ascii="Roboto" w:hAnsi="Roboto"/>
          <w:i/>
          <w:sz w:val="21"/>
          <w:szCs w:val="21"/>
        </w:rPr>
        <w:t>Knowledge Management Workshop on Documentation and Packaging of Knowledge Products: Good Practices and Knowledge Management Portal</w:t>
      </w:r>
    </w:p>
    <w:p w14:paraId="27A85E2C" w14:textId="77777777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>Department of Social Welfare and Development</w:t>
      </w:r>
    </w:p>
    <w:p w14:paraId="01317942" w14:textId="77777777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>Legazpi City, Albay, Philippines</w:t>
      </w:r>
    </w:p>
    <w:p w14:paraId="62058016" w14:textId="77777777" w:rsidR="00F21A80" w:rsidRPr="002F6D7B" w:rsidRDefault="00F21A80" w:rsidP="00127568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</w:p>
    <w:p w14:paraId="080FC528" w14:textId="77777777" w:rsidR="00127568" w:rsidRPr="002F6D7B" w:rsidRDefault="00127568" w:rsidP="00127568">
      <w:pPr>
        <w:pStyle w:val="NoSpacing"/>
        <w:spacing w:line="259" w:lineRule="auto"/>
        <w:ind w:left="2160" w:hanging="2160"/>
        <w:rPr>
          <w:rFonts w:ascii="Roboto" w:hAnsi="Roboto"/>
          <w:b/>
          <w:sz w:val="21"/>
          <w:szCs w:val="21"/>
        </w:rPr>
      </w:pPr>
      <w:r w:rsidRPr="002F6D7B">
        <w:rPr>
          <w:rFonts w:ascii="Roboto" w:hAnsi="Roboto"/>
          <w:sz w:val="20"/>
        </w:rPr>
        <w:t>2</w:t>
      </w:r>
      <w:r w:rsidR="00D34305" w:rsidRPr="002F6D7B">
        <w:rPr>
          <w:rFonts w:ascii="Roboto" w:hAnsi="Roboto"/>
          <w:sz w:val="20"/>
        </w:rPr>
        <w:t>0</w:t>
      </w:r>
      <w:r w:rsidRPr="002F6D7B">
        <w:rPr>
          <w:rFonts w:ascii="Roboto" w:hAnsi="Roboto"/>
          <w:sz w:val="20"/>
        </w:rPr>
        <w:t>–24 May 2013</w:t>
      </w:r>
      <w:r w:rsidRPr="002F6D7B">
        <w:rPr>
          <w:rFonts w:ascii="Roboto" w:hAnsi="Roboto"/>
          <w:sz w:val="18"/>
        </w:rPr>
        <w:tab/>
      </w:r>
      <w:r w:rsidRPr="002F6D7B">
        <w:rPr>
          <w:rFonts w:ascii="Roboto" w:hAnsi="Roboto"/>
          <w:b/>
          <w:szCs w:val="21"/>
        </w:rPr>
        <w:t>Resource Person and Facilitator</w:t>
      </w:r>
    </w:p>
    <w:p w14:paraId="600B4374" w14:textId="77777777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i/>
          <w:sz w:val="21"/>
          <w:szCs w:val="21"/>
        </w:rPr>
      </w:pPr>
      <w:r w:rsidRPr="002F6D7B">
        <w:rPr>
          <w:rFonts w:ascii="Roboto" w:hAnsi="Roboto"/>
          <w:i/>
          <w:sz w:val="21"/>
          <w:szCs w:val="21"/>
        </w:rPr>
        <w:t>Introduction to Social Network Analysis</w:t>
      </w:r>
    </w:p>
    <w:p w14:paraId="2B27B4A0" w14:textId="0BF6C9C2" w:rsidR="00127568" w:rsidRPr="002F6D7B" w:rsidRDefault="00127568" w:rsidP="00127568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 xml:space="preserve">Department of Sociology, University of the Philippines-Diliman </w:t>
      </w:r>
    </w:p>
    <w:p w14:paraId="15A6D2F9" w14:textId="3BF8567A" w:rsidR="006B69E0" w:rsidRPr="002F6D7B" w:rsidRDefault="006B69E0" w:rsidP="00127568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</w:p>
    <w:p w14:paraId="692EFBDB" w14:textId="77777777" w:rsidR="00D34305" w:rsidRPr="002F6D7B" w:rsidRDefault="00127568" w:rsidP="00127568">
      <w:pPr>
        <w:pStyle w:val="NoSpacing"/>
        <w:spacing w:line="259" w:lineRule="auto"/>
        <w:ind w:left="2160" w:hanging="2160"/>
        <w:rPr>
          <w:rFonts w:ascii="Roboto" w:hAnsi="Roboto"/>
          <w:szCs w:val="21"/>
        </w:rPr>
      </w:pPr>
      <w:r w:rsidRPr="002F6D7B">
        <w:rPr>
          <w:rFonts w:ascii="Roboto" w:hAnsi="Roboto"/>
          <w:sz w:val="20"/>
        </w:rPr>
        <w:t>23 Jul 2013</w:t>
      </w:r>
      <w:r w:rsidRPr="002F6D7B">
        <w:rPr>
          <w:rFonts w:ascii="Roboto" w:hAnsi="Roboto"/>
          <w:sz w:val="18"/>
        </w:rPr>
        <w:tab/>
      </w:r>
      <w:r w:rsidRPr="002F6D7B">
        <w:rPr>
          <w:rFonts w:ascii="Roboto" w:hAnsi="Roboto"/>
          <w:b/>
          <w:szCs w:val="21"/>
        </w:rPr>
        <w:t>Documentation Team and Technical Writer</w:t>
      </w:r>
      <w:r w:rsidRPr="002F6D7B">
        <w:rPr>
          <w:rFonts w:ascii="Roboto" w:hAnsi="Roboto"/>
          <w:szCs w:val="21"/>
        </w:rPr>
        <w:t xml:space="preserve"> </w:t>
      </w:r>
    </w:p>
    <w:p w14:paraId="4A80DD8B" w14:textId="77777777" w:rsidR="00127568" w:rsidRPr="002F6D7B" w:rsidRDefault="00127568" w:rsidP="00D34305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i/>
          <w:sz w:val="21"/>
          <w:szCs w:val="21"/>
        </w:rPr>
        <w:t>Mobility of Health Professionals between the Philippines and Selected EU Member States – A Policy Dialogue</w:t>
      </w:r>
    </w:p>
    <w:p w14:paraId="4CC0074B" w14:textId="77777777" w:rsidR="00127568" w:rsidRPr="002F6D7B" w:rsidRDefault="00127568" w:rsidP="00127568">
      <w:pPr>
        <w:pStyle w:val="NoSpacing"/>
        <w:spacing w:line="259" w:lineRule="auto"/>
        <w:ind w:left="2160" w:hanging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ab/>
        <w:t xml:space="preserve">International Labour Organization – Decent Work Across Borders Project </w:t>
      </w:r>
    </w:p>
    <w:p w14:paraId="7DE4B45D" w14:textId="77777777" w:rsidR="00127568" w:rsidRPr="002F6D7B" w:rsidRDefault="00127568" w:rsidP="008A5D1B">
      <w:pPr>
        <w:pStyle w:val="NoSpacing"/>
        <w:spacing w:line="259" w:lineRule="auto"/>
        <w:ind w:left="216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>Makati City, Philippines</w:t>
      </w:r>
    </w:p>
    <w:p w14:paraId="7188FB9E" w14:textId="33DEE706" w:rsidR="00D34305" w:rsidRPr="002F6D7B" w:rsidRDefault="00D34305" w:rsidP="00127568">
      <w:pPr>
        <w:pStyle w:val="NoSpacing"/>
        <w:spacing w:line="259" w:lineRule="auto"/>
        <w:rPr>
          <w:rFonts w:ascii="Roboto" w:hAnsi="Roboto"/>
          <w:szCs w:val="21"/>
        </w:rPr>
      </w:pPr>
      <w:r w:rsidRPr="002F6D7B">
        <w:rPr>
          <w:rFonts w:ascii="Roboto" w:hAnsi="Roboto"/>
          <w:sz w:val="20"/>
        </w:rPr>
        <w:t>17</w:t>
      </w:r>
      <w:r w:rsidR="00127568" w:rsidRPr="002F6D7B">
        <w:rPr>
          <w:rFonts w:ascii="Roboto" w:hAnsi="Roboto"/>
          <w:sz w:val="20"/>
        </w:rPr>
        <w:t>–18 Dec 2012</w:t>
      </w:r>
      <w:r w:rsidR="00127568" w:rsidRPr="002F6D7B">
        <w:rPr>
          <w:rFonts w:ascii="Roboto" w:hAnsi="Roboto"/>
        </w:rPr>
        <w:tab/>
      </w:r>
      <w:r w:rsidR="00127568" w:rsidRPr="002F6D7B">
        <w:rPr>
          <w:rFonts w:ascii="Roboto" w:hAnsi="Roboto"/>
          <w:b/>
          <w:szCs w:val="21"/>
        </w:rPr>
        <w:t>Documentation Team</w:t>
      </w:r>
      <w:r w:rsidR="00127568" w:rsidRPr="002F6D7B">
        <w:rPr>
          <w:rFonts w:ascii="Roboto" w:hAnsi="Roboto"/>
          <w:szCs w:val="21"/>
        </w:rPr>
        <w:t xml:space="preserve"> </w:t>
      </w:r>
    </w:p>
    <w:p w14:paraId="2F29C73F" w14:textId="77777777" w:rsidR="00127568" w:rsidRPr="002F6D7B" w:rsidRDefault="00127568" w:rsidP="00D34305">
      <w:pPr>
        <w:pStyle w:val="NoSpacing"/>
        <w:spacing w:line="259" w:lineRule="auto"/>
        <w:ind w:left="1440" w:firstLine="720"/>
        <w:rPr>
          <w:rFonts w:ascii="Roboto" w:hAnsi="Roboto"/>
          <w:i/>
          <w:sz w:val="21"/>
          <w:szCs w:val="21"/>
        </w:rPr>
      </w:pPr>
      <w:r w:rsidRPr="002F6D7B">
        <w:rPr>
          <w:rFonts w:ascii="Roboto" w:hAnsi="Roboto"/>
          <w:i/>
          <w:sz w:val="21"/>
          <w:szCs w:val="21"/>
        </w:rPr>
        <w:t>Training Workshop on Development of Social Policy Briefs</w:t>
      </w:r>
    </w:p>
    <w:p w14:paraId="70CD969F" w14:textId="77777777" w:rsidR="00127568" w:rsidRPr="002F6D7B" w:rsidRDefault="00127568" w:rsidP="00127568">
      <w:pPr>
        <w:pStyle w:val="NoSpacing"/>
        <w:spacing w:line="259" w:lineRule="auto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sz w:val="21"/>
          <w:szCs w:val="21"/>
        </w:rPr>
        <w:tab/>
      </w:r>
      <w:r w:rsidRPr="002F6D7B">
        <w:rPr>
          <w:rFonts w:ascii="Roboto" w:hAnsi="Roboto"/>
          <w:sz w:val="21"/>
          <w:szCs w:val="21"/>
        </w:rPr>
        <w:tab/>
        <w:t xml:space="preserve">National Economic and Development Authority – Social Development Staff </w:t>
      </w:r>
    </w:p>
    <w:p w14:paraId="1A1850B1" w14:textId="77777777" w:rsidR="00127568" w:rsidRPr="002F6D7B" w:rsidRDefault="00127568" w:rsidP="00127568">
      <w:pPr>
        <w:pStyle w:val="NoSpacing"/>
        <w:spacing w:line="259" w:lineRule="auto"/>
        <w:ind w:left="1440" w:firstLine="72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>Pasig City, Philippines</w:t>
      </w:r>
    </w:p>
    <w:p w14:paraId="31DC64C0" w14:textId="77777777" w:rsidR="00127568" w:rsidRDefault="00127568" w:rsidP="00127568">
      <w:pPr>
        <w:pStyle w:val="NoSpacing"/>
        <w:spacing w:line="259" w:lineRule="auto"/>
        <w:ind w:left="1440" w:firstLine="720"/>
        <w:rPr>
          <w:rFonts w:ascii="Roboto" w:hAnsi="Roboto"/>
          <w:sz w:val="20"/>
        </w:rPr>
      </w:pPr>
    </w:p>
    <w:p w14:paraId="6F11FA68" w14:textId="77777777" w:rsidR="00127568" w:rsidRPr="002F6D7B" w:rsidRDefault="00127568" w:rsidP="00127568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  <w:lang w:val="sk-SK" w:eastAsia="sk-SK"/>
        </w:rPr>
      </w:pPr>
      <w:r w:rsidRPr="002F6D7B">
        <w:rPr>
          <w:rFonts w:ascii="Roboto" w:hAnsi="Roboto" w:cs="Times New Roman"/>
          <w:color w:val="auto"/>
          <w:sz w:val="20"/>
          <w:lang w:val="sk-SK" w:eastAsia="sk-SK"/>
        </w:rPr>
        <w:t>7–12 Nov 2010</w:t>
      </w:r>
      <w:r w:rsidRPr="002F6D7B">
        <w:rPr>
          <w:rFonts w:ascii="Roboto" w:hAnsi="Roboto" w:cs="Times New Roman"/>
          <w:color w:val="auto"/>
          <w:sz w:val="20"/>
          <w:lang w:val="sk-SK" w:eastAsia="sk-SK"/>
        </w:rPr>
        <w:tab/>
      </w:r>
      <w:r w:rsidRPr="002F6D7B">
        <w:rPr>
          <w:rFonts w:ascii="Roboto" w:hAnsi="Roboto" w:cs="Times New Roman"/>
          <w:b/>
          <w:color w:val="auto"/>
          <w:szCs w:val="21"/>
          <w:lang w:val="sk-SK" w:eastAsia="sk-SK"/>
        </w:rPr>
        <w:t>Fellow</w:t>
      </w:r>
      <w:r w:rsidRPr="002F6D7B">
        <w:rPr>
          <w:rFonts w:ascii="Roboto" w:hAnsi="Roboto" w:cs="Times New Roman"/>
          <w:color w:val="auto"/>
          <w:szCs w:val="21"/>
          <w:lang w:val="sk-SK" w:eastAsia="sk-SK"/>
        </w:rPr>
        <w:t xml:space="preserve"> </w:t>
      </w:r>
    </w:p>
    <w:p w14:paraId="1FC04DC3" w14:textId="77777777" w:rsidR="00127568" w:rsidRPr="002F6D7B" w:rsidRDefault="00127568" w:rsidP="00127568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i/>
          <w:color w:val="auto"/>
          <w:sz w:val="21"/>
          <w:szCs w:val="21"/>
          <w:lang w:val="sk-SK" w:eastAsia="sk-SK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  <w:lang w:val="sk-SK" w:eastAsia="sk-SK"/>
        </w:rPr>
        <w:t xml:space="preserve">Session 474: Health and Healthcare Seminar Series I. </w:t>
      </w:r>
    </w:p>
    <w:p w14:paraId="2F73ED8F" w14:textId="77777777" w:rsidR="00127568" w:rsidRPr="002F6D7B" w:rsidRDefault="00127568" w:rsidP="00127568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  <w:lang w:val="sk-SK" w:eastAsia="sk-SK"/>
        </w:rPr>
        <w:t>Reforming Health Care: Maintaining Social Solidarity and Quality in the Face of Economic, Health and Social Challenges</w:t>
      </w:r>
      <w:r w:rsidRPr="002F6D7B">
        <w:rPr>
          <w:rFonts w:ascii="Roboto" w:hAnsi="Roboto" w:cs="Times New Roman"/>
          <w:color w:val="auto"/>
          <w:sz w:val="21"/>
          <w:szCs w:val="21"/>
          <w:lang w:val="sk-SK" w:eastAsia="sk-SK"/>
        </w:rPr>
        <w:tab/>
      </w:r>
    </w:p>
    <w:p w14:paraId="0D6D57E0" w14:textId="77777777" w:rsidR="00127568" w:rsidRPr="002F6D7B" w:rsidRDefault="00127568" w:rsidP="00127568">
      <w:pPr>
        <w:pStyle w:val="NoSpacing"/>
        <w:spacing w:line="259" w:lineRule="auto"/>
        <w:ind w:left="1440" w:firstLine="72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>Salzburg Global Seminar</w:t>
      </w:r>
    </w:p>
    <w:p w14:paraId="36D0E672" w14:textId="64B17C61" w:rsidR="00127568" w:rsidRPr="002F6D7B" w:rsidRDefault="00127568" w:rsidP="00127568">
      <w:pPr>
        <w:pStyle w:val="NoSpacing"/>
        <w:spacing w:line="259" w:lineRule="auto"/>
        <w:ind w:left="1440" w:firstLine="720"/>
        <w:rPr>
          <w:rFonts w:ascii="Roboto" w:hAnsi="Roboto"/>
          <w:sz w:val="21"/>
          <w:szCs w:val="21"/>
        </w:rPr>
      </w:pPr>
      <w:r w:rsidRPr="002F6D7B">
        <w:rPr>
          <w:rFonts w:ascii="Roboto" w:hAnsi="Roboto"/>
          <w:sz w:val="21"/>
          <w:szCs w:val="21"/>
        </w:rPr>
        <w:t>Salzburg, Austria</w:t>
      </w:r>
    </w:p>
    <w:p w14:paraId="07FD70E1" w14:textId="77777777" w:rsidR="00B01C7B" w:rsidRPr="002F6D7B" w:rsidRDefault="00B01C7B" w:rsidP="00127568">
      <w:pPr>
        <w:pStyle w:val="NoSpacing"/>
        <w:spacing w:line="259" w:lineRule="auto"/>
        <w:ind w:left="1440" w:firstLine="720"/>
        <w:rPr>
          <w:rFonts w:ascii="Roboto" w:hAnsi="Roboto"/>
          <w:sz w:val="21"/>
          <w:szCs w:val="21"/>
        </w:rPr>
      </w:pPr>
    </w:p>
    <w:p w14:paraId="42F2A76B" w14:textId="77777777" w:rsidR="00D34305" w:rsidRPr="002F6D7B" w:rsidRDefault="00127568" w:rsidP="00127568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  <w:lang w:val="sk-SK" w:eastAsia="sk-SK"/>
        </w:rPr>
      </w:pPr>
      <w:r w:rsidRPr="002F6D7B">
        <w:rPr>
          <w:rFonts w:ascii="Roboto" w:hAnsi="Roboto" w:cs="Times New Roman"/>
          <w:color w:val="auto"/>
          <w:sz w:val="20"/>
          <w:lang w:val="sk-SK" w:eastAsia="sk-SK"/>
        </w:rPr>
        <w:t>19 Oct 2010</w:t>
      </w:r>
      <w:r w:rsidRPr="002F6D7B">
        <w:rPr>
          <w:rFonts w:ascii="Roboto" w:hAnsi="Roboto" w:cs="Times New Roman"/>
          <w:color w:val="auto"/>
          <w:sz w:val="20"/>
          <w:lang w:val="sk-SK" w:eastAsia="sk-SK"/>
        </w:rPr>
        <w:tab/>
      </w:r>
      <w:r w:rsidRPr="002F6D7B">
        <w:rPr>
          <w:rFonts w:ascii="Roboto" w:hAnsi="Roboto" w:cs="Times New Roman"/>
          <w:b/>
          <w:color w:val="auto"/>
          <w:sz w:val="21"/>
          <w:szCs w:val="21"/>
          <w:lang w:val="sk-SK" w:eastAsia="sk-SK"/>
        </w:rPr>
        <w:t>Training Program Process Coordinator and Documenter</w:t>
      </w:r>
      <w:r w:rsidRPr="002F6D7B">
        <w:rPr>
          <w:rFonts w:ascii="Roboto" w:hAnsi="Roboto" w:cs="Times New Roman"/>
          <w:color w:val="auto"/>
          <w:sz w:val="21"/>
          <w:szCs w:val="21"/>
          <w:lang w:val="sk-SK" w:eastAsia="sk-SK"/>
        </w:rPr>
        <w:t xml:space="preserve"> </w:t>
      </w:r>
    </w:p>
    <w:p w14:paraId="720D7CB3" w14:textId="77777777" w:rsidR="00127568" w:rsidRPr="002F6D7B" w:rsidRDefault="00127568" w:rsidP="00D34305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  <w:lang w:val="sk-SK" w:eastAsia="sk-SK"/>
        </w:rPr>
      </w:pPr>
      <w:r w:rsidRPr="002F6D7B">
        <w:rPr>
          <w:rFonts w:ascii="Roboto" w:hAnsi="Roboto" w:cs="Times New Roman"/>
          <w:i/>
          <w:color w:val="auto"/>
          <w:sz w:val="21"/>
          <w:szCs w:val="21"/>
          <w:lang w:val="sk-SK" w:eastAsia="sk-SK"/>
        </w:rPr>
        <w:t>Strengthening Capacity of Enforcers to Implement Ban on Tobacco Advertising, Promotion and Sponsorship (Project of WHO Philippines)</w:t>
      </w:r>
    </w:p>
    <w:p w14:paraId="0A75CE26" w14:textId="77777777" w:rsidR="00127568" w:rsidRPr="002F6D7B" w:rsidRDefault="00127568" w:rsidP="00127568">
      <w:pPr>
        <w:pStyle w:val="ListBullet"/>
        <w:numPr>
          <w:ilvl w:val="0"/>
          <w:numId w:val="0"/>
        </w:numPr>
        <w:spacing w:after="0" w:line="259" w:lineRule="auto"/>
        <w:ind w:left="2160" w:hanging="216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1"/>
          <w:szCs w:val="21"/>
          <w:lang w:val="sk-SK" w:eastAsia="sk-SK"/>
        </w:rPr>
        <w:tab/>
      </w:r>
      <w:r w:rsidRPr="002F6D7B">
        <w:rPr>
          <w:rFonts w:ascii="Roboto" w:hAnsi="Roboto" w:cs="Times New Roman"/>
          <w:color w:val="auto"/>
          <w:sz w:val="21"/>
          <w:szCs w:val="21"/>
        </w:rPr>
        <w:t xml:space="preserve">Foundation for Integrative and Development Studies </w:t>
      </w:r>
    </w:p>
    <w:p w14:paraId="647249AA" w14:textId="77777777" w:rsidR="00127568" w:rsidRDefault="00127568" w:rsidP="008A5D1B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</w:rPr>
      </w:pPr>
      <w:r w:rsidRPr="002F6D7B">
        <w:rPr>
          <w:rFonts w:ascii="Roboto" w:hAnsi="Roboto" w:cs="Times New Roman"/>
          <w:color w:val="auto"/>
          <w:sz w:val="21"/>
          <w:szCs w:val="21"/>
        </w:rPr>
        <w:lastRenderedPageBreak/>
        <w:t>Makati City, Philippines</w:t>
      </w:r>
    </w:p>
    <w:p w14:paraId="2D790EFA" w14:textId="77777777" w:rsidR="0031735C" w:rsidRPr="002F6D7B" w:rsidRDefault="0031735C" w:rsidP="008A5D1B">
      <w:pPr>
        <w:pStyle w:val="ListBullet"/>
        <w:numPr>
          <w:ilvl w:val="0"/>
          <w:numId w:val="0"/>
        </w:numPr>
        <w:spacing w:after="0" w:line="259" w:lineRule="auto"/>
        <w:ind w:left="2160"/>
        <w:rPr>
          <w:rFonts w:ascii="Roboto" w:hAnsi="Roboto" w:cs="Times New Roman"/>
          <w:color w:val="auto"/>
          <w:sz w:val="21"/>
          <w:szCs w:val="21"/>
        </w:rPr>
      </w:pPr>
    </w:p>
    <w:p w14:paraId="60D0AB69" w14:textId="77777777" w:rsidR="00E919F1" w:rsidRPr="002F6D7B" w:rsidRDefault="00E919F1" w:rsidP="006122E3">
      <w:pPr>
        <w:pStyle w:val="Heading1"/>
        <w:pBdr>
          <w:bottom w:val="single" w:sz="4" w:space="1" w:color="auto"/>
        </w:pBdr>
        <w:spacing w:before="360" w:after="120" w:line="259" w:lineRule="auto"/>
        <w:rPr>
          <w:rFonts w:ascii="Roboto" w:hAnsi="Roboto"/>
          <w:color w:val="auto"/>
          <w:sz w:val="24"/>
        </w:rPr>
      </w:pPr>
      <w:r w:rsidRPr="002F6D7B">
        <w:rPr>
          <w:rFonts w:ascii="Roboto" w:hAnsi="Roboto"/>
          <w:color w:val="auto"/>
          <w:sz w:val="24"/>
        </w:rPr>
        <w:t xml:space="preserve">Skills and </w:t>
      </w:r>
      <w:r w:rsidR="003A70FA" w:rsidRPr="002F6D7B">
        <w:rPr>
          <w:rFonts w:ascii="Roboto" w:hAnsi="Roboto"/>
          <w:color w:val="auto"/>
          <w:sz w:val="24"/>
        </w:rPr>
        <w:t>C</w:t>
      </w:r>
      <w:r w:rsidRPr="002F6D7B">
        <w:rPr>
          <w:rFonts w:ascii="Roboto" w:hAnsi="Roboto"/>
          <w:color w:val="auto"/>
          <w:sz w:val="24"/>
        </w:rPr>
        <w:t>ompetencies</w:t>
      </w:r>
    </w:p>
    <w:p w14:paraId="404CCAF0" w14:textId="77777777" w:rsidR="00E919F1" w:rsidRPr="002F6D7B" w:rsidRDefault="00E919F1" w:rsidP="00D34305">
      <w:pPr>
        <w:pStyle w:val="Default"/>
        <w:spacing w:line="259" w:lineRule="auto"/>
        <w:jc w:val="both"/>
        <w:rPr>
          <w:rFonts w:ascii="Roboto" w:hAnsi="Roboto" w:cs="Times New Roman"/>
          <w:bCs/>
          <w:color w:val="auto"/>
          <w:sz w:val="22"/>
          <w:szCs w:val="20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0"/>
          <w:lang w:val="en-US"/>
        </w:rPr>
        <w:t>Languages</w:t>
      </w:r>
      <w:r w:rsidRPr="002F6D7B">
        <w:rPr>
          <w:rFonts w:ascii="Roboto" w:hAnsi="Roboto" w:cs="Times New Roman"/>
          <w:b/>
          <w:bCs/>
          <w:color w:val="auto"/>
          <w:sz w:val="20"/>
          <w:szCs w:val="20"/>
          <w:lang w:val="en-US"/>
        </w:rPr>
        <w:tab/>
      </w:r>
      <w:r w:rsidRPr="002F6D7B">
        <w:rPr>
          <w:rFonts w:ascii="Roboto" w:hAnsi="Roboto" w:cs="Times New Roman"/>
          <w:b/>
          <w:bCs/>
          <w:color w:val="auto"/>
          <w:sz w:val="20"/>
          <w:szCs w:val="20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 xml:space="preserve">Filipino </w:t>
      </w:r>
      <w:r w:rsidRPr="002F6D7B">
        <w:rPr>
          <w:rFonts w:ascii="Roboto" w:hAnsi="Roboto" w:cs="Times New Roman"/>
          <w:color w:val="auto"/>
          <w:sz w:val="22"/>
          <w:szCs w:val="20"/>
          <w:lang w:val="en-US"/>
        </w:rPr>
        <w:t>(native)</w:t>
      </w:r>
      <w:r w:rsidR="00532C8D"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 xml:space="preserve"> |</w:t>
      </w:r>
      <w:r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 xml:space="preserve"> English </w:t>
      </w:r>
      <w:r w:rsidR="00532C8D"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>(C2) |</w:t>
      </w:r>
      <w:r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 xml:space="preserve"> Italian (</w:t>
      </w:r>
      <w:r w:rsidR="001D34F7"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>b</w:t>
      </w:r>
      <w:r w:rsidRPr="002F6D7B">
        <w:rPr>
          <w:rFonts w:ascii="Roboto" w:hAnsi="Roboto" w:cs="Times New Roman"/>
          <w:bCs/>
          <w:color w:val="auto"/>
          <w:sz w:val="22"/>
          <w:szCs w:val="20"/>
          <w:lang w:val="en-US"/>
        </w:rPr>
        <w:t>asic)</w:t>
      </w:r>
    </w:p>
    <w:p w14:paraId="5D123353" w14:textId="77777777" w:rsidR="00C03BD5" w:rsidRPr="002F6D7B" w:rsidRDefault="00C03BD5" w:rsidP="00D34305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0"/>
          <w:szCs w:val="20"/>
          <w:lang w:val="en-US"/>
        </w:rPr>
      </w:pPr>
    </w:p>
    <w:p w14:paraId="1E47E4B3" w14:textId="6F228BC0" w:rsidR="00E919F1" w:rsidRPr="002F6D7B" w:rsidRDefault="00E919F1" w:rsidP="00D34305">
      <w:pPr>
        <w:pStyle w:val="Default"/>
        <w:spacing w:line="259" w:lineRule="auto"/>
        <w:jc w:val="both"/>
        <w:rPr>
          <w:rFonts w:ascii="Roboto" w:hAnsi="Roboto" w:cs="Times New Roman"/>
          <w:color w:val="auto"/>
          <w:sz w:val="22"/>
          <w:szCs w:val="20"/>
          <w:lang w:val="en-US"/>
        </w:rPr>
      </w:pPr>
      <w:r w:rsidRPr="002F6D7B">
        <w:rPr>
          <w:rFonts w:ascii="Roboto" w:hAnsi="Roboto" w:cs="Times New Roman"/>
          <w:b/>
          <w:color w:val="auto"/>
          <w:sz w:val="18"/>
          <w:szCs w:val="20"/>
          <w:lang w:val="en-US"/>
        </w:rPr>
        <w:t>Data analysis software</w:t>
      </w:r>
      <w:r w:rsidRPr="002F6D7B">
        <w:rPr>
          <w:rFonts w:ascii="Roboto" w:hAnsi="Roboto" w:cs="Times New Roman"/>
          <w:color w:val="auto"/>
          <w:sz w:val="20"/>
          <w:szCs w:val="20"/>
          <w:lang w:val="en-US"/>
        </w:rPr>
        <w:tab/>
      </w:r>
      <w:r w:rsidR="00532C8D" w:rsidRPr="002F6D7B">
        <w:rPr>
          <w:rFonts w:ascii="Roboto" w:hAnsi="Roboto" w:cs="Times New Roman"/>
          <w:color w:val="auto"/>
          <w:sz w:val="22"/>
          <w:szCs w:val="20"/>
          <w:lang w:val="en-US"/>
        </w:rPr>
        <w:t>R | STATA |</w:t>
      </w:r>
      <w:r w:rsidRPr="002F6D7B">
        <w:rPr>
          <w:rFonts w:ascii="Roboto" w:hAnsi="Roboto" w:cs="Times New Roman"/>
          <w:color w:val="auto"/>
          <w:sz w:val="22"/>
          <w:szCs w:val="20"/>
          <w:lang w:val="en-US"/>
        </w:rPr>
        <w:t xml:space="preserve"> MAXQDA</w:t>
      </w:r>
      <w:r w:rsidR="003E41DD" w:rsidRPr="002F6D7B">
        <w:rPr>
          <w:rFonts w:ascii="Roboto" w:hAnsi="Roboto" w:cs="Times New Roman"/>
          <w:color w:val="auto"/>
          <w:sz w:val="22"/>
          <w:szCs w:val="20"/>
          <w:lang w:val="en-US"/>
        </w:rPr>
        <w:t xml:space="preserve"> | NV</w:t>
      </w:r>
      <w:r w:rsidR="00876EC6" w:rsidRPr="002F6D7B">
        <w:rPr>
          <w:rFonts w:ascii="Roboto" w:hAnsi="Roboto" w:cs="Times New Roman"/>
          <w:color w:val="auto"/>
          <w:sz w:val="22"/>
          <w:szCs w:val="20"/>
          <w:lang w:val="en-US"/>
        </w:rPr>
        <w:t>ivo</w:t>
      </w:r>
    </w:p>
    <w:p w14:paraId="471D6FEF" w14:textId="77777777" w:rsidR="001D34F7" w:rsidRPr="002F6D7B" w:rsidRDefault="001D34F7" w:rsidP="001D34F7">
      <w:pPr>
        <w:rPr>
          <w:rFonts w:ascii="Roboto" w:hAnsi="Roboto"/>
          <w:color w:val="auto"/>
        </w:rPr>
      </w:pPr>
    </w:p>
    <w:p w14:paraId="4F5BF38C" w14:textId="62221191" w:rsidR="00E919F1" w:rsidRPr="002F6D7B" w:rsidRDefault="00E919F1" w:rsidP="006122E3">
      <w:pPr>
        <w:pStyle w:val="Heading1"/>
        <w:pBdr>
          <w:bottom w:val="single" w:sz="4" w:space="1" w:color="auto"/>
        </w:pBdr>
        <w:spacing w:before="360" w:after="120" w:line="259" w:lineRule="auto"/>
        <w:rPr>
          <w:rFonts w:ascii="Roboto" w:hAnsi="Roboto"/>
          <w:color w:val="auto"/>
          <w:sz w:val="24"/>
        </w:rPr>
      </w:pPr>
      <w:r w:rsidRPr="002F6D7B">
        <w:rPr>
          <w:rFonts w:ascii="Roboto" w:hAnsi="Roboto"/>
          <w:color w:val="auto"/>
          <w:sz w:val="24"/>
        </w:rPr>
        <w:t>Affiliation</w:t>
      </w:r>
      <w:r w:rsidR="00B55069" w:rsidRPr="002F6D7B">
        <w:rPr>
          <w:rFonts w:ascii="Roboto" w:hAnsi="Roboto"/>
          <w:color w:val="auto"/>
          <w:sz w:val="24"/>
        </w:rPr>
        <w:t>s and Other Roles</w:t>
      </w:r>
    </w:p>
    <w:p w14:paraId="159B25E4" w14:textId="77777777" w:rsidR="006B2DD8" w:rsidRPr="002F6D7B" w:rsidRDefault="00E919F1" w:rsidP="00D34305">
      <w:pPr>
        <w:pStyle w:val="Default"/>
        <w:spacing w:line="276" w:lineRule="auto"/>
        <w:ind w:left="2160" w:hanging="2160"/>
        <w:rPr>
          <w:rFonts w:ascii="Roboto" w:hAnsi="Roboto" w:cs="Times New Roman"/>
          <w:bCs/>
          <w:color w:val="auto"/>
          <w:sz w:val="22"/>
          <w:szCs w:val="19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>Lifetime Member</w:t>
      </w: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19"/>
          <w:lang w:val="en-US"/>
        </w:rPr>
        <w:t xml:space="preserve">PI GAMMA MU International Honor Society in Social Science </w:t>
      </w:r>
    </w:p>
    <w:p w14:paraId="7C09621C" w14:textId="77777777" w:rsidR="002D7D15" w:rsidRPr="002F6D7B" w:rsidRDefault="006B2DD8" w:rsidP="00915D5F">
      <w:pPr>
        <w:pStyle w:val="Default"/>
        <w:spacing w:after="120" w:line="276" w:lineRule="auto"/>
        <w:ind w:left="2160" w:hanging="2160"/>
        <w:rPr>
          <w:rFonts w:ascii="Roboto" w:hAnsi="Roboto" w:cs="Times New Roman"/>
          <w:bCs/>
          <w:color w:val="auto"/>
          <w:sz w:val="22"/>
          <w:szCs w:val="19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ab/>
      </w:r>
      <w:r w:rsidRPr="002F6D7B">
        <w:rPr>
          <w:rFonts w:ascii="Roboto" w:hAnsi="Roboto" w:cs="Times New Roman"/>
          <w:bCs/>
          <w:color w:val="auto"/>
          <w:sz w:val="22"/>
          <w:szCs w:val="19"/>
          <w:lang w:val="en-US"/>
        </w:rPr>
        <w:t>(Philippine Alpha Chapter)</w:t>
      </w:r>
    </w:p>
    <w:p w14:paraId="0F05B48D" w14:textId="641C9725" w:rsidR="00915D5F" w:rsidRPr="002F6D7B" w:rsidRDefault="00915D5F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bCs/>
          <w:color w:val="auto"/>
          <w:sz w:val="22"/>
          <w:szCs w:val="19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>Member</w:t>
      </w:r>
      <w:r w:rsidRPr="002F6D7B">
        <w:rPr>
          <w:rFonts w:ascii="Roboto" w:hAnsi="Roboto" w:cs="Times New Roman"/>
          <w:bCs/>
          <w:color w:val="auto"/>
          <w:sz w:val="22"/>
          <w:szCs w:val="19"/>
          <w:lang w:val="en-US"/>
        </w:rPr>
        <w:tab/>
        <w:t>International Sociological Association (ISA)</w:t>
      </w:r>
    </w:p>
    <w:p w14:paraId="37DF4959" w14:textId="6AB059E1" w:rsidR="00EF73D6" w:rsidRPr="002F6D7B" w:rsidRDefault="00EF73D6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lang w:val="en-US"/>
        </w:rPr>
        <w:t>European Sociological Association (ESA)</w:t>
      </w:r>
    </w:p>
    <w:p w14:paraId="32AE6B0A" w14:textId="5DB4C199" w:rsidR="00777895" w:rsidRPr="002F6D7B" w:rsidRDefault="00777895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lang w:val="en-US"/>
        </w:rPr>
        <w:tab/>
        <w:t>British Sociological Association (BSA)</w:t>
      </w:r>
    </w:p>
    <w:p w14:paraId="5010DB3A" w14:textId="0D9F42D8" w:rsidR="00777895" w:rsidRPr="002F6D7B" w:rsidRDefault="00777895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lang w:val="en-US"/>
        </w:rPr>
        <w:tab/>
        <w:t>European Survey Research Association (ESRA)</w:t>
      </w:r>
    </w:p>
    <w:p w14:paraId="2F091285" w14:textId="4D0C456C" w:rsidR="00777895" w:rsidRPr="002F6D7B" w:rsidRDefault="00777895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lang w:val="en-US"/>
        </w:rPr>
      </w:pPr>
      <w:r w:rsidRPr="002F6D7B">
        <w:rPr>
          <w:rFonts w:ascii="Roboto" w:hAnsi="Roboto" w:cs="Times New Roman"/>
          <w:color w:val="auto"/>
          <w:sz w:val="22"/>
          <w:lang w:val="en-US"/>
        </w:rPr>
        <w:tab/>
        <w:t>International Visual Sociology Association (IVSA)</w:t>
      </w:r>
    </w:p>
    <w:p w14:paraId="0A74ECCD" w14:textId="386057E7" w:rsidR="003C3870" w:rsidRPr="002F6D7B" w:rsidRDefault="003C3870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szCs w:val="19"/>
          <w:lang w:val="en-US"/>
        </w:rPr>
      </w:pPr>
      <w:r w:rsidRPr="002F6D7B">
        <w:rPr>
          <w:rFonts w:ascii="Roboto" w:hAnsi="Roboto" w:cs="Times New Roman"/>
          <w:color w:val="auto"/>
          <w:sz w:val="22"/>
          <w:lang w:val="en-US"/>
        </w:rPr>
        <w:tab/>
        <w:t>Dutch Association for Migration Research (DAMR)</w:t>
      </w:r>
    </w:p>
    <w:p w14:paraId="20FA942F" w14:textId="4A09198F" w:rsidR="005A0842" w:rsidRPr="002F6D7B" w:rsidRDefault="005A0842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0"/>
          <w:szCs w:val="22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lang w:val="en-US"/>
        </w:rPr>
        <w:t>International Network for Social Network Analysis (INSNA)</w:t>
      </w:r>
    </w:p>
    <w:p w14:paraId="5A266747" w14:textId="0465E861" w:rsidR="005A0842" w:rsidRPr="002F6D7B" w:rsidRDefault="005A0842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lang w:val="en-US"/>
        </w:rPr>
      </w:pPr>
      <w:r w:rsidRPr="002F6D7B">
        <w:rPr>
          <w:rFonts w:ascii="Roboto" w:hAnsi="Roboto" w:cs="Times New Roman"/>
          <w:color w:val="auto"/>
          <w:sz w:val="20"/>
          <w:szCs w:val="22"/>
          <w:lang w:val="en-US"/>
        </w:rPr>
        <w:tab/>
      </w:r>
      <w:r w:rsidRPr="002F6D7B">
        <w:rPr>
          <w:rFonts w:ascii="Roboto" w:hAnsi="Roboto" w:cs="Times New Roman"/>
          <w:color w:val="auto"/>
          <w:sz w:val="22"/>
          <w:lang w:val="en-US"/>
        </w:rPr>
        <w:t>International Migration, Integration and Social Cohesion in Europe (IMISCOE)</w:t>
      </w:r>
    </w:p>
    <w:p w14:paraId="5507D124" w14:textId="77777777" w:rsidR="00B42FE0" w:rsidRPr="002F6D7B" w:rsidRDefault="00B42FE0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14"/>
          <w:szCs w:val="16"/>
          <w:lang w:val="en-US"/>
        </w:rPr>
      </w:pPr>
    </w:p>
    <w:p w14:paraId="54907787" w14:textId="17D6692E" w:rsidR="00B42FE0" w:rsidRPr="002F6D7B" w:rsidRDefault="00B42FE0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>Associate Editor</w:t>
      </w:r>
      <w:r w:rsidRPr="002F6D7B">
        <w:rPr>
          <w:rFonts w:ascii="Roboto" w:hAnsi="Roboto" w:cs="Times New Roman"/>
          <w:color w:val="auto"/>
          <w:sz w:val="22"/>
          <w:lang w:val="en-US"/>
        </w:rPr>
        <w:tab/>
        <w:t>Philippine Sociological Review (PSR)</w:t>
      </w:r>
    </w:p>
    <w:p w14:paraId="3E1F12B0" w14:textId="5440A51D" w:rsidR="00DC6B75" w:rsidRPr="002F6D7B" w:rsidRDefault="00DC6B75" w:rsidP="002D7D15">
      <w:pPr>
        <w:pStyle w:val="Default"/>
        <w:spacing w:line="276" w:lineRule="auto"/>
        <w:ind w:left="2160" w:hanging="2160"/>
        <w:rPr>
          <w:rFonts w:ascii="Roboto" w:hAnsi="Roboto" w:cs="Times New Roman"/>
          <w:color w:val="auto"/>
          <w:sz w:val="22"/>
          <w:szCs w:val="19"/>
          <w:lang w:val="en-US"/>
        </w:rPr>
      </w:pPr>
      <w:r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ab/>
        <w:t>(</w:t>
      </w:r>
      <w:r w:rsidR="006B69E0" w:rsidRPr="002F6D7B">
        <w:rPr>
          <w:rFonts w:ascii="Roboto" w:hAnsi="Roboto" w:cs="Times New Roman"/>
          <w:b/>
          <w:bCs/>
          <w:color w:val="auto"/>
          <w:sz w:val="20"/>
          <w:szCs w:val="22"/>
          <w:lang w:val="en-US"/>
        </w:rPr>
        <w:t xml:space="preserve">also as </w:t>
      </w:r>
      <w:r w:rsidRPr="002F6D7B">
        <w:rPr>
          <w:rFonts w:ascii="Roboto" w:hAnsi="Roboto" w:cs="Times New Roman"/>
          <w:color w:val="auto"/>
          <w:sz w:val="20"/>
          <w:szCs w:val="22"/>
          <w:lang w:val="en-US"/>
        </w:rPr>
        <w:t>Special Issue Editor on Sociology of International Migration)</w:t>
      </w:r>
    </w:p>
    <w:p w14:paraId="0B04B87F" w14:textId="77777777" w:rsidR="003C3870" w:rsidRPr="002F6D7B" w:rsidRDefault="003C3870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3D8A26AB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573D1ED3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14061BC7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28A1E06A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3DCF4356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506AA720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0A60E7A5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73AC624B" w14:textId="77777777" w:rsidR="00AB049D" w:rsidRDefault="00AB049D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64B361B0" w14:textId="77777777" w:rsidR="002F6D7B" w:rsidRDefault="002F6D7B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29B91D71" w14:textId="77777777" w:rsidR="002F6D7B" w:rsidRDefault="002F6D7B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6C01FC95" w14:textId="77777777" w:rsidR="002F6D7B" w:rsidRDefault="002F6D7B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7AAC351B" w14:textId="77777777" w:rsidR="002F6D7B" w:rsidRPr="002F6D7B" w:rsidRDefault="002F6D7B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20471879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460586A9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295110B5" w14:textId="77777777" w:rsidR="00185EB2" w:rsidRPr="002F6D7B" w:rsidRDefault="00185EB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</w:p>
    <w:p w14:paraId="31DD698C" w14:textId="4D1AC754" w:rsidR="00172707" w:rsidRPr="002F6D7B" w:rsidRDefault="002A4EA2" w:rsidP="002D7D15">
      <w:pPr>
        <w:pStyle w:val="Default"/>
        <w:spacing w:line="276" w:lineRule="auto"/>
        <w:ind w:left="2160" w:hanging="2160"/>
        <w:jc w:val="right"/>
        <w:rPr>
          <w:rFonts w:ascii="Roboto" w:hAnsi="Roboto"/>
          <w:i/>
          <w:color w:val="auto"/>
          <w:sz w:val="12"/>
          <w:szCs w:val="22"/>
        </w:rPr>
      </w:pPr>
      <w:r w:rsidRPr="002F6D7B">
        <w:rPr>
          <w:rFonts w:ascii="Roboto" w:hAnsi="Roboto"/>
          <w:i/>
          <w:color w:val="auto"/>
          <w:sz w:val="12"/>
          <w:szCs w:val="22"/>
        </w:rPr>
        <w:t>Last update:</w:t>
      </w:r>
      <w:r w:rsidR="00172707" w:rsidRPr="002F6D7B">
        <w:rPr>
          <w:rFonts w:ascii="Roboto" w:hAnsi="Roboto"/>
          <w:i/>
          <w:color w:val="auto"/>
          <w:sz w:val="12"/>
          <w:szCs w:val="22"/>
        </w:rPr>
        <w:t xml:space="preserve"> </w:t>
      </w:r>
      <w:r w:rsidR="00E7790F">
        <w:rPr>
          <w:rFonts w:ascii="Roboto" w:hAnsi="Roboto"/>
          <w:i/>
          <w:color w:val="auto"/>
          <w:sz w:val="12"/>
          <w:szCs w:val="22"/>
        </w:rPr>
        <w:t>November</w:t>
      </w:r>
      <w:r w:rsidR="00406BA5">
        <w:rPr>
          <w:rFonts w:ascii="Roboto" w:hAnsi="Roboto"/>
          <w:i/>
          <w:color w:val="auto"/>
          <w:sz w:val="12"/>
          <w:szCs w:val="22"/>
        </w:rPr>
        <w:t xml:space="preserve"> 2025</w:t>
      </w:r>
    </w:p>
    <w:sectPr w:rsidR="00172707" w:rsidRPr="002F6D7B" w:rsidSect="00BA7160">
      <w:footerReference w:type="default" r:id="rId16"/>
      <w:footerReference w:type="first" r:id="rId17"/>
      <w:pgSz w:w="11909" w:h="16834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68C3" w14:textId="77777777" w:rsidR="00380C3D" w:rsidRDefault="00380C3D">
      <w:pPr>
        <w:spacing w:after="0"/>
      </w:pPr>
      <w:r>
        <w:separator/>
      </w:r>
    </w:p>
  </w:endnote>
  <w:endnote w:type="continuationSeparator" w:id="0">
    <w:p w14:paraId="7BAB4C9F" w14:textId="77777777" w:rsidR="00380C3D" w:rsidRDefault="00380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78A9" w14:textId="77777777" w:rsidR="006270A9" w:rsidRPr="002F6D7B" w:rsidRDefault="009D5933">
    <w:pPr>
      <w:pStyle w:val="Footer"/>
      <w:rPr>
        <w:rFonts w:ascii="Roboto" w:hAnsi="Roboto"/>
        <w:color w:val="auto"/>
        <w:sz w:val="18"/>
      </w:rPr>
    </w:pPr>
    <w:r w:rsidRPr="002F6D7B">
      <w:rPr>
        <w:rFonts w:ascii="Roboto" w:hAnsi="Roboto"/>
        <w:color w:val="auto"/>
        <w:sz w:val="18"/>
      </w:rPr>
      <w:fldChar w:fldCharType="begin"/>
    </w:r>
    <w:r w:rsidRPr="002F6D7B">
      <w:rPr>
        <w:rFonts w:ascii="Roboto" w:hAnsi="Roboto"/>
        <w:color w:val="auto"/>
        <w:sz w:val="18"/>
      </w:rPr>
      <w:instrText xml:space="preserve"> PAGE   \* MERGEFORMAT </w:instrText>
    </w:r>
    <w:r w:rsidRPr="002F6D7B">
      <w:rPr>
        <w:rFonts w:ascii="Roboto" w:hAnsi="Roboto"/>
        <w:color w:val="auto"/>
        <w:sz w:val="18"/>
      </w:rPr>
      <w:fldChar w:fldCharType="separate"/>
    </w:r>
    <w:r w:rsidR="00565D38" w:rsidRPr="002F6D7B">
      <w:rPr>
        <w:rFonts w:ascii="Roboto" w:hAnsi="Roboto"/>
        <w:noProof/>
        <w:color w:val="auto"/>
        <w:sz w:val="18"/>
      </w:rPr>
      <w:t>4</w:t>
    </w:r>
    <w:r w:rsidRPr="002F6D7B">
      <w:rPr>
        <w:rFonts w:ascii="Roboto" w:hAnsi="Roboto"/>
        <w:noProof/>
        <w:color w:val="auto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974E" w14:textId="48A39DC3" w:rsidR="00001151" w:rsidRPr="0024461D" w:rsidRDefault="00001151">
    <w:pPr>
      <w:pStyle w:val="Footer"/>
      <w:rPr>
        <w:color w:val="auto"/>
      </w:rPr>
    </w:pPr>
    <w:r>
      <w:br/>
    </w:r>
    <w:sdt>
      <w:sdtPr>
        <w:id w:val="11268396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24461D" w:rsidRPr="0024461D">
          <w:rPr>
            <w:rFonts w:ascii="Roboto" w:hAnsi="Roboto"/>
            <w:color w:val="auto"/>
            <w:sz w:val="18"/>
          </w:rPr>
          <w:fldChar w:fldCharType="begin"/>
        </w:r>
        <w:r w:rsidR="0024461D" w:rsidRPr="0024461D">
          <w:rPr>
            <w:rFonts w:ascii="Roboto" w:hAnsi="Roboto"/>
            <w:color w:val="auto"/>
            <w:sz w:val="18"/>
          </w:rPr>
          <w:instrText xml:space="preserve"> PAGE   \* MERGEFORMAT </w:instrText>
        </w:r>
        <w:r w:rsidR="0024461D" w:rsidRPr="0024461D">
          <w:rPr>
            <w:rFonts w:ascii="Roboto" w:hAnsi="Roboto"/>
            <w:color w:val="auto"/>
            <w:sz w:val="18"/>
          </w:rPr>
          <w:fldChar w:fldCharType="separate"/>
        </w:r>
        <w:r w:rsidR="0024461D" w:rsidRPr="0024461D">
          <w:rPr>
            <w:rFonts w:ascii="Roboto" w:hAnsi="Roboto"/>
            <w:color w:val="auto"/>
            <w:sz w:val="18"/>
          </w:rPr>
          <w:t>2</w:t>
        </w:r>
        <w:r w:rsidR="0024461D" w:rsidRPr="0024461D">
          <w:rPr>
            <w:rFonts w:ascii="Roboto" w:hAnsi="Roboto"/>
            <w:noProof/>
            <w:color w:val="auto"/>
            <w:sz w:val="18"/>
          </w:rPr>
          <w:fldChar w:fldCharType="end"/>
        </w:r>
      </w:sdtContent>
    </w:sdt>
  </w:p>
  <w:p w14:paraId="333F5ED8" w14:textId="77777777" w:rsidR="00001151" w:rsidRPr="00001151" w:rsidRDefault="00001151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F443" w14:textId="77777777" w:rsidR="00380C3D" w:rsidRDefault="00380C3D">
      <w:pPr>
        <w:spacing w:after="0"/>
      </w:pPr>
      <w:r>
        <w:separator/>
      </w:r>
    </w:p>
  </w:footnote>
  <w:footnote w:type="continuationSeparator" w:id="0">
    <w:p w14:paraId="2B597BAB" w14:textId="77777777" w:rsidR="00380C3D" w:rsidRDefault="00380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50B"/>
    <w:multiLevelType w:val="hybridMultilevel"/>
    <w:tmpl w:val="87FEA1DC"/>
    <w:lvl w:ilvl="0" w:tplc="044E6A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E681F"/>
    <w:multiLevelType w:val="hybridMultilevel"/>
    <w:tmpl w:val="176046BC"/>
    <w:lvl w:ilvl="0" w:tplc="18E45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7DA4"/>
    <w:multiLevelType w:val="hybridMultilevel"/>
    <w:tmpl w:val="55BEBB78"/>
    <w:lvl w:ilvl="0" w:tplc="72FCB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4" w15:restartNumberingAfterBreak="0">
    <w:nsid w:val="16E161C1"/>
    <w:multiLevelType w:val="hybridMultilevel"/>
    <w:tmpl w:val="C2B8B1D6"/>
    <w:lvl w:ilvl="0" w:tplc="ADBA4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D4860"/>
    <w:multiLevelType w:val="hybridMultilevel"/>
    <w:tmpl w:val="FC8AD182"/>
    <w:lvl w:ilvl="0" w:tplc="045EF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54828"/>
    <w:multiLevelType w:val="hybridMultilevel"/>
    <w:tmpl w:val="1CE00752"/>
    <w:lvl w:ilvl="0" w:tplc="49CEF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15672"/>
    <w:multiLevelType w:val="hybridMultilevel"/>
    <w:tmpl w:val="0F1E4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B79"/>
    <w:multiLevelType w:val="hybridMultilevel"/>
    <w:tmpl w:val="8888368E"/>
    <w:lvl w:ilvl="0" w:tplc="0ADC1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73853"/>
    <w:multiLevelType w:val="hybridMultilevel"/>
    <w:tmpl w:val="163203D4"/>
    <w:lvl w:ilvl="0" w:tplc="045EF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E31AB"/>
    <w:multiLevelType w:val="hybridMultilevel"/>
    <w:tmpl w:val="7DEC55A8"/>
    <w:lvl w:ilvl="0" w:tplc="045EF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133920"/>
    <w:multiLevelType w:val="hybridMultilevel"/>
    <w:tmpl w:val="4A9E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3" w15:restartNumberingAfterBreak="0">
    <w:nsid w:val="6E643BA9"/>
    <w:multiLevelType w:val="hybridMultilevel"/>
    <w:tmpl w:val="0F1E4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156CB"/>
    <w:multiLevelType w:val="hybridMultilevel"/>
    <w:tmpl w:val="63540C4E"/>
    <w:lvl w:ilvl="0" w:tplc="07EEA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245502">
    <w:abstractNumId w:val="3"/>
  </w:num>
  <w:num w:numId="2" w16cid:durableId="1663508020">
    <w:abstractNumId w:val="12"/>
  </w:num>
  <w:num w:numId="3" w16cid:durableId="710963791">
    <w:abstractNumId w:val="13"/>
  </w:num>
  <w:num w:numId="4" w16cid:durableId="1994333086">
    <w:abstractNumId w:val="14"/>
  </w:num>
  <w:num w:numId="5" w16cid:durableId="1720087997">
    <w:abstractNumId w:val="8"/>
  </w:num>
  <w:num w:numId="6" w16cid:durableId="1438328204">
    <w:abstractNumId w:val="6"/>
  </w:num>
  <w:num w:numId="7" w16cid:durableId="1204172801">
    <w:abstractNumId w:val="1"/>
  </w:num>
  <w:num w:numId="8" w16cid:durableId="1301962135">
    <w:abstractNumId w:val="4"/>
  </w:num>
  <w:num w:numId="9" w16cid:durableId="1445224975">
    <w:abstractNumId w:val="7"/>
  </w:num>
  <w:num w:numId="10" w16cid:durableId="1045446071">
    <w:abstractNumId w:val="2"/>
  </w:num>
  <w:num w:numId="11" w16cid:durableId="960765153">
    <w:abstractNumId w:val="0"/>
  </w:num>
  <w:num w:numId="12" w16cid:durableId="575555471">
    <w:abstractNumId w:val="9"/>
  </w:num>
  <w:num w:numId="13" w16cid:durableId="1692142652">
    <w:abstractNumId w:val="11"/>
  </w:num>
  <w:num w:numId="14" w16cid:durableId="1741098948">
    <w:abstractNumId w:val="10"/>
  </w:num>
  <w:num w:numId="15" w16cid:durableId="197768234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4F"/>
    <w:rsid w:val="00001151"/>
    <w:rsid w:val="00003D4F"/>
    <w:rsid w:val="00011905"/>
    <w:rsid w:val="00030395"/>
    <w:rsid w:val="00037BA1"/>
    <w:rsid w:val="00042EBA"/>
    <w:rsid w:val="00046237"/>
    <w:rsid w:val="000542DB"/>
    <w:rsid w:val="00056EDE"/>
    <w:rsid w:val="000653F7"/>
    <w:rsid w:val="00070D9D"/>
    <w:rsid w:val="00070FE4"/>
    <w:rsid w:val="000739D3"/>
    <w:rsid w:val="00097A84"/>
    <w:rsid w:val="000A4F59"/>
    <w:rsid w:val="000B17EA"/>
    <w:rsid w:val="000B3EA7"/>
    <w:rsid w:val="000B3F17"/>
    <w:rsid w:val="000B4D7C"/>
    <w:rsid w:val="000F1A56"/>
    <w:rsid w:val="00114901"/>
    <w:rsid w:val="00117843"/>
    <w:rsid w:val="001211D6"/>
    <w:rsid w:val="00127568"/>
    <w:rsid w:val="00141A4C"/>
    <w:rsid w:val="001568A7"/>
    <w:rsid w:val="00156A6C"/>
    <w:rsid w:val="00165A1A"/>
    <w:rsid w:val="00172707"/>
    <w:rsid w:val="00175BC6"/>
    <w:rsid w:val="00180BA6"/>
    <w:rsid w:val="00185EB2"/>
    <w:rsid w:val="001B29CF"/>
    <w:rsid w:val="001C273E"/>
    <w:rsid w:val="001C4185"/>
    <w:rsid w:val="001D34F7"/>
    <w:rsid w:val="001E0838"/>
    <w:rsid w:val="001E11A9"/>
    <w:rsid w:val="001E4016"/>
    <w:rsid w:val="001E5BE1"/>
    <w:rsid w:val="001F00EC"/>
    <w:rsid w:val="00214423"/>
    <w:rsid w:val="00241DB7"/>
    <w:rsid w:val="0024461D"/>
    <w:rsid w:val="00246C8E"/>
    <w:rsid w:val="00257DDB"/>
    <w:rsid w:val="00264341"/>
    <w:rsid w:val="00265228"/>
    <w:rsid w:val="0028220F"/>
    <w:rsid w:val="00283943"/>
    <w:rsid w:val="002A4EA2"/>
    <w:rsid w:val="002D75BC"/>
    <w:rsid w:val="002D7D15"/>
    <w:rsid w:val="002E56A9"/>
    <w:rsid w:val="002E62F8"/>
    <w:rsid w:val="002F3223"/>
    <w:rsid w:val="002F6D7B"/>
    <w:rsid w:val="00305AC7"/>
    <w:rsid w:val="003116AA"/>
    <w:rsid w:val="00314B09"/>
    <w:rsid w:val="00315254"/>
    <w:rsid w:val="0031735C"/>
    <w:rsid w:val="0032476E"/>
    <w:rsid w:val="00331DFE"/>
    <w:rsid w:val="003345C6"/>
    <w:rsid w:val="00337552"/>
    <w:rsid w:val="00340014"/>
    <w:rsid w:val="003429B9"/>
    <w:rsid w:val="00351E21"/>
    <w:rsid w:val="00352461"/>
    <w:rsid w:val="00356C14"/>
    <w:rsid w:val="00361726"/>
    <w:rsid w:val="003712ED"/>
    <w:rsid w:val="00380C3D"/>
    <w:rsid w:val="00382B3B"/>
    <w:rsid w:val="0038646B"/>
    <w:rsid w:val="00393C23"/>
    <w:rsid w:val="003A4028"/>
    <w:rsid w:val="003A70FA"/>
    <w:rsid w:val="003C3870"/>
    <w:rsid w:val="003C6650"/>
    <w:rsid w:val="003D12A3"/>
    <w:rsid w:val="003E41DD"/>
    <w:rsid w:val="003F17B4"/>
    <w:rsid w:val="003F40CD"/>
    <w:rsid w:val="003F519A"/>
    <w:rsid w:val="00403C98"/>
    <w:rsid w:val="00406BA5"/>
    <w:rsid w:val="00414FA0"/>
    <w:rsid w:val="004250D3"/>
    <w:rsid w:val="00435AC8"/>
    <w:rsid w:val="0044262E"/>
    <w:rsid w:val="00445A12"/>
    <w:rsid w:val="00473A1C"/>
    <w:rsid w:val="004A374E"/>
    <w:rsid w:val="004B020F"/>
    <w:rsid w:val="004C6F34"/>
    <w:rsid w:val="004F5471"/>
    <w:rsid w:val="005070DF"/>
    <w:rsid w:val="005217C5"/>
    <w:rsid w:val="005227A7"/>
    <w:rsid w:val="00523F50"/>
    <w:rsid w:val="00532C8D"/>
    <w:rsid w:val="0053739C"/>
    <w:rsid w:val="0055173C"/>
    <w:rsid w:val="005528FD"/>
    <w:rsid w:val="00554F0B"/>
    <w:rsid w:val="00563125"/>
    <w:rsid w:val="00563A1D"/>
    <w:rsid w:val="0056452E"/>
    <w:rsid w:val="00565D38"/>
    <w:rsid w:val="0057489C"/>
    <w:rsid w:val="00586BCC"/>
    <w:rsid w:val="005A0842"/>
    <w:rsid w:val="005A3374"/>
    <w:rsid w:val="005A7297"/>
    <w:rsid w:val="005B6396"/>
    <w:rsid w:val="005C74F8"/>
    <w:rsid w:val="005D3A11"/>
    <w:rsid w:val="005D3E54"/>
    <w:rsid w:val="005F7E14"/>
    <w:rsid w:val="00601DA3"/>
    <w:rsid w:val="006122E3"/>
    <w:rsid w:val="00617B26"/>
    <w:rsid w:val="00620607"/>
    <w:rsid w:val="006270A9"/>
    <w:rsid w:val="00627DED"/>
    <w:rsid w:val="00627F28"/>
    <w:rsid w:val="006664CA"/>
    <w:rsid w:val="00666500"/>
    <w:rsid w:val="00666CCF"/>
    <w:rsid w:val="00675956"/>
    <w:rsid w:val="00681034"/>
    <w:rsid w:val="0069786A"/>
    <w:rsid w:val="006A4008"/>
    <w:rsid w:val="006B2DD8"/>
    <w:rsid w:val="006B69E0"/>
    <w:rsid w:val="006D1D2D"/>
    <w:rsid w:val="006F1EB0"/>
    <w:rsid w:val="007002E9"/>
    <w:rsid w:val="007127B0"/>
    <w:rsid w:val="00721FA9"/>
    <w:rsid w:val="00723B3C"/>
    <w:rsid w:val="00725337"/>
    <w:rsid w:val="00774B50"/>
    <w:rsid w:val="00777895"/>
    <w:rsid w:val="00783F0F"/>
    <w:rsid w:val="00786329"/>
    <w:rsid w:val="007A6D4F"/>
    <w:rsid w:val="007B65BF"/>
    <w:rsid w:val="007C6C3C"/>
    <w:rsid w:val="007E39AD"/>
    <w:rsid w:val="007F032F"/>
    <w:rsid w:val="007F5A06"/>
    <w:rsid w:val="00806F43"/>
    <w:rsid w:val="008128EE"/>
    <w:rsid w:val="00816216"/>
    <w:rsid w:val="00827878"/>
    <w:rsid w:val="008474C1"/>
    <w:rsid w:val="00850C69"/>
    <w:rsid w:val="00864FEB"/>
    <w:rsid w:val="00866512"/>
    <w:rsid w:val="0087519E"/>
    <w:rsid w:val="00876EC6"/>
    <w:rsid w:val="0087734B"/>
    <w:rsid w:val="00882F74"/>
    <w:rsid w:val="008834C3"/>
    <w:rsid w:val="008A5D1B"/>
    <w:rsid w:val="008C035F"/>
    <w:rsid w:val="008D793B"/>
    <w:rsid w:val="008E24A1"/>
    <w:rsid w:val="008E7742"/>
    <w:rsid w:val="008F031C"/>
    <w:rsid w:val="008F683A"/>
    <w:rsid w:val="00915D5F"/>
    <w:rsid w:val="0093107F"/>
    <w:rsid w:val="00935BCD"/>
    <w:rsid w:val="00940BF5"/>
    <w:rsid w:val="00951D1C"/>
    <w:rsid w:val="00961CD7"/>
    <w:rsid w:val="00962646"/>
    <w:rsid w:val="00964FD7"/>
    <w:rsid w:val="00965027"/>
    <w:rsid w:val="0097483B"/>
    <w:rsid w:val="009811FD"/>
    <w:rsid w:val="0099781F"/>
    <w:rsid w:val="009A2CCA"/>
    <w:rsid w:val="009B1820"/>
    <w:rsid w:val="009B6011"/>
    <w:rsid w:val="009C2D53"/>
    <w:rsid w:val="009D206D"/>
    <w:rsid w:val="009D5933"/>
    <w:rsid w:val="009D78FA"/>
    <w:rsid w:val="009E1A04"/>
    <w:rsid w:val="00A05F14"/>
    <w:rsid w:val="00A34C76"/>
    <w:rsid w:val="00A61549"/>
    <w:rsid w:val="00A65FB4"/>
    <w:rsid w:val="00A73A9B"/>
    <w:rsid w:val="00A96569"/>
    <w:rsid w:val="00A96BAC"/>
    <w:rsid w:val="00A971B0"/>
    <w:rsid w:val="00AA6C97"/>
    <w:rsid w:val="00AB049D"/>
    <w:rsid w:val="00AB0535"/>
    <w:rsid w:val="00AB0C41"/>
    <w:rsid w:val="00AF14AC"/>
    <w:rsid w:val="00AF5B97"/>
    <w:rsid w:val="00B01C7B"/>
    <w:rsid w:val="00B02BA0"/>
    <w:rsid w:val="00B07045"/>
    <w:rsid w:val="00B11F80"/>
    <w:rsid w:val="00B13A21"/>
    <w:rsid w:val="00B148BF"/>
    <w:rsid w:val="00B272E3"/>
    <w:rsid w:val="00B35481"/>
    <w:rsid w:val="00B42FE0"/>
    <w:rsid w:val="00B44BFD"/>
    <w:rsid w:val="00B51581"/>
    <w:rsid w:val="00B55069"/>
    <w:rsid w:val="00B613E6"/>
    <w:rsid w:val="00B77181"/>
    <w:rsid w:val="00B85E9E"/>
    <w:rsid w:val="00B91A67"/>
    <w:rsid w:val="00B93E49"/>
    <w:rsid w:val="00B96D37"/>
    <w:rsid w:val="00BA0437"/>
    <w:rsid w:val="00BA67ED"/>
    <w:rsid w:val="00BA7160"/>
    <w:rsid w:val="00BB01E4"/>
    <w:rsid w:val="00BB04EE"/>
    <w:rsid w:val="00BB6EA7"/>
    <w:rsid w:val="00BD2B21"/>
    <w:rsid w:val="00BD768D"/>
    <w:rsid w:val="00BE2D5E"/>
    <w:rsid w:val="00C01012"/>
    <w:rsid w:val="00C03BD5"/>
    <w:rsid w:val="00C5255B"/>
    <w:rsid w:val="00C61F8E"/>
    <w:rsid w:val="00C73EE2"/>
    <w:rsid w:val="00C84238"/>
    <w:rsid w:val="00C959C9"/>
    <w:rsid w:val="00CA2DFC"/>
    <w:rsid w:val="00CC4A06"/>
    <w:rsid w:val="00CC530F"/>
    <w:rsid w:val="00CE1BB8"/>
    <w:rsid w:val="00CE34C5"/>
    <w:rsid w:val="00CE72DB"/>
    <w:rsid w:val="00CF1A8D"/>
    <w:rsid w:val="00CF4866"/>
    <w:rsid w:val="00D2727B"/>
    <w:rsid w:val="00D27411"/>
    <w:rsid w:val="00D276DE"/>
    <w:rsid w:val="00D34305"/>
    <w:rsid w:val="00D458FE"/>
    <w:rsid w:val="00D5197E"/>
    <w:rsid w:val="00D60E5F"/>
    <w:rsid w:val="00D63C21"/>
    <w:rsid w:val="00D7441E"/>
    <w:rsid w:val="00D81620"/>
    <w:rsid w:val="00D95F91"/>
    <w:rsid w:val="00D97F8A"/>
    <w:rsid w:val="00DA53E6"/>
    <w:rsid w:val="00DC5CC0"/>
    <w:rsid w:val="00DC6B75"/>
    <w:rsid w:val="00E056F3"/>
    <w:rsid w:val="00E21F7F"/>
    <w:rsid w:val="00E31200"/>
    <w:rsid w:val="00E32BFB"/>
    <w:rsid w:val="00E3587B"/>
    <w:rsid w:val="00E5425D"/>
    <w:rsid w:val="00E71410"/>
    <w:rsid w:val="00E7538F"/>
    <w:rsid w:val="00E7790F"/>
    <w:rsid w:val="00E83E4B"/>
    <w:rsid w:val="00E84B07"/>
    <w:rsid w:val="00E85D4F"/>
    <w:rsid w:val="00E90FA8"/>
    <w:rsid w:val="00E919F1"/>
    <w:rsid w:val="00E92530"/>
    <w:rsid w:val="00E95C1D"/>
    <w:rsid w:val="00EC53ED"/>
    <w:rsid w:val="00ED11F7"/>
    <w:rsid w:val="00ED3ADC"/>
    <w:rsid w:val="00EE7DC4"/>
    <w:rsid w:val="00EF231E"/>
    <w:rsid w:val="00EF73D6"/>
    <w:rsid w:val="00EF7F20"/>
    <w:rsid w:val="00F00123"/>
    <w:rsid w:val="00F03C11"/>
    <w:rsid w:val="00F04EE4"/>
    <w:rsid w:val="00F12BEA"/>
    <w:rsid w:val="00F15C5D"/>
    <w:rsid w:val="00F21A80"/>
    <w:rsid w:val="00F26BFD"/>
    <w:rsid w:val="00F34696"/>
    <w:rsid w:val="00F36E46"/>
    <w:rsid w:val="00F57266"/>
    <w:rsid w:val="00F73E38"/>
    <w:rsid w:val="00F841E3"/>
    <w:rsid w:val="00F87317"/>
    <w:rsid w:val="00F95AC0"/>
    <w:rsid w:val="00F973E4"/>
    <w:rsid w:val="00FB1391"/>
    <w:rsid w:val="00FB4BF3"/>
    <w:rsid w:val="00FE0F4D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3ECB8"/>
  <w15:chartTrackingRefBased/>
  <w15:docId w15:val="{B38B2AE1-374B-4415-B733-5F363998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49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Strong">
    <w:name w:val="Strong"/>
    <w:basedOn w:val="DefaultParagraphFont"/>
    <w:uiPriority w:val="22"/>
    <w:qFormat/>
    <w:rsid w:val="005528FD"/>
    <w:rPr>
      <w:b/>
      <w:bCs/>
    </w:rPr>
  </w:style>
  <w:style w:type="paragraph" w:styleId="ListParagraph">
    <w:name w:val="List Paragraph"/>
    <w:basedOn w:val="Normal"/>
    <w:uiPriority w:val="34"/>
    <w:qFormat/>
    <w:rsid w:val="005528FD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lang w:val="en-GB" w:eastAsia="en-GB"/>
    </w:rPr>
  </w:style>
  <w:style w:type="character" w:customStyle="1" w:styleId="apple-converted-space">
    <w:name w:val="apple-converted-space"/>
    <w:basedOn w:val="DefaultParagraphFont"/>
    <w:rsid w:val="005528FD"/>
  </w:style>
  <w:style w:type="character" w:customStyle="1" w:styleId="fcg">
    <w:name w:val="fcg"/>
    <w:basedOn w:val="DefaultParagraphFont"/>
    <w:rsid w:val="005528FD"/>
  </w:style>
  <w:style w:type="paragraph" w:styleId="NoSpacing">
    <w:name w:val="No Spacing"/>
    <w:uiPriority w:val="1"/>
    <w:qFormat/>
    <w:rsid w:val="005528FD"/>
    <w:pPr>
      <w:spacing w:after="0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Default">
    <w:name w:val="Default"/>
    <w:rsid w:val="005528FD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382B3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D34F7"/>
    <w:pPr>
      <w:spacing w:after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755470251376615" TargetMode="External"/><Relationship Id="rId13" Type="http://schemas.openxmlformats.org/officeDocument/2006/relationships/hyperlink" Target="https://link.springer.com/chapter/10.1007/978-3-030-72732-1_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amedicaphilippina.upm.edu.ph/index.php/acta/article/view/873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imig.132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ossmigration.eu/methodological-issue-briefs" TargetMode="External"/><Relationship Id="rId10" Type="http://schemas.openxmlformats.org/officeDocument/2006/relationships/hyperlink" Target="https://doi.org/10.1038/s41562-024-02090-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s41562-024-02090-5" TargetMode="External"/><Relationship Id="rId14" Type="http://schemas.openxmlformats.org/officeDocument/2006/relationships/hyperlink" Target="https://migrationresearch.com/storage/app/uploads/public/5d9/b59/887/5d9b5988725b866924596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aKayeCases%20PC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6015-2A1E-4C86-8AFD-5A73D512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253</TotalTime>
  <Pages>7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RizzaKayeCases PC</dc:creator>
  <cp:keywords/>
  <dc:description/>
  <cp:lastModifiedBy>Rizza Kaye Cases</cp:lastModifiedBy>
  <cp:revision>1</cp:revision>
  <cp:lastPrinted>2025-03-07T09:25:00Z</cp:lastPrinted>
  <dcterms:created xsi:type="dcterms:W3CDTF">2025-11-01T13:36:00Z</dcterms:created>
  <dcterms:modified xsi:type="dcterms:W3CDTF">2025-11-01T21:01:00Z</dcterms:modified>
  <cp:version/>
</cp:coreProperties>
</file>