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17" w:rsidRPr="00C82C17" w:rsidRDefault="00C82C17" w:rsidP="00E67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17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C17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First Name:</w:t>
      </w:r>
      <w:r w:rsidRPr="00C82C17">
        <w:rPr>
          <w:rFonts w:ascii="Times New Roman" w:hAnsi="Times New Roman" w:cs="Times New Roman"/>
          <w:sz w:val="24"/>
          <w:szCs w:val="24"/>
        </w:rPr>
        <w:tab/>
        <w:t>Martina</w:t>
      </w:r>
      <w:r w:rsidRPr="00C82C17">
        <w:rPr>
          <w:rFonts w:ascii="Times New Roman" w:hAnsi="Times New Roman" w:cs="Times New Roman"/>
          <w:sz w:val="24"/>
          <w:szCs w:val="24"/>
        </w:rPr>
        <w:tab/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Last Name:</w:t>
      </w:r>
      <w:r w:rsidRPr="00C82C17">
        <w:rPr>
          <w:rFonts w:ascii="Times New Roman" w:hAnsi="Times New Roman" w:cs="Times New Roman"/>
          <w:sz w:val="24"/>
          <w:szCs w:val="24"/>
        </w:rPr>
        <w:tab/>
        <w:t>Poturnajova</w:t>
      </w:r>
      <w:r w:rsidRPr="00C82C17">
        <w:rPr>
          <w:rFonts w:ascii="Times New Roman" w:hAnsi="Times New Roman" w:cs="Times New Roman"/>
          <w:sz w:val="24"/>
          <w:szCs w:val="24"/>
        </w:rPr>
        <w:tab/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Professional Title/</w:t>
      </w:r>
      <w:r w:rsidR="00E03D0A">
        <w:rPr>
          <w:rFonts w:ascii="Times New Roman" w:hAnsi="Times New Roman" w:cs="Times New Roman"/>
          <w:sz w:val="24"/>
          <w:szCs w:val="24"/>
        </w:rPr>
        <w:t>Position:</w:t>
      </w:r>
      <w:r w:rsidR="00E03D0A">
        <w:rPr>
          <w:rFonts w:ascii="Times New Roman" w:hAnsi="Times New Roman" w:cs="Times New Roman"/>
          <w:sz w:val="24"/>
          <w:szCs w:val="24"/>
        </w:rPr>
        <w:tab/>
        <w:t>Independent researcher 2a</w:t>
      </w:r>
    </w:p>
    <w:p w:rsidR="00C82C17" w:rsidRPr="00C82C17" w:rsidRDefault="00AD7082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Degree: </w:t>
      </w:r>
      <w:r w:rsidR="00C82C17" w:rsidRPr="00C82C17">
        <w:rPr>
          <w:rFonts w:ascii="Times New Roman" w:hAnsi="Times New Roman" w:cs="Times New Roman"/>
          <w:sz w:val="24"/>
          <w:szCs w:val="24"/>
        </w:rPr>
        <w:t>PhD</w:t>
      </w:r>
      <w:r w:rsidR="00E03D0A">
        <w:rPr>
          <w:rFonts w:ascii="Times New Roman" w:hAnsi="Times New Roman" w:cs="Times New Roman"/>
          <w:sz w:val="24"/>
          <w:szCs w:val="24"/>
        </w:rPr>
        <w:t xml:space="preserve"> in Biochemistry</w:t>
      </w:r>
      <w:r w:rsidR="00C82C17" w:rsidRPr="00C82C17">
        <w:rPr>
          <w:rFonts w:ascii="Times New Roman" w:hAnsi="Times New Roman" w:cs="Times New Roman"/>
          <w:sz w:val="24"/>
          <w:szCs w:val="24"/>
        </w:rPr>
        <w:tab/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C17">
        <w:rPr>
          <w:rFonts w:ascii="Times New Roman" w:hAnsi="Times New Roman" w:cs="Times New Roman"/>
          <w:b/>
          <w:sz w:val="24"/>
          <w:szCs w:val="24"/>
          <w:u w:val="single"/>
        </w:rPr>
        <w:t>Affiliation: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Department/Division:</w:t>
      </w:r>
      <w:r w:rsidRPr="00C82C17">
        <w:rPr>
          <w:rFonts w:ascii="Times New Roman" w:hAnsi="Times New Roman" w:cs="Times New Roman"/>
          <w:sz w:val="24"/>
          <w:szCs w:val="24"/>
        </w:rPr>
        <w:tab/>
        <w:t>Laboratory of Molecular Oncology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Institute: Cancer Research Institute, Biomedical Research Center, Slovak Academy of Sciences</w:t>
      </w:r>
    </w:p>
    <w:p w:rsidR="00C82C17" w:rsidRPr="00C82C17" w:rsidRDefault="00E03D0A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7082">
        <w:rPr>
          <w:rFonts w:ascii="Times New Roman" w:hAnsi="Times New Roman" w:cs="Times New Roman"/>
          <w:sz w:val="24"/>
          <w:szCs w:val="24"/>
        </w:rPr>
        <w:t xml:space="preserve"> </w:t>
      </w:r>
      <w:r w:rsidR="00C82C17" w:rsidRPr="00C82C17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2C17" w:rsidRPr="00C82C17">
        <w:rPr>
          <w:rFonts w:ascii="Times New Roman" w:hAnsi="Times New Roman" w:cs="Times New Roman"/>
          <w:sz w:val="24"/>
          <w:szCs w:val="24"/>
        </w:rPr>
        <w:t>Slovakia, EU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C17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Qualifications: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•</w:t>
      </w:r>
      <w:r w:rsidRPr="00C82C17">
        <w:rPr>
          <w:rFonts w:ascii="Times New Roman" w:hAnsi="Times New Roman" w:cs="Times New Roman"/>
          <w:sz w:val="24"/>
          <w:szCs w:val="24"/>
        </w:rPr>
        <w:tab/>
        <w:t xml:space="preserve">Ph.D.: Slovak Technical University, Faculty of Chemical and Food Technology, Department of Biochemistry and Microbiology, Bratislava, Slovakia, 2004, PhD study of Biochemistry and Molecular Biology, </w:t>
      </w:r>
      <w:r w:rsidR="0031113C">
        <w:rPr>
          <w:rFonts w:ascii="Times New Roman" w:hAnsi="Times New Roman" w:cs="Times New Roman"/>
          <w:sz w:val="24"/>
          <w:szCs w:val="24"/>
        </w:rPr>
        <w:t xml:space="preserve">the </w:t>
      </w:r>
      <w:r w:rsidRPr="00C82C17">
        <w:rPr>
          <w:rFonts w:ascii="Times New Roman" w:hAnsi="Times New Roman" w:cs="Times New Roman"/>
          <w:sz w:val="24"/>
          <w:szCs w:val="24"/>
        </w:rPr>
        <w:t xml:space="preserve">title of the thesis: “Molecular biological diagnostic of hereditary predisposition to Multiple endocrine neoplasia type 2”. 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•</w:t>
      </w:r>
      <w:r w:rsidRPr="00C82C17">
        <w:rPr>
          <w:rFonts w:ascii="Times New Roman" w:hAnsi="Times New Roman" w:cs="Times New Roman"/>
          <w:sz w:val="24"/>
          <w:szCs w:val="24"/>
        </w:rPr>
        <w:tab/>
        <w:t>M.Sc.: Slovak Technical University, Faculty of Chemical and Food Technology, Department of Biochemistry and Microbiology, Bratislava, Slovakia, 2000, Biochemistry</w:t>
      </w:r>
    </w:p>
    <w:p w:rsidR="00C82C17" w:rsidRDefault="00C82C17" w:rsidP="00E67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C17">
        <w:rPr>
          <w:rFonts w:ascii="Times New Roman" w:hAnsi="Times New Roman" w:cs="Times New Roman"/>
          <w:b/>
          <w:sz w:val="24"/>
          <w:szCs w:val="24"/>
          <w:u w:val="single"/>
        </w:rPr>
        <w:t>Professional Experience:</w:t>
      </w:r>
    </w:p>
    <w:p w:rsidR="00E03D0A" w:rsidRPr="00C82C17" w:rsidRDefault="00E03D0A" w:rsidP="00E67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D5B">
        <w:rPr>
          <w:rFonts w:ascii="Times New Roman" w:hAnsi="Times New Roman" w:cs="Times New Roman"/>
          <w:sz w:val="24"/>
          <w:szCs w:val="24"/>
        </w:rPr>
        <w:t>2022 – (</w:t>
      </w:r>
      <w:r w:rsidR="00205D5B" w:rsidRPr="00205D5B">
        <w:rPr>
          <w:rFonts w:ascii="Times New Roman" w:hAnsi="Times New Roman" w:cs="Times New Roman"/>
          <w:sz w:val="24"/>
          <w:szCs w:val="24"/>
        </w:rPr>
        <w:t>Starting</w:t>
      </w:r>
      <w:r w:rsidRPr="00205D5B">
        <w:rPr>
          <w:rFonts w:ascii="Times New Roman" w:hAnsi="Times New Roman" w:cs="Times New Roman"/>
          <w:sz w:val="24"/>
          <w:szCs w:val="24"/>
        </w:rPr>
        <w:t xml:space="preserve">) </w:t>
      </w:r>
      <w:r w:rsidR="00205D5B">
        <w:rPr>
          <w:rFonts w:ascii="Times New Roman" w:hAnsi="Times New Roman" w:cs="Times New Roman"/>
          <w:sz w:val="24"/>
          <w:szCs w:val="24"/>
        </w:rPr>
        <w:t>V</w:t>
      </w:r>
      <w:r w:rsidRPr="00C82C17">
        <w:rPr>
          <w:rFonts w:ascii="Times New Roman" w:hAnsi="Times New Roman" w:cs="Times New Roman"/>
          <w:sz w:val="24"/>
          <w:szCs w:val="24"/>
        </w:rPr>
        <w:t>erification of clinically relevant biomarkers for the stratification of CRC patients</w:t>
      </w:r>
      <w:r w:rsidR="00205D5B">
        <w:rPr>
          <w:rFonts w:ascii="Times New Roman" w:hAnsi="Times New Roman" w:cs="Times New Roman"/>
          <w:sz w:val="24"/>
          <w:szCs w:val="24"/>
        </w:rPr>
        <w:t>.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2019-2022</w:t>
      </w:r>
      <w:r w:rsidRPr="00C82C17">
        <w:rPr>
          <w:rFonts w:ascii="Times New Roman" w:hAnsi="Times New Roman" w:cs="Times New Roman"/>
          <w:sz w:val="24"/>
          <w:szCs w:val="24"/>
        </w:rPr>
        <w:t xml:space="preserve"> ALDH isoforms as markers overlapping chemoresistance and metastatic potential in colorectal cancer and their clinical relevance, preparation of CRISPR-Cas9 ALDH1A3 knockouts and their functional analysis in vitro and in vivo.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2016-2018 Molecular and cell biology of metastatic colorectal carcinoma. Markers linked to the metastasis and their </w:t>
      </w:r>
      <w:r w:rsidR="0031113C">
        <w:rPr>
          <w:rFonts w:ascii="Times New Roman" w:hAnsi="Times New Roman" w:cs="Times New Roman"/>
          <w:sz w:val="24"/>
          <w:szCs w:val="24"/>
        </w:rPr>
        <w:t>pharmacological</w:t>
      </w:r>
      <w:r w:rsidRPr="00C82C17">
        <w:rPr>
          <w:rFonts w:ascii="Times New Roman" w:hAnsi="Times New Roman" w:cs="Times New Roman"/>
          <w:sz w:val="24"/>
          <w:szCs w:val="24"/>
        </w:rPr>
        <w:t xml:space="preserve"> and genetic inhibition.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2011 Genetic and population analysis of novel RET gene mutation in two villages with high occurrence of thyroid neoplasia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2008-2011 Analysis of transforming properties of novel dual mutation of RET gene found in Slovakia, either alone or with co- localization with well-known and strongly pathogenic mutation. Functional analysis of self-association activity of RET transmembrane domain caused by the mutation/s in comparison to wild-type sequence.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2000-2011 Molecular genetic diagnostics of inherited mutations of RET oncogene and their association to MEN2 syndrome type 2. </w:t>
      </w:r>
    </w:p>
    <w:p w:rsidR="00B545D5" w:rsidRDefault="00B545D5" w:rsidP="0031113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545D5">
        <w:rPr>
          <w:rFonts w:ascii="Times New Roman" w:hAnsi="Times New Roman" w:cs="Times New Roman"/>
          <w:b/>
          <w:u w:val="single"/>
        </w:rPr>
        <w:lastRenderedPageBreak/>
        <w:t>Methodological skills:</w:t>
      </w:r>
      <w:r w:rsidR="00205D5B" w:rsidRPr="00B545D5">
        <w:rPr>
          <w:rFonts w:ascii="Times New Roman" w:hAnsi="Times New Roman" w:cs="Times New Roman"/>
        </w:rPr>
        <w:t xml:space="preserve"> </w:t>
      </w:r>
    </w:p>
    <w:p w:rsidR="00205D5B" w:rsidRPr="00B545D5" w:rsidRDefault="00205D5B" w:rsidP="0031113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B545D5">
        <w:rPr>
          <w:rFonts w:ascii="Times New Roman" w:hAnsi="Times New Roman" w:cs="Times New Roman"/>
        </w:rPr>
        <w:t>genetics</w:t>
      </w:r>
      <w:proofErr w:type="gramEnd"/>
      <w:r w:rsidRPr="00B545D5">
        <w:rPr>
          <w:rFonts w:ascii="Times New Roman" w:hAnsi="Times New Roman" w:cs="Times New Roman"/>
        </w:rPr>
        <w:t xml:space="preserve">, </w:t>
      </w:r>
      <w:r w:rsidR="00B545D5">
        <w:rPr>
          <w:rFonts w:ascii="Times New Roman" w:hAnsi="Times New Roman" w:cs="Times New Roman"/>
        </w:rPr>
        <w:t xml:space="preserve">the </w:t>
      </w:r>
      <w:r w:rsidR="00B545D5" w:rsidRPr="00B545D5">
        <w:rPr>
          <w:rFonts w:ascii="Times New Roman" w:hAnsi="Times New Roman" w:cs="Times New Roman"/>
        </w:rPr>
        <w:t xml:space="preserve">biology of </w:t>
      </w:r>
      <w:r w:rsidR="00B545D5">
        <w:rPr>
          <w:rFonts w:ascii="Times New Roman" w:hAnsi="Times New Roman" w:cs="Times New Roman"/>
        </w:rPr>
        <w:t>tumor</w:t>
      </w:r>
      <w:r w:rsidR="00B545D5" w:rsidRPr="00B545D5">
        <w:rPr>
          <w:rFonts w:ascii="Times New Roman" w:hAnsi="Times New Roman" w:cs="Times New Roman"/>
        </w:rPr>
        <w:t xml:space="preserve"> cells</w:t>
      </w:r>
      <w:r w:rsidRPr="00B545D5">
        <w:rPr>
          <w:rFonts w:ascii="Times New Roman" w:hAnsi="Times New Roman" w:cs="Times New Roman"/>
        </w:rPr>
        <w:t xml:space="preserve">, </w:t>
      </w:r>
      <w:r w:rsidR="00B545D5" w:rsidRPr="00B545D5">
        <w:rPr>
          <w:rFonts w:ascii="Times New Roman" w:hAnsi="Times New Roman" w:cs="Times New Roman"/>
        </w:rPr>
        <w:t xml:space="preserve">genetic engineering, </w:t>
      </w:r>
      <w:r w:rsidR="00B545D5" w:rsidRPr="00B545D5">
        <w:rPr>
          <w:rFonts w:ascii="Times New Roman" w:hAnsi="Times New Roman" w:cs="Times New Roman"/>
        </w:rPr>
        <w:t xml:space="preserve">RNA </w:t>
      </w:r>
      <w:r w:rsidR="00B545D5" w:rsidRPr="00B545D5">
        <w:rPr>
          <w:rFonts w:ascii="Times New Roman" w:hAnsi="Times New Roman" w:cs="Times New Roman"/>
        </w:rPr>
        <w:t>expression analyses</w:t>
      </w:r>
      <w:r w:rsidR="00B545D5">
        <w:rPr>
          <w:rFonts w:ascii="Times New Roman" w:hAnsi="Times New Roman" w:cs="Times New Roman"/>
        </w:rPr>
        <w:t xml:space="preserve">, </w:t>
      </w:r>
      <w:r w:rsidRPr="00B545D5">
        <w:rPr>
          <w:rFonts w:ascii="Times New Roman" w:hAnsi="Times New Roman" w:cs="Times New Roman"/>
        </w:rPr>
        <w:t xml:space="preserve">protein analyses, </w:t>
      </w:r>
      <w:r w:rsidR="00B545D5" w:rsidRPr="00B545D5">
        <w:rPr>
          <w:rFonts w:ascii="Times New Roman" w:hAnsi="Times New Roman" w:cs="Times New Roman"/>
          <w:color w:val="auto"/>
        </w:rPr>
        <w:t>tissue culture tech</w:t>
      </w:r>
      <w:bookmarkStart w:id="0" w:name="_GoBack"/>
      <w:bookmarkEnd w:id="0"/>
      <w:r w:rsidR="00B545D5" w:rsidRPr="00B545D5">
        <w:rPr>
          <w:rFonts w:ascii="Times New Roman" w:hAnsi="Times New Roman" w:cs="Times New Roman"/>
          <w:color w:val="auto"/>
        </w:rPr>
        <w:t>niques</w:t>
      </w:r>
      <w:r w:rsidR="00B545D5" w:rsidRPr="00B545D5">
        <w:rPr>
          <w:rFonts w:ascii="Times New Roman" w:hAnsi="Times New Roman" w:cs="Times New Roman"/>
          <w:color w:val="auto"/>
        </w:rPr>
        <w:t xml:space="preserve"> and </w:t>
      </w:r>
      <w:r w:rsidR="00B545D5" w:rsidRPr="00B545D5">
        <w:rPr>
          <w:rFonts w:ascii="Times New Roman" w:hAnsi="Times New Roman" w:cs="Times New Roman"/>
          <w:i/>
          <w:color w:val="auto"/>
        </w:rPr>
        <w:t>in vitro</w:t>
      </w:r>
      <w:r w:rsidR="00B545D5">
        <w:rPr>
          <w:rFonts w:ascii="Times New Roman" w:hAnsi="Times New Roman" w:cs="Times New Roman"/>
          <w:color w:val="auto"/>
        </w:rPr>
        <w:t xml:space="preserve"> </w:t>
      </w:r>
      <w:r w:rsidR="00B545D5" w:rsidRPr="00B545D5">
        <w:rPr>
          <w:rFonts w:ascii="Times New Roman" w:hAnsi="Times New Roman" w:cs="Times New Roman"/>
          <w:color w:val="auto"/>
        </w:rPr>
        <w:t xml:space="preserve">analysis, moreover in </w:t>
      </w:r>
      <w:r w:rsidR="00B545D5">
        <w:rPr>
          <w:rFonts w:ascii="Times New Roman" w:hAnsi="Times New Roman" w:cs="Times New Roman"/>
          <w:color w:val="auto"/>
        </w:rPr>
        <w:t xml:space="preserve">the </w:t>
      </w:r>
      <w:r w:rsidR="00B545D5" w:rsidRPr="00B545D5">
        <w:rPr>
          <w:rFonts w:ascii="Times New Roman" w:hAnsi="Times New Roman" w:cs="Times New Roman"/>
          <w:color w:val="auto"/>
        </w:rPr>
        <w:t xml:space="preserve">establishment of patient </w:t>
      </w:r>
      <w:proofErr w:type="spellStart"/>
      <w:r w:rsidR="00B545D5" w:rsidRPr="00B545D5">
        <w:rPr>
          <w:rFonts w:ascii="Times New Roman" w:hAnsi="Times New Roman" w:cs="Times New Roman"/>
          <w:color w:val="auto"/>
        </w:rPr>
        <w:t>primocultures</w:t>
      </w:r>
      <w:proofErr w:type="spellEnd"/>
      <w:r w:rsidR="00B545D5" w:rsidRPr="00B545D5">
        <w:rPr>
          <w:rFonts w:ascii="Times New Roman" w:hAnsi="Times New Roman" w:cs="Times New Roman"/>
          <w:color w:val="auto"/>
        </w:rPr>
        <w:t xml:space="preserve"> and </w:t>
      </w:r>
      <w:r w:rsidR="00B545D5" w:rsidRPr="00B545D5">
        <w:rPr>
          <w:rFonts w:ascii="Times New Roman" w:hAnsi="Times New Roman" w:cs="Times New Roman"/>
          <w:color w:val="auto"/>
        </w:rPr>
        <w:t>organoids.</w:t>
      </w:r>
      <w:r w:rsidRPr="00B545D5">
        <w:rPr>
          <w:rFonts w:ascii="Times New Roman" w:hAnsi="Times New Roman" w:cs="Times New Roman"/>
        </w:rPr>
        <w:t xml:space="preserve"> </w:t>
      </w:r>
    </w:p>
    <w:p w:rsidR="00205D5B" w:rsidRPr="00B545D5" w:rsidRDefault="00205D5B" w:rsidP="003111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82C17" w:rsidRPr="00C82C17" w:rsidRDefault="00C82C17" w:rsidP="003111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C17"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Achievements / Publications: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C82C17">
        <w:rPr>
          <w:rFonts w:ascii="Times New Roman" w:hAnsi="Times New Roman" w:cs="Times New Roman"/>
          <w:sz w:val="24"/>
          <w:szCs w:val="24"/>
        </w:rPr>
        <w:t>-in</w:t>
      </w:r>
      <w:r w:rsidR="00A63C93">
        <w:rPr>
          <w:rFonts w:ascii="Times New Roman" w:hAnsi="Times New Roman" w:cs="Times New Roman"/>
          <w:sz w:val="24"/>
          <w:szCs w:val="24"/>
        </w:rPr>
        <w:t>dex (WOS): 8, Publications: 18</w:t>
      </w:r>
      <w:r w:rsidRPr="00C82C17">
        <w:rPr>
          <w:rFonts w:ascii="Times New Roman" w:hAnsi="Times New Roman" w:cs="Times New Roman"/>
          <w:sz w:val="24"/>
          <w:szCs w:val="24"/>
        </w:rPr>
        <w:t>.</w:t>
      </w:r>
      <w:r w:rsidR="000E53D2">
        <w:rPr>
          <w:rFonts w:ascii="Times New Roman" w:hAnsi="Times New Roman" w:cs="Times New Roman"/>
          <w:sz w:val="24"/>
          <w:szCs w:val="24"/>
        </w:rPr>
        <w:t xml:space="preserve"> ORCID: </w:t>
      </w:r>
      <w:r w:rsidR="000E53D2" w:rsidRPr="005B5727">
        <w:rPr>
          <w:rFonts w:ascii="Times New Roman" w:hAnsi="Times New Roman" w:cs="Times New Roman"/>
          <w:sz w:val="24"/>
          <w:szCs w:val="24"/>
          <w:lang w:val="en-GB"/>
        </w:rPr>
        <w:t>0000-0002-3174-290X</w:t>
      </w:r>
    </w:p>
    <w:p w:rsid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Selected peer-reviewed publications:</w:t>
      </w:r>
    </w:p>
    <w:p w:rsidR="00A62691" w:rsidRPr="00C82C17" w:rsidRDefault="00A62691" w:rsidP="00A62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POTURNAJOVÁ, 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691">
        <w:rPr>
          <w:rFonts w:ascii="Times New Roman" w:hAnsi="Times New Roman" w:cs="Times New Roman"/>
          <w:sz w:val="24"/>
          <w:szCs w:val="24"/>
        </w:rPr>
        <w:t>Matuskova</w:t>
      </w:r>
      <w:proofErr w:type="spellEnd"/>
      <w:proofErr w:type="gramEnd"/>
      <w:r w:rsidRPr="00A62691">
        <w:rPr>
          <w:rFonts w:ascii="Times New Roman" w:hAnsi="Times New Roman" w:cs="Times New Roman"/>
          <w:sz w:val="24"/>
          <w:szCs w:val="24"/>
        </w:rPr>
        <w:t xml:space="preserve"> M. New Aspects in the Mechanism of Action</w:t>
      </w:r>
      <w:r>
        <w:rPr>
          <w:rFonts w:ascii="Times New Roman" w:hAnsi="Times New Roman" w:cs="Times New Roman"/>
          <w:sz w:val="24"/>
          <w:szCs w:val="24"/>
        </w:rPr>
        <w:t xml:space="preserve"> of ALDH1A1 and 1A3 Isoforms in </w:t>
      </w:r>
      <w:r w:rsidRPr="00A62691">
        <w:rPr>
          <w:rFonts w:ascii="Times New Roman" w:hAnsi="Times New Roman" w:cs="Times New Roman"/>
          <w:sz w:val="24"/>
          <w:szCs w:val="24"/>
        </w:rPr>
        <w:t xml:space="preserve">Carcinogenesis. J </w:t>
      </w:r>
      <w:proofErr w:type="spellStart"/>
      <w:r w:rsidRPr="00A62691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>ullar</w:t>
      </w:r>
      <w:proofErr w:type="spellEnd"/>
      <w:r w:rsidRPr="00A62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691">
        <w:rPr>
          <w:rFonts w:ascii="Times New Roman" w:hAnsi="Times New Roman" w:cs="Times New Roman"/>
          <w:sz w:val="24"/>
          <w:szCs w:val="24"/>
        </w:rPr>
        <w:t>Signal</w:t>
      </w:r>
      <w:r>
        <w:rPr>
          <w:rFonts w:ascii="Times New Roman" w:hAnsi="Times New Roman" w:cs="Times New Roman"/>
          <w:sz w:val="24"/>
          <w:szCs w:val="24"/>
        </w:rPr>
        <w:t>ling</w:t>
      </w:r>
      <w:proofErr w:type="spellEnd"/>
      <w:r w:rsidRPr="00A62691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Start"/>
      <w:r w:rsidRPr="00A62691">
        <w:rPr>
          <w:rFonts w:ascii="Times New Roman" w:hAnsi="Times New Roman" w:cs="Times New Roman"/>
          <w:sz w:val="24"/>
          <w:szCs w:val="24"/>
        </w:rPr>
        <w:t>;3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691">
        <w:rPr>
          <w:rFonts w:ascii="Times New Roman" w:hAnsi="Times New Roman" w:cs="Times New Roman"/>
          <w:sz w:val="24"/>
          <w:szCs w:val="24"/>
        </w:rPr>
        <w:t>(3):153-159.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POTURNAJOVÁ, M.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Furielova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T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Balintova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S.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Schmidtova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S-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</w:t>
      </w:r>
      <w:r w:rsidR="00A62691">
        <w:rPr>
          <w:rFonts w:ascii="Times New Roman" w:hAnsi="Times New Roman" w:cs="Times New Roman"/>
          <w:sz w:val="24"/>
          <w:szCs w:val="24"/>
        </w:rPr>
        <w:t>učerová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, Lucia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Matuskova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M. Molecular features and gene expression signature of metastatic colorectal cancer. In Oncology Reports, 2021, vol. 45</w:t>
      </w:r>
      <w:r w:rsidR="00A63C93">
        <w:rPr>
          <w:rFonts w:ascii="Times New Roman" w:hAnsi="Times New Roman" w:cs="Times New Roman"/>
          <w:sz w:val="24"/>
          <w:szCs w:val="24"/>
        </w:rPr>
        <w:t xml:space="preserve">, no. 4, art. </w:t>
      </w:r>
      <w:proofErr w:type="gramStart"/>
      <w:r w:rsidR="00A63C93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A63C93">
        <w:rPr>
          <w:rFonts w:ascii="Times New Roman" w:hAnsi="Times New Roman" w:cs="Times New Roman"/>
          <w:sz w:val="24"/>
          <w:szCs w:val="24"/>
        </w:rPr>
        <w:t xml:space="preserve">. 10. IF: 3.67 </w:t>
      </w:r>
    </w:p>
    <w:p w:rsid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POTURNAJOVÁ, M.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Kozovska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Z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Matuskova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M. Aldehyde dehydrogenase 1A1 and 1A3 isoforms – mechanism of activation and regulation in cancer. In Cellular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, 2021, vol. 87, no. 11, art. </w:t>
      </w:r>
      <w:proofErr w:type="gramStart"/>
      <w:r w:rsidRPr="00C82C17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C82C17">
        <w:rPr>
          <w:rFonts w:ascii="Times New Roman" w:hAnsi="Times New Roman" w:cs="Times New Roman"/>
          <w:sz w:val="24"/>
          <w:szCs w:val="24"/>
        </w:rPr>
        <w:t>. 110120</w:t>
      </w:r>
      <w:r w:rsidR="00A63C93">
        <w:rPr>
          <w:rFonts w:ascii="Times New Roman" w:hAnsi="Times New Roman" w:cs="Times New Roman"/>
          <w:sz w:val="24"/>
          <w:szCs w:val="24"/>
        </w:rPr>
        <w:t xml:space="preserve">. IF: 4.315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C17">
        <w:rPr>
          <w:rFonts w:ascii="Times New Roman" w:hAnsi="Times New Roman" w:cs="Times New Roman"/>
          <w:sz w:val="24"/>
          <w:szCs w:val="24"/>
        </w:rPr>
        <w:t>Durinikova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E.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Kozovska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Z - POTURNAJOVÁ, M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Plava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J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Cierna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Z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Babelova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A – et al. ALDH1A3 upregulation and spontaneous metastasis formation is associated with acquired chemoresistance in colorectal cancer cells. In BMC Cancer, 2018, vol.</w:t>
      </w:r>
      <w:r w:rsidR="00A63C93">
        <w:rPr>
          <w:rFonts w:ascii="Times New Roman" w:hAnsi="Times New Roman" w:cs="Times New Roman"/>
          <w:sz w:val="24"/>
          <w:szCs w:val="24"/>
        </w:rPr>
        <w:t xml:space="preserve"> 18, no. 1, p. 848. IF: 3.288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Kucerova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L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Durinkova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E - Toro L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Cihova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M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Miklikova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S - POTURNAJOVÁ, M –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Kozovska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 Z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Matuskova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M. Targeted antitumor therapy mediated by prodrug-activating mesenchymal stromal cells. In Cancer Letters, 2017, vol. 408,</w:t>
      </w:r>
      <w:r w:rsidR="00A63C93">
        <w:rPr>
          <w:rFonts w:ascii="Times New Roman" w:hAnsi="Times New Roman" w:cs="Times New Roman"/>
          <w:sz w:val="24"/>
          <w:szCs w:val="24"/>
        </w:rPr>
        <w:t xml:space="preserve"> p. 1-9. IF: 6.375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Kucerova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L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Feketeova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L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Kozovska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Z - POTURNAJOVA M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Matuskova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M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Nencka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R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Babal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P. 2014. In vivo 5FU-exposed human medullary thyroid carcinoma cells contain a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chemoresistant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CD133+ tumor-initiating cell subset. Thyroid. 3, 520-532. IF: 4.493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C17">
        <w:rPr>
          <w:rFonts w:ascii="Times New Roman" w:hAnsi="Times New Roman" w:cs="Times New Roman"/>
          <w:sz w:val="24"/>
          <w:szCs w:val="24"/>
        </w:rPr>
        <w:t>Takacova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M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Bullova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P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Simko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V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Skvarkova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L - POTURNAJOVA M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Feketeova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L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Babal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P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Kivela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AJ - Kuopio T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Kopacek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J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Pastorek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J -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Parkkila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S -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Pastorekova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S. 2014. Expression pattern of carbonic anhydrase IX in Medullary thyroid carcinoma supports a role for RET-mediated activation of the HIF pathway. Am J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Pathol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>. 2014 Apr</w:t>
      </w:r>
      <w:proofErr w:type="gramStart"/>
      <w:r w:rsidRPr="00C82C17">
        <w:rPr>
          <w:rFonts w:ascii="Times New Roman" w:hAnsi="Times New Roman" w:cs="Times New Roman"/>
          <w:sz w:val="24"/>
          <w:szCs w:val="24"/>
        </w:rPr>
        <w:t>;184</w:t>
      </w:r>
      <w:proofErr w:type="gramEnd"/>
      <w:r w:rsidRPr="00C82C17">
        <w:rPr>
          <w:rFonts w:ascii="Times New Roman" w:hAnsi="Times New Roman" w:cs="Times New Roman"/>
          <w:sz w:val="24"/>
          <w:szCs w:val="24"/>
        </w:rPr>
        <w:t>(4):953-65. IF 4.591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Kucerova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, L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Feketeova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, L-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Matuskova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, M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Kozovska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Z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Janega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P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Babal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P - POTURNAJOVA M. 2013. Local bystander effect induces dormancy in human medullary thyroid carcinoma model in vivo. Cancer Lett. Volume</w:t>
      </w:r>
      <w:proofErr w:type="gramStart"/>
      <w:r w:rsidRPr="00C82C17">
        <w:rPr>
          <w:rFonts w:ascii="Times New Roman" w:hAnsi="Times New Roman" w:cs="Times New Roman"/>
          <w:sz w:val="24"/>
          <w:szCs w:val="24"/>
        </w:rPr>
        <w:t>:28</w:t>
      </w:r>
      <w:proofErr w:type="gramEnd"/>
      <w:r w:rsidRPr="00C82C17">
        <w:rPr>
          <w:rFonts w:ascii="Times New Roman" w:hAnsi="Times New Roman" w:cs="Times New Roman"/>
          <w:sz w:val="24"/>
          <w:szCs w:val="24"/>
        </w:rPr>
        <w:t xml:space="preserve">, 335, 299-305. IF: 4.238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C17">
        <w:rPr>
          <w:rFonts w:ascii="Times New Roman" w:hAnsi="Times New Roman" w:cs="Times New Roman"/>
          <w:sz w:val="24"/>
          <w:szCs w:val="24"/>
        </w:rPr>
        <w:t>Benej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M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Fekecsova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S - POTURNAJOVA M. 2013. Assessing the effect of RET transmembrane domain mutations in receptor self-association capability using the in vivo TOXCAT system.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Neoplasma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>. 2013</w:t>
      </w:r>
      <w:proofErr w:type="gramStart"/>
      <w:r w:rsidRPr="00C82C17">
        <w:rPr>
          <w:rFonts w:ascii="Times New Roman" w:hAnsi="Times New Roman" w:cs="Times New Roman"/>
          <w:sz w:val="24"/>
          <w:szCs w:val="24"/>
        </w:rPr>
        <w:t>;60</w:t>
      </w:r>
      <w:proofErr w:type="gramEnd"/>
      <w:r w:rsidRPr="00C82C17">
        <w:rPr>
          <w:rFonts w:ascii="Times New Roman" w:hAnsi="Times New Roman" w:cs="Times New Roman"/>
          <w:sz w:val="24"/>
          <w:szCs w:val="24"/>
        </w:rPr>
        <w:t xml:space="preserve">(1):111-20. IF 1.642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C17">
        <w:rPr>
          <w:rFonts w:ascii="Times New Roman" w:hAnsi="Times New Roman" w:cs="Times New Roman"/>
          <w:sz w:val="24"/>
          <w:szCs w:val="24"/>
        </w:rPr>
        <w:lastRenderedPageBreak/>
        <w:t>Kucerova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L - POTURNAJOVA M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Tyciakova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S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Matuskova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M. 2012. Increased proliferation </w:t>
      </w:r>
      <w:proofErr w:type="gramStart"/>
      <w:r w:rsidRPr="00C82C1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82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chemosensitivity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of human mesenchymal stromal cells expressing fusion yeast cytosine deaminase. Stem Cell Res. 2012 Mar</w:t>
      </w:r>
      <w:proofErr w:type="gramStart"/>
      <w:r w:rsidRPr="00C82C17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Pr="00C82C17">
        <w:rPr>
          <w:rFonts w:ascii="Times New Roman" w:hAnsi="Times New Roman" w:cs="Times New Roman"/>
          <w:sz w:val="24"/>
          <w:szCs w:val="24"/>
        </w:rPr>
        <w:t xml:space="preserve">(2):247-58. IF 4.467 </w:t>
      </w:r>
    </w:p>
    <w:p w:rsidR="00E03D0A" w:rsidRDefault="00E03D0A" w:rsidP="00E67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C17" w:rsidRPr="00C82C17" w:rsidRDefault="00C82C17" w:rsidP="00E67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C17">
        <w:rPr>
          <w:rFonts w:ascii="Times New Roman" w:hAnsi="Times New Roman" w:cs="Times New Roman"/>
          <w:b/>
          <w:sz w:val="24"/>
          <w:szCs w:val="24"/>
          <w:u w:val="single"/>
        </w:rPr>
        <w:t>Actual projects:</w:t>
      </w:r>
    </w:p>
    <w:p w:rsid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3C93">
        <w:rPr>
          <w:rFonts w:ascii="Times New Roman" w:hAnsi="Times New Roman" w:cs="Times New Roman"/>
          <w:sz w:val="24"/>
          <w:szCs w:val="24"/>
          <w:u w:val="single"/>
        </w:rPr>
        <w:t>PI of national projects:</w:t>
      </w:r>
    </w:p>
    <w:p w:rsidR="00E03D0A" w:rsidRPr="00E03D0A" w:rsidRDefault="00E03D0A" w:rsidP="00E03D0A">
      <w:pPr>
        <w:jc w:val="both"/>
        <w:rPr>
          <w:rFonts w:ascii="Times New Roman" w:hAnsi="Times New Roman" w:cs="Times New Roman"/>
          <w:sz w:val="24"/>
          <w:szCs w:val="24"/>
        </w:rPr>
      </w:pPr>
      <w:r w:rsidRPr="00E03D0A">
        <w:rPr>
          <w:rFonts w:ascii="Times New Roman" w:hAnsi="Times New Roman" w:cs="Times New Roman"/>
          <w:sz w:val="24"/>
          <w:szCs w:val="24"/>
        </w:rPr>
        <w:t xml:space="preserve">A4L_ACTIONS </w:t>
      </w:r>
      <w:r w:rsidRPr="00E03D0A">
        <w:rPr>
          <w:rFonts w:ascii="Times New Roman" w:hAnsi="Times New Roman" w:cs="Times New Roman"/>
          <w:sz w:val="24"/>
          <w:szCs w:val="24"/>
        </w:rPr>
        <w:t>012722</w:t>
      </w:r>
      <w:r w:rsidRPr="00E03D0A">
        <w:rPr>
          <w:rFonts w:ascii="Times New Roman" w:hAnsi="Times New Roman" w:cs="Times New Roman"/>
          <w:sz w:val="24"/>
          <w:szCs w:val="24"/>
        </w:rPr>
        <w:t xml:space="preserve"> (Horizon 2020)</w:t>
      </w:r>
      <w:r w:rsidRPr="00E03D0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3D0A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E03D0A">
        <w:rPr>
          <w:rFonts w:ascii="Times New Roman" w:hAnsi="Times New Roman" w:cs="Times New Roman"/>
          <w:sz w:val="24"/>
          <w:szCs w:val="24"/>
        </w:rPr>
        <w:t xml:space="preserve"> of CRC </w:t>
      </w:r>
      <w:r>
        <w:rPr>
          <w:rFonts w:ascii="Times New Roman" w:hAnsi="Times New Roman" w:cs="Times New Roman"/>
          <w:sz w:val="24"/>
          <w:szCs w:val="24"/>
        </w:rPr>
        <w:t xml:space="preserve">patient-derived </w:t>
      </w:r>
      <w:proofErr w:type="spellStart"/>
      <w:r w:rsidRPr="00E03D0A">
        <w:rPr>
          <w:rFonts w:ascii="Times New Roman" w:hAnsi="Times New Roman" w:cs="Times New Roman"/>
          <w:sz w:val="24"/>
          <w:szCs w:val="24"/>
        </w:rPr>
        <w:t>xenolines</w:t>
      </w:r>
      <w:proofErr w:type="spellEnd"/>
      <w:r w:rsidRPr="00E03D0A">
        <w:rPr>
          <w:rFonts w:ascii="Times New Roman" w:hAnsi="Times New Roman" w:cs="Times New Roman"/>
          <w:sz w:val="24"/>
          <w:szCs w:val="24"/>
        </w:rPr>
        <w:t xml:space="preserve"> and its ALDH1A1 knockouts</w:t>
      </w:r>
      <w:r>
        <w:rPr>
          <w:rFonts w:ascii="Times New Roman" w:hAnsi="Times New Roman" w:cs="Times New Roman"/>
          <w:sz w:val="24"/>
          <w:szCs w:val="24"/>
        </w:rPr>
        <w:t>. (2022-2023)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VEGA 2/0170/22 LEONORA - Searching for and verification of clinically relevant biomarkers for the stratification of CRC patients by molecular and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bioinformatic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methods. (2022-2025)</w:t>
      </w:r>
    </w:p>
    <w:p w:rsidR="00C82C17" w:rsidRPr="00A63C93" w:rsidRDefault="00C82C17" w:rsidP="00E672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3C93">
        <w:rPr>
          <w:rFonts w:ascii="Times New Roman" w:hAnsi="Times New Roman" w:cs="Times New Roman"/>
          <w:sz w:val="24"/>
          <w:szCs w:val="24"/>
          <w:u w:val="single"/>
        </w:rPr>
        <w:t>Partner in projects:</w:t>
      </w:r>
    </w:p>
    <w:p w:rsidR="00C82C17" w:rsidRPr="00C82C17" w:rsidRDefault="00A63C93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C93">
        <w:rPr>
          <w:rFonts w:ascii="Times New Roman" w:hAnsi="Times New Roman" w:cs="Times New Roman"/>
          <w:sz w:val="24"/>
          <w:szCs w:val="24"/>
        </w:rPr>
        <w:t>APVV-21-0296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93">
        <w:rPr>
          <w:rFonts w:ascii="Times New Roman" w:hAnsi="Times New Roman" w:cs="Times New Roman"/>
          <w:sz w:val="24"/>
          <w:szCs w:val="24"/>
        </w:rPr>
        <w:t>Identif</w:t>
      </w:r>
      <w:r>
        <w:rPr>
          <w:rFonts w:ascii="Times New Roman" w:hAnsi="Times New Roman" w:cs="Times New Roman"/>
          <w:sz w:val="24"/>
          <w:szCs w:val="24"/>
        </w:rPr>
        <w:t xml:space="preserve">ication of new biomarkers associated </w:t>
      </w:r>
      <w:r w:rsidRPr="00A63C93">
        <w:rPr>
          <w:rFonts w:ascii="Times New Roman" w:hAnsi="Times New Roman" w:cs="Times New Roman"/>
          <w:sz w:val="24"/>
          <w:szCs w:val="24"/>
        </w:rPr>
        <w:t>with metastatic colorectal relapse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93">
        <w:rPr>
          <w:rFonts w:ascii="Times New Roman" w:hAnsi="Times New Roman" w:cs="Times New Roman"/>
          <w:sz w:val="24"/>
          <w:szCs w:val="24"/>
        </w:rPr>
        <w:t xml:space="preserve">carcinoma after </w:t>
      </w:r>
      <w:proofErr w:type="spellStart"/>
      <w:r w:rsidRPr="00A63C93">
        <w:rPr>
          <w:rFonts w:ascii="Times New Roman" w:hAnsi="Times New Roman" w:cs="Times New Roman"/>
          <w:sz w:val="24"/>
          <w:szCs w:val="24"/>
        </w:rPr>
        <w:t>metastasectomy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(2022-2025)</w:t>
      </w:r>
    </w:p>
    <w:p w:rsidR="00A63C93" w:rsidRPr="00C82C17" w:rsidRDefault="00A63C93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Ministry of health SR 2019/60-BMCSAV-4 -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CAScADE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- Markers overlapping chemoresistance and metastatic potential in colorectal cancer -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alhedyde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dehydrogenase and its clinical relevance. (2019-2022)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VEGA 2/0124/17 </w:t>
      </w:r>
      <w:proofErr w:type="gramStart"/>
      <w:r w:rsidRPr="00C82C1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82C17">
        <w:rPr>
          <w:rFonts w:ascii="Times New Roman" w:hAnsi="Times New Roman" w:cs="Times New Roman"/>
          <w:sz w:val="24"/>
          <w:szCs w:val="24"/>
        </w:rPr>
        <w:t xml:space="preserve"> role of ALDH1 in chemoresistance of cancer cells. (2017-2020)</w:t>
      </w:r>
    </w:p>
    <w:p w:rsidR="00A63C93" w:rsidRPr="00C82C17" w:rsidRDefault="00A63C93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ERANET-INNOCENT Innovative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nanodrugs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>: A new combination of epigenetic and anticancer drugs with gene therapy targeted to breast cancer tumor stem cells. (2017-2020)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C17" w:rsidRPr="00C82C17" w:rsidRDefault="00C82C17" w:rsidP="00E67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C17">
        <w:rPr>
          <w:rFonts w:ascii="Times New Roman" w:hAnsi="Times New Roman" w:cs="Times New Roman"/>
          <w:b/>
          <w:sz w:val="24"/>
          <w:szCs w:val="24"/>
          <w:u w:val="single"/>
        </w:rPr>
        <w:t>Previous projects: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PI of national projects:</w:t>
      </w:r>
    </w:p>
    <w:p w:rsidR="00E03D0A" w:rsidRPr="00C82C17" w:rsidRDefault="00E03D0A" w:rsidP="00E03D0A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VEGA 2/0128/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82C17">
        <w:rPr>
          <w:rFonts w:ascii="Times New Roman" w:hAnsi="Times New Roman" w:cs="Times New Roman"/>
          <w:sz w:val="24"/>
          <w:szCs w:val="24"/>
        </w:rPr>
        <w:t xml:space="preserve"> Cellular and molecular traits of human metastasis-initiating cells at different stages of metastasis development. (2017-2020)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VEGA 2/5077/27 Mutations of RET proto-oncogene connected with thyroid carcinomas. (2004-2007)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VEGA 2/0091/08 Biological effect of novel mutation of the RET gene associated with multiple endocrine neoplasia type 2 (2008-2011)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Ján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Korec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Foundation. Population genetic analysis of inhabitants of two villages with high incidence of thyroid cancer. (2011)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VEGA 2/0128/17 Cellular and molecular traits of human metastasis-initiating cells at different stages of metastasis development. (2017-2020) 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>Partner in projects:</w:t>
      </w:r>
    </w:p>
    <w:p w:rsidR="00C82C17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lastRenderedPageBreak/>
        <w:t xml:space="preserve">VEGA 2/0171/13: Cytotoxic Effect of Engineered Mesenchymal Stromal Cells on Human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Chemoresistant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Cells and Cancer Stem Cells. (2013-2016)</w:t>
      </w:r>
    </w:p>
    <w:p w:rsidR="00D17EEC" w:rsidRPr="00C82C17" w:rsidRDefault="00C82C17" w:rsidP="00E6727B">
      <w:pPr>
        <w:jc w:val="both"/>
        <w:rPr>
          <w:rFonts w:ascii="Times New Roman" w:hAnsi="Times New Roman" w:cs="Times New Roman"/>
          <w:sz w:val="24"/>
          <w:szCs w:val="24"/>
        </w:rPr>
      </w:pPr>
      <w:r w:rsidRPr="00C82C17">
        <w:rPr>
          <w:rFonts w:ascii="Times New Roman" w:hAnsi="Times New Roman" w:cs="Times New Roman"/>
          <w:sz w:val="24"/>
          <w:szCs w:val="24"/>
        </w:rPr>
        <w:t xml:space="preserve">APVV-0230-11: Targeted augmented cellular therapy against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tumour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initiating </w:t>
      </w:r>
      <w:proofErr w:type="spellStart"/>
      <w:r w:rsidRPr="00C82C17">
        <w:rPr>
          <w:rFonts w:ascii="Times New Roman" w:hAnsi="Times New Roman" w:cs="Times New Roman"/>
          <w:sz w:val="24"/>
          <w:szCs w:val="24"/>
        </w:rPr>
        <w:t>chemoresistant</w:t>
      </w:r>
      <w:proofErr w:type="spellEnd"/>
      <w:r w:rsidRPr="00C82C17">
        <w:rPr>
          <w:rFonts w:ascii="Times New Roman" w:hAnsi="Times New Roman" w:cs="Times New Roman"/>
          <w:sz w:val="24"/>
          <w:szCs w:val="24"/>
        </w:rPr>
        <w:t xml:space="preserve"> cells. (2011-2014)</w:t>
      </w:r>
    </w:p>
    <w:sectPr w:rsidR="00D17EEC" w:rsidRPr="00C8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17"/>
    <w:rsid w:val="000E53D2"/>
    <w:rsid w:val="00205D5B"/>
    <w:rsid w:val="0031113C"/>
    <w:rsid w:val="00A62691"/>
    <w:rsid w:val="00A63C93"/>
    <w:rsid w:val="00AD7082"/>
    <w:rsid w:val="00B545D5"/>
    <w:rsid w:val="00C82C17"/>
    <w:rsid w:val="00D17EEC"/>
    <w:rsid w:val="00E03D0A"/>
    <w:rsid w:val="00E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C7E5-CAE9-4CA7-8BBF-5A57C4A0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932</Words>
  <Characters>5775</Characters>
  <Application>Microsoft Office Word</Application>
  <DocSecurity>0</DocSecurity>
  <Lines>106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Poturnajova</dc:creator>
  <cp:keywords/>
  <dc:description/>
  <cp:lastModifiedBy>Martina Poturnajova</cp:lastModifiedBy>
  <cp:revision>7</cp:revision>
  <dcterms:created xsi:type="dcterms:W3CDTF">2022-08-01T13:03:00Z</dcterms:created>
  <dcterms:modified xsi:type="dcterms:W3CDTF">2022-10-18T11:05:00Z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7de208d343a4d1882fe07b5475b353b0fe027d92146f03d0a4cfa721df78bf68</vt:lpwstr>
  </property>
</Properties>
</file>