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7E" w:rsidRDefault="00174A7E">
      <w:pPr>
        <w:pStyle w:val="Hlavika"/>
        <w:tabs>
          <w:tab w:val="clear" w:pos="4153"/>
          <w:tab w:val="clear" w:pos="8306"/>
        </w:tabs>
        <w:rPr>
          <w:b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6696"/>
      </w:tblGrid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>
            <w:pPr>
              <w:tabs>
                <w:tab w:val="left" w:pos="-817"/>
              </w:tabs>
              <w:jc w:val="right"/>
              <w:rPr>
                <w:b/>
                <w:spacing w:val="10"/>
                <w:sz w:val="28"/>
                <w:lang w:val="sk-SK"/>
              </w:rPr>
            </w:pPr>
            <w:r>
              <w:rPr>
                <w:b/>
                <w:spacing w:val="10"/>
                <w:sz w:val="28"/>
                <w:lang w:val="sk-SK"/>
              </w:rPr>
              <w:t xml:space="preserve"> Životopis</w:t>
            </w:r>
          </w:p>
          <w:p w:rsidR="00A74333" w:rsidRDefault="00A74333">
            <w:pPr>
              <w:tabs>
                <w:tab w:val="left" w:pos="-817"/>
              </w:tabs>
              <w:jc w:val="right"/>
              <w:rPr>
                <w:b/>
                <w:spacing w:val="10"/>
                <w:sz w:val="28"/>
                <w:lang w:val="sk-SK"/>
              </w:rPr>
            </w:pPr>
          </w:p>
        </w:tc>
        <w:tc>
          <w:tcPr>
            <w:tcW w:w="284" w:type="dxa"/>
          </w:tcPr>
          <w:p w:rsidR="00727E50" w:rsidRDefault="00727E50">
            <w:pPr>
              <w:rPr>
                <w:b/>
                <w:lang w:val="sk-SK"/>
              </w:rPr>
            </w:pPr>
          </w:p>
        </w:tc>
        <w:tc>
          <w:tcPr>
            <w:tcW w:w="6696" w:type="dxa"/>
          </w:tcPr>
          <w:p w:rsidR="00727E50" w:rsidRDefault="00727E50">
            <w:pPr>
              <w:rPr>
                <w:b/>
                <w:lang w:val="sk-SK"/>
              </w:rPr>
            </w:pPr>
          </w:p>
        </w:tc>
      </w:tr>
      <w:tr w:rsidR="00727E50">
        <w:tblPrEx>
          <w:tblCellMar>
            <w:top w:w="0" w:type="dxa"/>
            <w:bottom w:w="0" w:type="dxa"/>
          </w:tblCellMar>
        </w:tblPrEx>
        <w:trPr>
          <w:gridAfter w:val="2"/>
          <w:wAfter w:w="6980" w:type="dxa"/>
        </w:trPr>
        <w:tc>
          <w:tcPr>
            <w:tcW w:w="2977" w:type="dxa"/>
          </w:tcPr>
          <w:p w:rsidR="00727E50" w:rsidRDefault="00727E50">
            <w:pPr>
              <w:jc w:val="right"/>
              <w:rPr>
                <w:b/>
                <w:sz w:val="24"/>
                <w:lang w:val="sk-SK"/>
              </w:rPr>
            </w:pPr>
            <w:r>
              <w:rPr>
                <w:b/>
                <w:sz w:val="24"/>
                <w:lang w:val="sk-SK"/>
              </w:rPr>
              <w:t>Osobné údaje</w:t>
            </w:r>
          </w:p>
        </w:tc>
      </w:tr>
    </w:tbl>
    <w:p w:rsidR="00727E50" w:rsidRDefault="00727E50" w:rsidP="00A210A3">
      <w:pPr>
        <w:rPr>
          <w:b/>
          <w:sz w:val="10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3685"/>
        <w:gridCol w:w="3152"/>
      </w:tblGrid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 xml:space="preserve"> Priezvisko(á)/Meno(á)</w:t>
            </w:r>
          </w:p>
        </w:tc>
        <w:tc>
          <w:tcPr>
            <w:tcW w:w="284" w:type="dxa"/>
          </w:tcPr>
          <w:p w:rsidR="00727E50" w:rsidRDefault="00727E50" w:rsidP="00A210A3">
            <w:pPr>
              <w:pStyle w:val="Hlavika"/>
              <w:tabs>
                <w:tab w:val="clear" w:pos="4153"/>
                <w:tab w:val="clear" w:pos="8306"/>
              </w:tabs>
              <w:rPr>
                <w:lang w:val="sk-SK"/>
              </w:rPr>
            </w:pPr>
          </w:p>
        </w:tc>
        <w:tc>
          <w:tcPr>
            <w:tcW w:w="6837" w:type="dxa"/>
            <w:gridSpan w:val="2"/>
          </w:tcPr>
          <w:p w:rsidR="00727E50" w:rsidRDefault="00EE0B8E" w:rsidP="00A210A3">
            <w:pPr>
              <w:rPr>
                <w:b/>
                <w:sz w:val="24"/>
                <w:lang w:val="sk-SK"/>
              </w:rPr>
            </w:pPr>
            <w:r>
              <w:rPr>
                <w:b/>
                <w:sz w:val="24"/>
                <w:lang w:val="sk-SK"/>
              </w:rPr>
              <w:t>Bednár Peter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Adresa(y)</w:t>
            </w:r>
          </w:p>
        </w:tc>
        <w:tc>
          <w:tcPr>
            <w:tcW w:w="284" w:type="dxa"/>
          </w:tcPr>
          <w:p w:rsidR="00727E50" w:rsidRDefault="00727E50" w:rsidP="00A210A3">
            <w:pPr>
              <w:rPr>
                <w:lang w:val="sk-SK"/>
              </w:rPr>
            </w:pPr>
          </w:p>
        </w:tc>
        <w:tc>
          <w:tcPr>
            <w:tcW w:w="6837" w:type="dxa"/>
            <w:gridSpan w:val="2"/>
          </w:tcPr>
          <w:p w:rsidR="00727E50" w:rsidRDefault="00EE0B8E" w:rsidP="00A210A3">
            <w:pPr>
              <w:spacing w:before="40" w:after="40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Na hôrke 27, 949 11 Nitra, Slovenská republika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27E50" w:rsidRDefault="00727E50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Telefón(y)</w:t>
            </w:r>
          </w:p>
        </w:tc>
        <w:tc>
          <w:tcPr>
            <w:tcW w:w="284" w:type="dxa"/>
          </w:tcPr>
          <w:p w:rsidR="00727E50" w:rsidRDefault="00727E50" w:rsidP="00A210A3">
            <w:pPr>
              <w:rPr>
                <w:lang w:val="sk-SK"/>
              </w:rPr>
            </w:pPr>
          </w:p>
        </w:tc>
        <w:tc>
          <w:tcPr>
            <w:tcW w:w="3685" w:type="dxa"/>
          </w:tcPr>
          <w:p w:rsidR="00727E50" w:rsidRDefault="00727E50" w:rsidP="00CA70C0">
            <w:pPr>
              <w:spacing w:before="40" w:after="40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 xml:space="preserve">Pevná linka: </w:t>
            </w:r>
            <w:r w:rsidR="00EE0B8E">
              <w:rPr>
                <w:sz w:val="22"/>
                <w:lang w:val="sk-SK"/>
              </w:rPr>
              <w:t xml:space="preserve">037 </w:t>
            </w:r>
            <w:r w:rsidR="00CA70C0">
              <w:rPr>
                <w:sz w:val="22"/>
                <w:lang w:val="sk-SK"/>
              </w:rPr>
              <w:t>3977318</w:t>
            </w:r>
            <w:r>
              <w:rPr>
                <w:sz w:val="22"/>
                <w:lang w:val="sk-SK"/>
              </w:rPr>
              <w:t xml:space="preserve"> </w:t>
            </w:r>
            <w:r w:rsidR="00BA0C34">
              <w:rPr>
                <w:sz w:val="22"/>
                <w:lang w:val="sk-SK"/>
              </w:rPr>
              <w:t xml:space="preserve"> </w:t>
            </w:r>
          </w:p>
        </w:tc>
        <w:tc>
          <w:tcPr>
            <w:tcW w:w="3152" w:type="dxa"/>
          </w:tcPr>
          <w:p w:rsidR="00727E50" w:rsidRDefault="00727E50" w:rsidP="00A210A3">
            <w:pPr>
              <w:spacing w:before="40" w:after="40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 xml:space="preserve">Mobil: </w:t>
            </w:r>
            <w:r w:rsidR="00EE0B8E">
              <w:rPr>
                <w:sz w:val="22"/>
                <w:lang w:val="sk-SK"/>
              </w:rPr>
              <w:t>0902926676</w:t>
            </w:r>
            <w:r>
              <w:rPr>
                <w:sz w:val="22"/>
                <w:lang w:val="sk-SK"/>
              </w:rPr>
              <w:t xml:space="preserve"> </w:t>
            </w:r>
            <w:r w:rsidR="00BA0C34">
              <w:rPr>
                <w:sz w:val="22"/>
                <w:lang w:val="sk-SK"/>
              </w:rPr>
              <w:t xml:space="preserve"> </w:t>
            </w:r>
          </w:p>
        </w:tc>
      </w:tr>
      <w:tr w:rsidR="00EE0B8E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EE0B8E" w:rsidRDefault="00EE0B8E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Fax(y)</w:t>
            </w:r>
          </w:p>
        </w:tc>
        <w:tc>
          <w:tcPr>
            <w:tcW w:w="284" w:type="dxa"/>
          </w:tcPr>
          <w:p w:rsidR="00EE0B8E" w:rsidRDefault="00EE0B8E" w:rsidP="00A210A3">
            <w:pPr>
              <w:rPr>
                <w:lang w:val="sk-SK"/>
              </w:rPr>
            </w:pPr>
          </w:p>
        </w:tc>
        <w:tc>
          <w:tcPr>
            <w:tcW w:w="6837" w:type="dxa"/>
            <w:gridSpan w:val="2"/>
          </w:tcPr>
          <w:p w:rsidR="00EE0B8E" w:rsidRDefault="00EE0B8E" w:rsidP="00A210A3">
            <w:pPr>
              <w:spacing w:before="40" w:after="40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 xml:space="preserve">037 7335618  </w:t>
            </w:r>
          </w:p>
        </w:tc>
      </w:tr>
      <w:tr w:rsidR="00EE0B8E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EE0B8E" w:rsidRDefault="00EE0B8E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E-mail(y)</w:t>
            </w:r>
          </w:p>
        </w:tc>
        <w:tc>
          <w:tcPr>
            <w:tcW w:w="284" w:type="dxa"/>
          </w:tcPr>
          <w:p w:rsidR="00EE0B8E" w:rsidRDefault="00EE0B8E" w:rsidP="00A210A3">
            <w:pPr>
              <w:rPr>
                <w:lang w:val="sk-SK"/>
              </w:rPr>
            </w:pPr>
          </w:p>
        </w:tc>
        <w:tc>
          <w:tcPr>
            <w:tcW w:w="6837" w:type="dxa"/>
            <w:gridSpan w:val="2"/>
          </w:tcPr>
          <w:p w:rsidR="00EE0B8E" w:rsidRDefault="00CA70C0" w:rsidP="00A210A3">
            <w:pPr>
              <w:spacing w:before="40" w:after="40"/>
              <w:rPr>
                <w:sz w:val="22"/>
                <w:lang w:val="sk-SK"/>
              </w:rPr>
            </w:pPr>
            <w:hyperlink r:id="rId7" w:history="1">
              <w:r w:rsidRPr="007C7E30">
                <w:rPr>
                  <w:rStyle w:val="Hypertextovprepojenie"/>
                  <w:sz w:val="22"/>
                  <w:lang w:val="sk-SK"/>
                </w:rPr>
                <w:t>peter.bednar@savba.sk</w:t>
              </w:r>
            </w:hyperlink>
            <w:r>
              <w:rPr>
                <w:sz w:val="22"/>
                <w:lang w:val="sk-SK"/>
              </w:rPr>
              <w:t>; peterbednar24</w:t>
            </w:r>
            <w:r w:rsidRPr="00CA70C0">
              <w:rPr>
                <w:sz w:val="22"/>
                <w:lang w:val="sk-SK"/>
              </w:rPr>
              <w:t>@</w:t>
            </w:r>
            <w:r>
              <w:rPr>
                <w:sz w:val="22"/>
                <w:lang w:val="sk-SK"/>
              </w:rPr>
              <w:t>gmail.com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Štátna(e) príslušnosť(ti)</w:t>
            </w:r>
          </w:p>
        </w:tc>
        <w:tc>
          <w:tcPr>
            <w:tcW w:w="284" w:type="dxa"/>
          </w:tcPr>
          <w:p w:rsidR="00727E50" w:rsidRDefault="00727E50" w:rsidP="00A210A3">
            <w:pPr>
              <w:spacing w:before="40" w:after="40"/>
              <w:rPr>
                <w:b/>
                <w:lang w:val="sk-SK"/>
              </w:rPr>
            </w:pPr>
          </w:p>
        </w:tc>
        <w:tc>
          <w:tcPr>
            <w:tcW w:w="6837" w:type="dxa"/>
            <w:gridSpan w:val="2"/>
          </w:tcPr>
          <w:p w:rsidR="00727E50" w:rsidRDefault="003C6739" w:rsidP="00A210A3">
            <w:pPr>
              <w:pStyle w:val="Hlavika"/>
              <w:tabs>
                <w:tab w:val="clear" w:pos="4153"/>
                <w:tab w:val="clear" w:pos="8306"/>
              </w:tabs>
              <w:spacing w:before="40" w:after="40"/>
              <w:rPr>
                <w:lang w:val="sk-SK"/>
              </w:rPr>
            </w:pPr>
            <w:r>
              <w:rPr>
                <w:sz w:val="22"/>
                <w:lang w:val="sk-SK"/>
              </w:rPr>
              <w:t>SR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Dátum narodenia</w:t>
            </w:r>
          </w:p>
        </w:tc>
        <w:tc>
          <w:tcPr>
            <w:tcW w:w="284" w:type="dxa"/>
          </w:tcPr>
          <w:p w:rsidR="00727E50" w:rsidRDefault="00727E50" w:rsidP="00A210A3">
            <w:pPr>
              <w:pStyle w:val="Hlavika"/>
              <w:tabs>
                <w:tab w:val="clear" w:pos="4153"/>
                <w:tab w:val="clear" w:pos="8306"/>
              </w:tabs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  <w:gridSpan w:val="2"/>
          </w:tcPr>
          <w:p w:rsidR="00727E50" w:rsidRDefault="00EE0B8E" w:rsidP="00A210A3">
            <w:pPr>
              <w:pStyle w:val="Hlavika"/>
              <w:tabs>
                <w:tab w:val="clear" w:pos="4153"/>
                <w:tab w:val="clear" w:pos="8306"/>
              </w:tabs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13.01.1964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 w:rsidP="00A210A3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Pohlavie</w:t>
            </w:r>
          </w:p>
        </w:tc>
        <w:tc>
          <w:tcPr>
            <w:tcW w:w="284" w:type="dxa"/>
          </w:tcPr>
          <w:p w:rsidR="00727E50" w:rsidRDefault="00727E50" w:rsidP="00A210A3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  <w:gridSpan w:val="2"/>
          </w:tcPr>
          <w:p w:rsidR="00727E50" w:rsidRDefault="00EE0B8E" w:rsidP="00A210A3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muž</w:t>
            </w:r>
            <w:r w:rsidR="00727E50">
              <w:rPr>
                <w:lang w:val="sk-SK"/>
              </w:rPr>
              <w:t xml:space="preserve"> </w:t>
            </w:r>
            <w:r w:rsidR="00BA0C34">
              <w:rPr>
                <w:lang w:val="sk-SK"/>
              </w:rPr>
              <w:t xml:space="preserve"> </w:t>
            </w:r>
          </w:p>
        </w:tc>
      </w:tr>
    </w:tbl>
    <w:p w:rsidR="00727E50" w:rsidRDefault="00727E50" w:rsidP="00A210A3">
      <w:pPr>
        <w:rPr>
          <w:b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7512"/>
      </w:tblGrid>
      <w:tr w:rsidR="00727E50" w:rsidTr="00CA70C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2977" w:type="dxa"/>
          </w:tcPr>
          <w:p w:rsidR="00727E50" w:rsidRDefault="00727E50" w:rsidP="00A210A3">
            <w:pPr>
              <w:jc w:val="right"/>
              <w:rPr>
                <w:b/>
                <w:sz w:val="24"/>
                <w:lang w:val="sk-SK"/>
              </w:rPr>
            </w:pPr>
            <w:r>
              <w:rPr>
                <w:b/>
                <w:sz w:val="24"/>
                <w:lang w:val="sk-SK"/>
              </w:rPr>
              <w:t>Zamestnanie</w:t>
            </w:r>
          </w:p>
        </w:tc>
        <w:tc>
          <w:tcPr>
            <w:tcW w:w="284" w:type="dxa"/>
          </w:tcPr>
          <w:p w:rsidR="00727E50" w:rsidRDefault="00727E50">
            <w:pPr>
              <w:rPr>
                <w:b/>
                <w:lang w:val="sk-SK"/>
              </w:rPr>
            </w:pPr>
          </w:p>
        </w:tc>
        <w:tc>
          <w:tcPr>
            <w:tcW w:w="7512" w:type="dxa"/>
          </w:tcPr>
          <w:p w:rsidR="00727E50" w:rsidRDefault="00CA70C0" w:rsidP="00CA70C0">
            <w:pPr>
              <w:spacing w:before="40" w:after="40"/>
              <w:rPr>
                <w:b/>
                <w:sz w:val="24"/>
                <w:lang w:val="sk-SK"/>
              </w:rPr>
            </w:pPr>
            <w:r w:rsidRPr="00CA70C0">
              <w:rPr>
                <w:lang w:val="sk-SK"/>
              </w:rPr>
              <w:t xml:space="preserve">Archeologický ústav SAV v Nitre, </w:t>
            </w:r>
            <w:r w:rsidR="00EE0B8E" w:rsidRPr="00CA70C0">
              <w:rPr>
                <w:lang w:val="sk-SK"/>
              </w:rPr>
              <w:t>Vedecký pracovník, archeológ</w:t>
            </w:r>
            <w:r w:rsidR="00EE0B8E">
              <w:rPr>
                <w:b/>
                <w:sz w:val="24"/>
                <w:lang w:val="sk-SK"/>
              </w:rPr>
              <w:t xml:space="preserve">  </w:t>
            </w:r>
          </w:p>
        </w:tc>
      </w:tr>
    </w:tbl>
    <w:p w:rsidR="00727E50" w:rsidRDefault="00727E50">
      <w:pPr>
        <w:pStyle w:val="Nadpis1"/>
        <w:rPr>
          <w:b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</w:tblGrid>
      <w:tr w:rsidR="00727E5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>
            <w:pPr>
              <w:jc w:val="right"/>
              <w:rPr>
                <w:b/>
                <w:sz w:val="24"/>
                <w:lang w:val="sk-SK"/>
              </w:rPr>
            </w:pPr>
            <w:r>
              <w:rPr>
                <w:b/>
                <w:sz w:val="24"/>
                <w:lang w:val="sk-SK"/>
              </w:rPr>
              <w:t>Odborná prax</w:t>
            </w:r>
          </w:p>
        </w:tc>
      </w:tr>
    </w:tbl>
    <w:p w:rsidR="00727E50" w:rsidRDefault="00727E50">
      <w:pPr>
        <w:rPr>
          <w:b/>
          <w:sz w:val="10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6837"/>
      </w:tblGrid>
      <w:tr w:rsidR="00727E50" w:rsidTr="00C62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27E50" w:rsidRDefault="00727E50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Od - do</w:t>
            </w:r>
          </w:p>
        </w:tc>
        <w:tc>
          <w:tcPr>
            <w:tcW w:w="284" w:type="dxa"/>
          </w:tcPr>
          <w:p w:rsidR="00727E50" w:rsidRDefault="00727E50">
            <w:pPr>
              <w:pStyle w:val="Hlavika"/>
              <w:tabs>
                <w:tab w:val="clear" w:pos="4153"/>
                <w:tab w:val="clear" w:pos="8306"/>
              </w:tabs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727E50" w:rsidRDefault="00EE0B8E" w:rsidP="00ED33D1">
            <w:pPr>
              <w:pStyle w:val="Hlavika"/>
              <w:tabs>
                <w:tab w:val="clear" w:pos="4153"/>
                <w:tab w:val="clear" w:pos="8306"/>
              </w:tabs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1987-20</w:t>
            </w:r>
            <w:r w:rsidR="005D2E71">
              <w:rPr>
                <w:lang w:val="sk-SK"/>
              </w:rPr>
              <w:t>18</w:t>
            </w:r>
            <w:r>
              <w:rPr>
                <w:lang w:val="sk-SK"/>
              </w:rPr>
              <w:t xml:space="preserve"> Archeologický ústav SAV v Nitre</w:t>
            </w:r>
            <w:r w:rsidR="00727E50">
              <w:rPr>
                <w:lang w:val="sk-SK"/>
              </w:rPr>
              <w:t xml:space="preserve"> </w:t>
            </w:r>
            <w:r w:rsidR="00BA0C34">
              <w:rPr>
                <w:lang w:val="sk-SK"/>
              </w:rPr>
              <w:t xml:space="preserve"> 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Zamestnanie alebo pracovné zaradenie</w:t>
            </w:r>
          </w:p>
        </w:tc>
        <w:tc>
          <w:tcPr>
            <w:tcW w:w="284" w:type="dxa"/>
          </w:tcPr>
          <w:p w:rsidR="00727E50" w:rsidRDefault="00727E50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727E50" w:rsidRDefault="00EE0B8E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archeológ, samostatný vedecký pracovník</w:t>
            </w:r>
            <w:r w:rsidR="005D2E71">
              <w:rPr>
                <w:lang w:val="sk-SK"/>
              </w:rPr>
              <w:t>, od r. 2010 vedúci oddelenia VTI a reštaurátorských laboratórií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Hlavné činnosti a zodpovednosť</w:t>
            </w:r>
          </w:p>
        </w:tc>
        <w:tc>
          <w:tcPr>
            <w:tcW w:w="284" w:type="dxa"/>
          </w:tcPr>
          <w:p w:rsidR="00727E50" w:rsidRDefault="00727E50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727E50" w:rsidRDefault="00EE0B8E" w:rsidP="00914D53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Vedecký výskum</w:t>
            </w:r>
            <w:r w:rsidR="00C5362D">
              <w:rPr>
                <w:lang w:val="sk-SK"/>
              </w:rPr>
              <w:t>, dokumentácia kultúrneho dedičstva</w:t>
            </w:r>
            <w:r w:rsidR="00ED33D1">
              <w:rPr>
                <w:lang w:val="sk-SK"/>
              </w:rPr>
              <w:t>, výskum stredovekých hradov</w:t>
            </w:r>
            <w:r w:rsidR="00914D53">
              <w:rPr>
                <w:lang w:val="sk-SK"/>
              </w:rPr>
              <w:t>, prezentácia kultúrneho dedičstva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Názov a adresa zamestnávateľa</w:t>
            </w:r>
          </w:p>
        </w:tc>
        <w:tc>
          <w:tcPr>
            <w:tcW w:w="284" w:type="dxa"/>
          </w:tcPr>
          <w:p w:rsidR="00727E50" w:rsidRDefault="00727E50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727E50" w:rsidRDefault="00EE0B8E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Archeologický ústav SAV, Akademická 2, 94921 Nitra</w:t>
            </w:r>
          </w:p>
        </w:tc>
      </w:tr>
      <w:tr w:rsidR="00727E50">
        <w:tblPrEx>
          <w:tblCellMar>
            <w:top w:w="0" w:type="dxa"/>
            <w:bottom w:w="0" w:type="dxa"/>
          </w:tblCellMar>
        </w:tblPrEx>
        <w:trPr>
          <w:gridAfter w:val="2"/>
          <w:wAfter w:w="7121" w:type="dxa"/>
        </w:trPr>
        <w:tc>
          <w:tcPr>
            <w:tcW w:w="2977" w:type="dxa"/>
          </w:tcPr>
          <w:p w:rsidR="00A210A3" w:rsidRDefault="00A210A3">
            <w:pPr>
              <w:jc w:val="right"/>
              <w:rPr>
                <w:b/>
                <w:sz w:val="24"/>
                <w:lang w:val="sk-SK"/>
              </w:rPr>
            </w:pPr>
          </w:p>
          <w:p w:rsidR="00727E50" w:rsidRDefault="00727E50">
            <w:pPr>
              <w:jc w:val="right"/>
              <w:rPr>
                <w:b/>
                <w:sz w:val="22"/>
                <w:lang w:val="sk-SK"/>
              </w:rPr>
            </w:pPr>
            <w:r>
              <w:rPr>
                <w:b/>
                <w:sz w:val="24"/>
                <w:lang w:val="sk-SK"/>
              </w:rPr>
              <w:t>Vzdelávanie a príprava</w:t>
            </w:r>
          </w:p>
        </w:tc>
      </w:tr>
    </w:tbl>
    <w:p w:rsidR="00727E50" w:rsidRDefault="00727E50">
      <w:pPr>
        <w:rPr>
          <w:b/>
          <w:sz w:val="10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6837"/>
      </w:tblGrid>
      <w:tr w:rsidR="00727E50" w:rsidTr="00C62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27E50" w:rsidRDefault="00727E50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Od - do</w:t>
            </w:r>
          </w:p>
        </w:tc>
        <w:tc>
          <w:tcPr>
            <w:tcW w:w="284" w:type="dxa"/>
          </w:tcPr>
          <w:p w:rsidR="00727E50" w:rsidRDefault="00727E50">
            <w:pPr>
              <w:pStyle w:val="Hlavika"/>
              <w:tabs>
                <w:tab w:val="clear" w:pos="4153"/>
                <w:tab w:val="clear" w:pos="8306"/>
              </w:tabs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727E50" w:rsidRDefault="00EE0B8E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1998 – CSc.; 1989 – PhDr.; 1987 – promovaný historik; 1983-1987 – Filozofická fakulta Univerzity Komenského v Bratislave</w:t>
            </w:r>
            <w:r w:rsidR="00BA0C34">
              <w:rPr>
                <w:lang w:val="sk-SK"/>
              </w:rPr>
              <w:t xml:space="preserve"> </w:t>
            </w:r>
          </w:p>
        </w:tc>
      </w:tr>
      <w:tr w:rsidR="00EE0B8E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EE0B8E" w:rsidRDefault="00EE0B8E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Názov získanej kvalifikácie</w:t>
            </w:r>
          </w:p>
        </w:tc>
        <w:tc>
          <w:tcPr>
            <w:tcW w:w="284" w:type="dxa"/>
          </w:tcPr>
          <w:p w:rsidR="00EE0B8E" w:rsidRDefault="00EE0B8E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EE0B8E" w:rsidRDefault="00EE0B8E" w:rsidP="00A46779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Archeológ, vedecký pracovník</w:t>
            </w:r>
          </w:p>
        </w:tc>
      </w:tr>
      <w:tr w:rsidR="00EE0B8E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EE0B8E" w:rsidRDefault="00EE0B8E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Hlavné predmety/profesijné zručnosti</w:t>
            </w:r>
          </w:p>
        </w:tc>
        <w:tc>
          <w:tcPr>
            <w:tcW w:w="284" w:type="dxa"/>
          </w:tcPr>
          <w:p w:rsidR="00EE0B8E" w:rsidRDefault="00EE0B8E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EE0B8E" w:rsidRDefault="00EE0B8E" w:rsidP="00A46779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>Archeológia, história</w:t>
            </w:r>
          </w:p>
        </w:tc>
      </w:tr>
      <w:tr w:rsidR="00EE0B8E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EE0B8E" w:rsidRDefault="00EE0B8E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Názov a typ organizácie    poskytujúcej vzdelávanie a prípravu</w:t>
            </w:r>
          </w:p>
        </w:tc>
        <w:tc>
          <w:tcPr>
            <w:tcW w:w="284" w:type="dxa"/>
          </w:tcPr>
          <w:p w:rsidR="00EE0B8E" w:rsidRDefault="00EE0B8E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EE0B8E" w:rsidRDefault="00EE0B8E" w:rsidP="00A46779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 xml:space="preserve">Archeologický ústav SAV v Nitre, </w:t>
            </w:r>
            <w:r w:rsidR="0072599F">
              <w:rPr>
                <w:lang w:val="sk-SK"/>
              </w:rPr>
              <w:t>Filozofická fakulta Univerzity Komenského v Bratislave</w:t>
            </w:r>
          </w:p>
        </w:tc>
      </w:tr>
      <w:tr w:rsidR="00EE0B8E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EE0B8E" w:rsidRDefault="00EE0B8E">
            <w:pPr>
              <w:spacing w:before="40" w:after="40"/>
              <w:jc w:val="right"/>
              <w:rPr>
                <w:lang w:val="sk-SK"/>
              </w:rPr>
            </w:pPr>
            <w:r>
              <w:rPr>
                <w:lang w:val="sk-SK"/>
              </w:rPr>
              <w:t>Stupeň vzdelania v národnej alebo medzinárodnej klasifikácii</w:t>
            </w:r>
          </w:p>
        </w:tc>
        <w:tc>
          <w:tcPr>
            <w:tcW w:w="284" w:type="dxa"/>
          </w:tcPr>
          <w:p w:rsidR="00EE0B8E" w:rsidRDefault="00EE0B8E">
            <w:pPr>
              <w:spacing w:before="40" w:after="40"/>
              <w:rPr>
                <w:lang w:val="sk-SK"/>
              </w:rPr>
            </w:pPr>
          </w:p>
        </w:tc>
        <w:tc>
          <w:tcPr>
            <w:tcW w:w="6837" w:type="dxa"/>
          </w:tcPr>
          <w:p w:rsidR="00EE0B8E" w:rsidRDefault="00EE0B8E">
            <w:pPr>
              <w:spacing w:before="40" w:after="40"/>
              <w:rPr>
                <w:lang w:val="sk-SK"/>
              </w:rPr>
            </w:pPr>
            <w:r>
              <w:rPr>
                <w:lang w:val="sk-SK"/>
              </w:rPr>
              <w:t xml:space="preserve"> </w:t>
            </w:r>
            <w:r w:rsidR="003C6739">
              <w:rPr>
                <w:lang w:val="sk-SK"/>
              </w:rPr>
              <w:t>III. stupeň VŠ</w:t>
            </w:r>
          </w:p>
        </w:tc>
      </w:tr>
    </w:tbl>
    <w:p w:rsidR="00727E50" w:rsidRDefault="00727E50">
      <w:pPr>
        <w:rPr>
          <w:b/>
          <w:sz w:val="8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33"/>
        <w:gridCol w:w="1418"/>
        <w:gridCol w:w="1555"/>
        <w:gridCol w:w="1138"/>
        <w:gridCol w:w="1134"/>
        <w:gridCol w:w="1418"/>
      </w:tblGrid>
      <w:tr w:rsidR="00727E50">
        <w:tblPrEx>
          <w:tblCellMar>
            <w:top w:w="0" w:type="dxa"/>
            <w:bottom w:w="0" w:type="dxa"/>
          </w:tblCellMar>
        </w:tblPrEx>
        <w:trPr>
          <w:gridAfter w:val="7"/>
          <w:wAfter w:w="6980" w:type="dxa"/>
        </w:trPr>
        <w:tc>
          <w:tcPr>
            <w:tcW w:w="2977" w:type="dxa"/>
          </w:tcPr>
          <w:p w:rsidR="00727E50" w:rsidRDefault="00727E50" w:rsidP="00A210A3">
            <w:pPr>
              <w:jc w:val="right"/>
              <w:rPr>
                <w:b/>
                <w:sz w:val="24"/>
                <w:lang w:val="sk-SK"/>
              </w:rPr>
            </w:pPr>
            <w:r>
              <w:rPr>
                <w:b/>
                <w:sz w:val="24"/>
                <w:lang w:val="sk-SK"/>
              </w:rPr>
              <w:br w:type="page"/>
            </w:r>
            <w:r>
              <w:rPr>
                <w:b/>
                <w:sz w:val="24"/>
                <w:lang w:val="sk-SK"/>
              </w:rPr>
              <w:br w:type="page"/>
            </w:r>
            <w:r w:rsidR="00A210A3">
              <w:rPr>
                <w:b/>
                <w:sz w:val="24"/>
                <w:lang w:val="sk-SK"/>
              </w:rPr>
              <w:t>O</w:t>
            </w:r>
            <w:r>
              <w:rPr>
                <w:b/>
                <w:sz w:val="24"/>
                <w:lang w:val="sk-SK"/>
              </w:rPr>
              <w:t>sobná spôsobilosť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727E50" w:rsidRDefault="00727E50" w:rsidP="00A210A3">
            <w:pPr>
              <w:spacing w:before="40" w:after="40"/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Materinský jazyk</w:t>
            </w:r>
          </w:p>
        </w:tc>
        <w:tc>
          <w:tcPr>
            <w:tcW w:w="284" w:type="dxa"/>
          </w:tcPr>
          <w:p w:rsidR="00727E50" w:rsidRDefault="00727E50">
            <w:pPr>
              <w:spacing w:before="40" w:after="40"/>
              <w:rPr>
                <w:b/>
                <w:lang w:val="sk-SK"/>
              </w:rPr>
            </w:pPr>
          </w:p>
        </w:tc>
        <w:tc>
          <w:tcPr>
            <w:tcW w:w="6696" w:type="dxa"/>
            <w:gridSpan w:val="6"/>
          </w:tcPr>
          <w:p w:rsidR="00727E50" w:rsidRPr="00CA70C0" w:rsidRDefault="00EE0B8E">
            <w:pPr>
              <w:spacing w:before="40" w:after="40"/>
              <w:rPr>
                <w:lang w:val="sk-SK"/>
              </w:rPr>
            </w:pPr>
            <w:r w:rsidRPr="00CA70C0">
              <w:rPr>
                <w:lang w:val="sk-SK"/>
              </w:rPr>
              <w:t>sloven</w:t>
            </w:r>
            <w:r w:rsidR="003C6739" w:rsidRPr="00CA70C0">
              <w:rPr>
                <w:lang w:val="sk-SK"/>
              </w:rPr>
              <w:t>ský</w:t>
            </w:r>
          </w:p>
        </w:tc>
      </w:tr>
      <w:tr w:rsidR="00727E50">
        <w:tblPrEx>
          <w:tblCellMar>
            <w:top w:w="0" w:type="dxa"/>
            <w:bottom w:w="0" w:type="dxa"/>
          </w:tblCellMar>
        </w:tblPrEx>
        <w:trPr>
          <w:gridAfter w:val="7"/>
          <w:wAfter w:w="6980" w:type="dxa"/>
        </w:trPr>
        <w:tc>
          <w:tcPr>
            <w:tcW w:w="2977" w:type="dxa"/>
          </w:tcPr>
          <w:p w:rsidR="00727E50" w:rsidRDefault="00727E50">
            <w:pPr>
              <w:spacing w:before="40" w:after="40"/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br w:type="page"/>
              <w:t>Ďalší(ie) jazyk(y)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977" w:type="dxa"/>
            <w:shd w:val="clear" w:color="auto" w:fill="FFFFFF"/>
          </w:tcPr>
          <w:p w:rsidR="00727E50" w:rsidRDefault="00727E50">
            <w:pPr>
              <w:spacing w:before="40" w:after="40"/>
              <w:jc w:val="right"/>
              <w:rPr>
                <w:i/>
                <w:sz w:val="22"/>
                <w:lang w:val="sk-SK"/>
              </w:rPr>
            </w:pPr>
            <w:r>
              <w:rPr>
                <w:i/>
                <w:sz w:val="22"/>
                <w:lang w:val="sk-SK"/>
              </w:rPr>
              <w:t>Sebahodnotenie</w:t>
            </w: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27E50" w:rsidRDefault="00727E50">
            <w:pPr>
              <w:spacing w:before="40" w:after="40"/>
              <w:rPr>
                <w:lang w:val="sk-SK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E50" w:rsidRDefault="00727E50">
            <w:pPr>
              <w:pStyle w:val="Nadpis4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Porozumenie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E50" w:rsidRDefault="00727E50">
            <w:pPr>
              <w:pStyle w:val="Nadpis4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Hovorenie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E50" w:rsidRDefault="00727E50">
            <w:pPr>
              <w:pStyle w:val="Nadpis4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Písanie</w:t>
            </w:r>
          </w:p>
        </w:tc>
      </w:tr>
      <w:tr w:rsidR="00727E50" w:rsidTr="00C62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727E50" w:rsidRDefault="00727E50">
            <w:pPr>
              <w:spacing w:before="40" w:after="40"/>
              <w:jc w:val="right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Európska úroveň </w:t>
            </w:r>
            <w:r>
              <w:rPr>
                <w:i/>
                <w:vertAlign w:val="superscript"/>
                <w:lang w:val="sk-SK"/>
              </w:rPr>
              <w:t>(*)</w:t>
            </w:r>
          </w:p>
        </w:tc>
        <w:tc>
          <w:tcPr>
            <w:tcW w:w="3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27E50" w:rsidRDefault="00727E50">
            <w:pPr>
              <w:spacing w:before="40" w:after="4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E50" w:rsidRDefault="00727E50">
            <w:pPr>
              <w:spacing w:before="40" w:after="40"/>
              <w:ind w:left="-102" w:right="-108"/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Počúvanie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E50" w:rsidRDefault="00727E50">
            <w:pPr>
              <w:spacing w:before="40" w:after="40"/>
              <w:ind w:left="-102" w:right="-108"/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Čítanie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E50" w:rsidRDefault="00727E50">
            <w:pPr>
              <w:spacing w:before="40" w:after="40"/>
              <w:ind w:left="-102" w:right="-108"/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Ústna interakcia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E50" w:rsidRDefault="00727E50">
            <w:pPr>
              <w:spacing w:before="40" w:after="40"/>
              <w:ind w:left="-102" w:right="-108"/>
              <w:jc w:val="center"/>
              <w:rPr>
                <w:sz w:val="18"/>
                <w:lang w:val="sk-SK"/>
              </w:rPr>
            </w:pPr>
            <w:r>
              <w:rPr>
                <w:spacing w:val="-8"/>
                <w:sz w:val="18"/>
                <w:lang w:val="sk-SK"/>
              </w:rPr>
              <w:t>Samostatný ústny prejav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E50" w:rsidRDefault="00727E50">
            <w:pPr>
              <w:spacing w:before="40" w:after="40"/>
              <w:ind w:left="-102" w:right="-108"/>
              <w:jc w:val="center"/>
              <w:rPr>
                <w:sz w:val="18"/>
                <w:lang w:val="sk-SK"/>
              </w:rPr>
            </w:pPr>
          </w:p>
        </w:tc>
        <w:bookmarkStart w:id="0" w:name="_GoBack"/>
        <w:bookmarkEnd w:id="0"/>
      </w:tr>
    </w:tbl>
    <w:p w:rsidR="00727E50" w:rsidRDefault="00727E50">
      <w:pPr>
        <w:rPr>
          <w:sz w:val="2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17"/>
        <w:gridCol w:w="1418"/>
        <w:gridCol w:w="1559"/>
        <w:gridCol w:w="1134"/>
        <w:gridCol w:w="1134"/>
        <w:gridCol w:w="1418"/>
      </w:tblGrid>
      <w:tr w:rsidR="00C62339" w:rsidTr="00C62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C62339" w:rsidRDefault="00C62339">
            <w:pPr>
              <w:pStyle w:val="Nadpis5"/>
              <w:rPr>
                <w:i/>
                <w:lang w:val="sk-SK"/>
              </w:rPr>
            </w:pPr>
            <w:r>
              <w:rPr>
                <w:lang w:val="sk-SK"/>
              </w:rPr>
              <w:t>Nemecký jazyk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B1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 w:rsidP="003F2720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 w:rsidP="003F2720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B1</w:t>
            </w:r>
          </w:p>
        </w:tc>
      </w:tr>
      <w:tr w:rsidR="00C62339" w:rsidTr="00C62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C62339" w:rsidRPr="00A46779" w:rsidRDefault="00C62339" w:rsidP="00A46779">
            <w:pPr>
              <w:pStyle w:val="Nadpis5"/>
              <w:rPr>
                <w:lang w:val="sk-SK"/>
              </w:rPr>
            </w:pPr>
            <w:r>
              <w:t>Anglický jazyk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rPr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A2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A2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 w:rsidP="003F2720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A2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339" w:rsidRDefault="00C62339" w:rsidP="003F2720">
            <w:pPr>
              <w:spacing w:before="40" w:after="40"/>
              <w:ind w:left="-102" w:right="-108"/>
              <w:jc w:val="center"/>
              <w:rPr>
                <w:sz w:val="16"/>
                <w:lang w:val="sk-SK"/>
              </w:rPr>
            </w:pPr>
            <w:r>
              <w:rPr>
                <w:sz w:val="16"/>
                <w:lang w:val="sk-SK"/>
              </w:rPr>
              <w:t>A1</w:t>
            </w:r>
          </w:p>
        </w:tc>
      </w:tr>
    </w:tbl>
    <w:p w:rsidR="00727E50" w:rsidRDefault="00727E50">
      <w:pPr>
        <w:rPr>
          <w:b/>
          <w:sz w:val="16"/>
          <w:lang w:val="sk-SK"/>
        </w:rPr>
      </w:pPr>
    </w:p>
    <w:tbl>
      <w:tblPr>
        <w:tblW w:w="11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6804"/>
        <w:gridCol w:w="944"/>
        <w:gridCol w:w="236"/>
        <w:gridCol w:w="237"/>
      </w:tblGrid>
      <w:tr w:rsidR="00727E50" w:rsidTr="003F2720">
        <w:tblPrEx>
          <w:tblCellMar>
            <w:top w:w="0" w:type="dxa"/>
            <w:bottom w:w="0" w:type="dxa"/>
          </w:tblCellMar>
        </w:tblPrEx>
        <w:trPr>
          <w:gridAfter w:val="3"/>
          <w:wAfter w:w="1417" w:type="dxa"/>
        </w:trPr>
        <w:tc>
          <w:tcPr>
            <w:tcW w:w="2977" w:type="dxa"/>
          </w:tcPr>
          <w:p w:rsidR="00727E50" w:rsidRDefault="00727E50">
            <w:pPr>
              <w:spacing w:before="40" w:after="40"/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Sociálne zručnosti</w:t>
            </w:r>
          </w:p>
        </w:tc>
        <w:tc>
          <w:tcPr>
            <w:tcW w:w="284" w:type="dxa"/>
          </w:tcPr>
          <w:p w:rsidR="00727E50" w:rsidRDefault="00727E50">
            <w:pPr>
              <w:spacing w:before="40" w:after="40"/>
              <w:rPr>
                <w:lang w:val="sk-SK"/>
              </w:rPr>
            </w:pPr>
          </w:p>
        </w:tc>
        <w:tc>
          <w:tcPr>
            <w:tcW w:w="6804" w:type="dxa"/>
          </w:tcPr>
          <w:p w:rsidR="00727E50" w:rsidRDefault="00A46779">
            <w:pPr>
              <w:spacing w:before="20"/>
              <w:rPr>
                <w:lang w:val="sk-SK"/>
              </w:rPr>
            </w:pPr>
            <w:r>
              <w:rPr>
                <w:lang w:val="sk-SK"/>
              </w:rPr>
              <w:t xml:space="preserve">Práca s ľuďmi na archeologických výskumoch  </w:t>
            </w:r>
          </w:p>
        </w:tc>
      </w:tr>
      <w:tr w:rsidR="00BB7EF7" w:rsidTr="003F2720">
        <w:tblPrEx>
          <w:tblCellMar>
            <w:top w:w="0" w:type="dxa"/>
            <w:bottom w:w="0" w:type="dxa"/>
          </w:tblCellMar>
        </w:tblPrEx>
        <w:trPr>
          <w:gridAfter w:val="3"/>
          <w:wAfter w:w="1417" w:type="dxa"/>
        </w:trPr>
        <w:tc>
          <w:tcPr>
            <w:tcW w:w="2977" w:type="dxa"/>
          </w:tcPr>
          <w:p w:rsidR="00BB7EF7" w:rsidRDefault="00BB7EF7">
            <w:pPr>
              <w:jc w:val="right"/>
              <w:rPr>
                <w:spacing w:val="-6"/>
                <w:sz w:val="22"/>
                <w:lang w:val="sk-SK"/>
              </w:rPr>
            </w:pPr>
            <w:r>
              <w:rPr>
                <w:sz w:val="22"/>
                <w:lang w:val="sk-SK"/>
              </w:rPr>
              <w:t>Organizačné zručnosti</w:t>
            </w:r>
          </w:p>
        </w:tc>
        <w:tc>
          <w:tcPr>
            <w:tcW w:w="284" w:type="dxa"/>
          </w:tcPr>
          <w:p w:rsidR="00BB7EF7" w:rsidRDefault="00BB7EF7">
            <w:pPr>
              <w:rPr>
                <w:lang w:val="sk-SK"/>
              </w:rPr>
            </w:pPr>
          </w:p>
        </w:tc>
        <w:tc>
          <w:tcPr>
            <w:tcW w:w="6804" w:type="dxa"/>
          </w:tcPr>
          <w:p w:rsidR="00BB7EF7" w:rsidRDefault="00BB7EF7" w:rsidP="00CA70C0">
            <w:pPr>
              <w:spacing w:before="20"/>
              <w:rPr>
                <w:lang w:val="sk-SK"/>
              </w:rPr>
            </w:pPr>
            <w:r>
              <w:rPr>
                <w:lang w:val="sk-SK"/>
              </w:rPr>
              <w:t>Skúsenosť vo vedení menších pracovných kolektívov</w:t>
            </w:r>
            <w:r w:rsidR="00161C92">
              <w:rPr>
                <w:lang w:val="sk-SK"/>
              </w:rPr>
              <w:t xml:space="preserve">, skúsenosti s prípravou a vyhodnocovaním </w:t>
            </w:r>
            <w:r w:rsidR="00ED33D1">
              <w:rPr>
                <w:lang w:val="sk-SK"/>
              </w:rPr>
              <w:t>výskumných projektov</w:t>
            </w:r>
            <w:r w:rsidR="00CA70C0">
              <w:rPr>
                <w:lang w:val="sk-SK"/>
              </w:rPr>
              <w:t>, skúsenosti s prípravou a realizáciou výstav a projektov prezentácii archeologických nálezov</w:t>
            </w:r>
          </w:p>
        </w:tc>
      </w:tr>
      <w:tr w:rsidR="00727E50" w:rsidTr="003F2720">
        <w:tblPrEx>
          <w:tblCellMar>
            <w:top w:w="0" w:type="dxa"/>
            <w:bottom w:w="0" w:type="dxa"/>
          </w:tblCellMar>
        </w:tblPrEx>
        <w:trPr>
          <w:gridAfter w:val="3"/>
          <w:wAfter w:w="1417" w:type="dxa"/>
        </w:trPr>
        <w:tc>
          <w:tcPr>
            <w:tcW w:w="2977" w:type="dxa"/>
          </w:tcPr>
          <w:p w:rsidR="00727E50" w:rsidRDefault="00727E50">
            <w:pPr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Technické zručnosti</w:t>
            </w:r>
          </w:p>
        </w:tc>
        <w:tc>
          <w:tcPr>
            <w:tcW w:w="284" w:type="dxa"/>
          </w:tcPr>
          <w:p w:rsidR="00727E50" w:rsidRDefault="00727E50">
            <w:pPr>
              <w:rPr>
                <w:lang w:val="sk-SK"/>
              </w:rPr>
            </w:pPr>
          </w:p>
        </w:tc>
        <w:tc>
          <w:tcPr>
            <w:tcW w:w="6804" w:type="dxa"/>
          </w:tcPr>
          <w:p w:rsidR="00981F75" w:rsidRDefault="00A46779" w:rsidP="003F2720">
            <w:pPr>
              <w:spacing w:before="20"/>
              <w:rPr>
                <w:lang w:val="sk-SK"/>
              </w:rPr>
            </w:pPr>
            <w:r>
              <w:rPr>
                <w:lang w:val="sk-SK"/>
              </w:rPr>
              <w:t>Základné technické zručnosti</w:t>
            </w:r>
            <w:r w:rsidR="00727E50">
              <w:rPr>
                <w:lang w:val="sk-SK"/>
              </w:rPr>
              <w:t xml:space="preserve"> </w:t>
            </w:r>
            <w:r w:rsidR="00BA0C34">
              <w:rPr>
                <w:lang w:val="sk-SK"/>
              </w:rPr>
              <w:t xml:space="preserve"> </w:t>
            </w:r>
          </w:p>
        </w:tc>
      </w:tr>
      <w:tr w:rsidR="000E71CA" w:rsidTr="003F2720">
        <w:tblPrEx>
          <w:tblCellMar>
            <w:top w:w="0" w:type="dxa"/>
            <w:bottom w:w="0" w:type="dxa"/>
          </w:tblCellMar>
        </w:tblPrEx>
        <w:tc>
          <w:tcPr>
            <w:tcW w:w="2977" w:type="dxa"/>
          </w:tcPr>
          <w:p w:rsidR="000E71CA" w:rsidRDefault="003F2720" w:rsidP="00D02AAE">
            <w:pPr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Di</w:t>
            </w:r>
            <w:r w:rsidR="00D02AAE">
              <w:rPr>
                <w:sz w:val="22"/>
                <w:lang w:val="sk-SK"/>
              </w:rPr>
              <w:t>g</w:t>
            </w:r>
            <w:r>
              <w:rPr>
                <w:sz w:val="22"/>
                <w:lang w:val="sk-SK"/>
              </w:rPr>
              <w:t>itálne zručnosti</w:t>
            </w:r>
          </w:p>
        </w:tc>
        <w:tc>
          <w:tcPr>
            <w:tcW w:w="284" w:type="dxa"/>
          </w:tcPr>
          <w:p w:rsidR="003F2720" w:rsidRDefault="003F2720" w:rsidP="000E71CA">
            <w:pPr>
              <w:rPr>
                <w:lang w:val="sk-SK"/>
              </w:rPr>
            </w:pPr>
          </w:p>
        </w:tc>
        <w:tc>
          <w:tcPr>
            <w:tcW w:w="6804" w:type="dxa"/>
            <w:vAlign w:val="center"/>
          </w:tcPr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1134"/>
              <w:gridCol w:w="1276"/>
              <w:gridCol w:w="1276"/>
              <w:gridCol w:w="1417"/>
            </w:tblGrid>
            <w:tr w:rsidR="000E71CA" w:rsidRPr="000E71CA" w:rsidTr="003F2720">
              <w:tc>
                <w:tcPr>
                  <w:tcW w:w="1162" w:type="dxa"/>
                  <w:vAlign w:val="center"/>
                </w:tcPr>
                <w:p w:rsidR="000E71CA" w:rsidRPr="000E71CA" w:rsidRDefault="000E71CA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 w:rsidRPr="000E71CA">
                    <w:rPr>
                      <w:sz w:val="18"/>
                      <w:lang w:val="sk-SK"/>
                    </w:rPr>
                    <w:t>Spracovanie</w:t>
                  </w:r>
                  <w:r>
                    <w:rPr>
                      <w:sz w:val="18"/>
                      <w:lang w:val="sk-SK"/>
                    </w:rPr>
                    <w:t xml:space="preserve"> </w:t>
                  </w:r>
                  <w:r w:rsidRPr="000E71CA">
                    <w:rPr>
                      <w:sz w:val="18"/>
                      <w:lang w:val="sk-SK"/>
                    </w:rPr>
                    <w:t xml:space="preserve"> informácií</w:t>
                  </w:r>
                </w:p>
              </w:tc>
              <w:tc>
                <w:tcPr>
                  <w:tcW w:w="1134" w:type="dxa"/>
                  <w:vAlign w:val="center"/>
                </w:tcPr>
                <w:p w:rsidR="000E71CA" w:rsidRPr="000E71CA" w:rsidRDefault="000E71CA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 w:rsidRPr="000E71CA">
                    <w:rPr>
                      <w:sz w:val="18"/>
                      <w:lang w:val="sk-SK"/>
                    </w:rPr>
                    <w:t>Komunikácia</w:t>
                  </w:r>
                </w:p>
              </w:tc>
              <w:tc>
                <w:tcPr>
                  <w:tcW w:w="1276" w:type="dxa"/>
                  <w:vAlign w:val="center"/>
                </w:tcPr>
                <w:p w:rsidR="000E71CA" w:rsidRPr="000E71CA" w:rsidRDefault="000E71CA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 w:rsidRPr="000E71CA">
                    <w:rPr>
                      <w:sz w:val="18"/>
                      <w:lang w:val="sk-SK"/>
                    </w:rPr>
                    <w:t>Vytváranie obsahu</w:t>
                  </w:r>
                </w:p>
              </w:tc>
              <w:tc>
                <w:tcPr>
                  <w:tcW w:w="1276" w:type="dxa"/>
                  <w:vAlign w:val="center"/>
                </w:tcPr>
                <w:p w:rsidR="000E71CA" w:rsidRPr="000E71CA" w:rsidRDefault="000E71CA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 w:rsidRPr="000E71CA">
                    <w:rPr>
                      <w:sz w:val="18"/>
                      <w:lang w:val="sk-SK"/>
                    </w:rPr>
                    <w:t>Bezpečnosť</w:t>
                  </w:r>
                </w:p>
              </w:tc>
              <w:tc>
                <w:tcPr>
                  <w:tcW w:w="1417" w:type="dxa"/>
                  <w:vAlign w:val="center"/>
                </w:tcPr>
                <w:p w:rsidR="000E71CA" w:rsidRPr="000E71CA" w:rsidRDefault="000E71CA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 w:rsidRPr="000E71CA">
                    <w:rPr>
                      <w:sz w:val="18"/>
                      <w:lang w:val="sk-SK"/>
                    </w:rPr>
                    <w:t>Riešenie problémov</w:t>
                  </w:r>
                </w:p>
              </w:tc>
            </w:tr>
            <w:tr w:rsidR="000E71CA" w:rsidRPr="000E71CA" w:rsidTr="003F2720">
              <w:tc>
                <w:tcPr>
                  <w:tcW w:w="1162" w:type="dxa"/>
                  <w:vAlign w:val="center"/>
                </w:tcPr>
                <w:p w:rsidR="000E71CA" w:rsidRPr="000E71CA" w:rsidRDefault="003F2720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>
                    <w:rPr>
                      <w:sz w:val="18"/>
                      <w:lang w:val="sk-SK"/>
                    </w:rPr>
                    <w:t>Samostatný použivateľ</w:t>
                  </w:r>
                </w:p>
              </w:tc>
              <w:tc>
                <w:tcPr>
                  <w:tcW w:w="1134" w:type="dxa"/>
                  <w:vAlign w:val="center"/>
                </w:tcPr>
                <w:p w:rsidR="000E71CA" w:rsidRPr="000E71CA" w:rsidRDefault="003F2720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>
                    <w:rPr>
                      <w:sz w:val="18"/>
                      <w:lang w:val="sk-SK"/>
                    </w:rPr>
                    <w:t>Skúsený použivateľ</w:t>
                  </w:r>
                </w:p>
              </w:tc>
              <w:tc>
                <w:tcPr>
                  <w:tcW w:w="1276" w:type="dxa"/>
                  <w:vAlign w:val="center"/>
                </w:tcPr>
                <w:p w:rsidR="000E71CA" w:rsidRPr="000E71CA" w:rsidRDefault="003F2720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>
                    <w:rPr>
                      <w:sz w:val="18"/>
                      <w:lang w:val="sk-SK"/>
                    </w:rPr>
                    <w:t>Skúsený použivateľ</w:t>
                  </w:r>
                </w:p>
              </w:tc>
              <w:tc>
                <w:tcPr>
                  <w:tcW w:w="1276" w:type="dxa"/>
                  <w:vAlign w:val="center"/>
                </w:tcPr>
                <w:p w:rsidR="000E71CA" w:rsidRPr="000E71CA" w:rsidRDefault="003F2720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>
                    <w:rPr>
                      <w:sz w:val="18"/>
                      <w:lang w:val="sk-SK"/>
                    </w:rPr>
                    <w:t>Základy</w:t>
                  </w:r>
                </w:p>
              </w:tc>
              <w:tc>
                <w:tcPr>
                  <w:tcW w:w="1417" w:type="dxa"/>
                  <w:vAlign w:val="center"/>
                </w:tcPr>
                <w:p w:rsidR="000E71CA" w:rsidRPr="000E71CA" w:rsidRDefault="003F2720" w:rsidP="000E71CA">
                  <w:pPr>
                    <w:spacing w:before="40" w:after="40"/>
                    <w:ind w:left="-102" w:right="-108"/>
                    <w:jc w:val="center"/>
                    <w:rPr>
                      <w:sz w:val="18"/>
                      <w:lang w:val="sk-SK"/>
                    </w:rPr>
                  </w:pPr>
                  <w:r>
                    <w:rPr>
                      <w:sz w:val="18"/>
                      <w:lang w:val="sk-SK"/>
                    </w:rPr>
                    <w:t>Samostatný použivateľ</w:t>
                  </w:r>
                </w:p>
              </w:tc>
            </w:tr>
          </w:tbl>
          <w:p w:rsidR="000E71CA" w:rsidRPr="000E71CA" w:rsidRDefault="007832E2" w:rsidP="007832E2">
            <w:pPr>
              <w:numPr>
                <w:ilvl w:val="0"/>
                <w:numId w:val="17"/>
              </w:numPr>
              <w:spacing w:before="20"/>
              <w:rPr>
                <w:sz w:val="18"/>
              </w:rPr>
            </w:pPr>
            <w:r>
              <w:rPr>
                <w:lang w:val="sk-SK"/>
              </w:rPr>
              <w:lastRenderedPageBreak/>
              <w:t xml:space="preserve">Uživateľská zručnosť pri používaní textových editorov, grafických programov, CAD programov, GIS programov a databázových programov  </w:t>
            </w:r>
          </w:p>
        </w:tc>
        <w:tc>
          <w:tcPr>
            <w:tcW w:w="944" w:type="dxa"/>
            <w:vAlign w:val="center"/>
          </w:tcPr>
          <w:p w:rsidR="000E71CA" w:rsidRDefault="000E71CA" w:rsidP="003F2720">
            <w:pPr>
              <w:pStyle w:val="ECVLanguageSubHeading"/>
              <w:ind w:right="579"/>
            </w:pPr>
          </w:p>
        </w:tc>
        <w:tc>
          <w:tcPr>
            <w:tcW w:w="236" w:type="dxa"/>
            <w:vAlign w:val="center"/>
          </w:tcPr>
          <w:p w:rsidR="000E71CA" w:rsidRDefault="000E71CA" w:rsidP="000E71CA">
            <w:pPr>
              <w:pStyle w:val="ECVLanguageSubHeading"/>
            </w:pPr>
          </w:p>
        </w:tc>
        <w:tc>
          <w:tcPr>
            <w:tcW w:w="237" w:type="dxa"/>
            <w:vAlign w:val="center"/>
          </w:tcPr>
          <w:p w:rsidR="000E71CA" w:rsidRDefault="000E71CA" w:rsidP="000E71CA">
            <w:pPr>
              <w:pStyle w:val="ECVLanguageSubHeading"/>
            </w:pPr>
          </w:p>
        </w:tc>
      </w:tr>
      <w:tr w:rsidR="00BB7EF7" w:rsidTr="003F2720">
        <w:tblPrEx>
          <w:tblCellMar>
            <w:top w:w="0" w:type="dxa"/>
            <w:bottom w:w="0" w:type="dxa"/>
          </w:tblCellMar>
        </w:tblPrEx>
        <w:trPr>
          <w:gridAfter w:val="3"/>
          <w:wAfter w:w="1417" w:type="dxa"/>
        </w:trPr>
        <w:tc>
          <w:tcPr>
            <w:tcW w:w="2977" w:type="dxa"/>
          </w:tcPr>
          <w:p w:rsidR="00BB7EF7" w:rsidRDefault="00A210A3" w:rsidP="00A210A3">
            <w:pPr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V</w:t>
            </w:r>
            <w:r w:rsidR="00BB7EF7">
              <w:rPr>
                <w:sz w:val="22"/>
                <w:lang w:val="sk-SK"/>
              </w:rPr>
              <w:t>odičský preukaz</w:t>
            </w:r>
          </w:p>
        </w:tc>
        <w:tc>
          <w:tcPr>
            <w:tcW w:w="284" w:type="dxa"/>
          </w:tcPr>
          <w:p w:rsidR="00BB7EF7" w:rsidRDefault="00BB7EF7">
            <w:pPr>
              <w:rPr>
                <w:lang w:val="sk-SK"/>
              </w:rPr>
            </w:pPr>
          </w:p>
        </w:tc>
        <w:tc>
          <w:tcPr>
            <w:tcW w:w="6804" w:type="dxa"/>
          </w:tcPr>
          <w:p w:rsidR="00BB7EF7" w:rsidRDefault="00BB7EF7" w:rsidP="00A46779">
            <w:pPr>
              <w:spacing w:before="20"/>
              <w:rPr>
                <w:lang w:val="sk-SK"/>
              </w:rPr>
            </w:pPr>
            <w:r>
              <w:rPr>
                <w:lang w:val="sk-SK"/>
              </w:rPr>
              <w:t xml:space="preserve">Skupiny B1, B, AM </w:t>
            </w:r>
          </w:p>
        </w:tc>
      </w:tr>
      <w:tr w:rsidR="00914D53" w:rsidTr="003F2720">
        <w:tblPrEx>
          <w:tblCellMar>
            <w:top w:w="0" w:type="dxa"/>
            <w:bottom w:w="0" w:type="dxa"/>
          </w:tblCellMar>
        </w:tblPrEx>
        <w:trPr>
          <w:gridAfter w:val="3"/>
          <w:wAfter w:w="1417" w:type="dxa"/>
        </w:trPr>
        <w:tc>
          <w:tcPr>
            <w:tcW w:w="2977" w:type="dxa"/>
          </w:tcPr>
          <w:p w:rsidR="00914D53" w:rsidRDefault="00914D53" w:rsidP="00914D53">
            <w:pPr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Kultúrne aktivity</w:t>
            </w:r>
          </w:p>
        </w:tc>
        <w:tc>
          <w:tcPr>
            <w:tcW w:w="284" w:type="dxa"/>
          </w:tcPr>
          <w:p w:rsidR="00914D53" w:rsidRDefault="00914D53">
            <w:pPr>
              <w:rPr>
                <w:lang w:val="sk-SK"/>
              </w:rPr>
            </w:pPr>
          </w:p>
        </w:tc>
        <w:tc>
          <w:tcPr>
            <w:tcW w:w="6804" w:type="dxa"/>
          </w:tcPr>
          <w:p w:rsidR="00914D53" w:rsidRDefault="00914D53" w:rsidP="00914D53">
            <w:pPr>
              <w:numPr>
                <w:ilvl w:val="0"/>
                <w:numId w:val="17"/>
              </w:numPr>
              <w:spacing w:before="20"/>
              <w:rPr>
                <w:lang w:val="sk-SK"/>
              </w:rPr>
            </w:pPr>
            <w:r>
              <w:rPr>
                <w:lang w:val="sk-SK"/>
              </w:rPr>
              <w:t xml:space="preserve">príprava a realizácia výstav, spolupráca na príprave výstav: Nitra – odkrytá minulosť (Ponitrianske múzeum 1991); Brána do hradu (Nitrianska galéria 1998); Cestami do minulosti (Považské múzeum Žilina 2006); spolupráca na výstavách:  Bratia, ktorí zmenili svet (Musei vaticani 2013); Dedičstvo Karola Veľkého (SNM Bratislava 2016; Vsl. múzeum Košice 2017; SNG Zvolen 2018); Cyrilometodska cesta (Nitra-Synagóga 2017); </w:t>
            </w:r>
          </w:p>
          <w:p w:rsidR="00914D53" w:rsidRDefault="00914D53" w:rsidP="00914D53">
            <w:pPr>
              <w:numPr>
                <w:ilvl w:val="0"/>
                <w:numId w:val="17"/>
              </w:numPr>
              <w:spacing w:before="20"/>
              <w:rPr>
                <w:lang w:val="sk-SK"/>
              </w:rPr>
            </w:pPr>
            <w:r>
              <w:rPr>
                <w:lang w:val="sk-SK"/>
              </w:rPr>
              <w:t>spolupráca na stálej expozícii v Kazematách juhovýchodného bastiónu na Nitrianskom hrade</w:t>
            </w:r>
          </w:p>
          <w:p w:rsidR="00914D53" w:rsidRDefault="00914D53" w:rsidP="00914D53">
            <w:pPr>
              <w:numPr>
                <w:ilvl w:val="0"/>
                <w:numId w:val="17"/>
              </w:numPr>
              <w:spacing w:before="20"/>
              <w:rPr>
                <w:lang w:val="sk-SK"/>
              </w:rPr>
            </w:pPr>
            <w:r>
              <w:rPr>
                <w:lang w:val="sk-SK"/>
              </w:rPr>
              <w:t>stála spolupráca na projekte Košický hrad - Oživená história (od roku 2013)</w:t>
            </w:r>
          </w:p>
          <w:p w:rsidR="00914D53" w:rsidRDefault="00914D53" w:rsidP="003F2720">
            <w:pPr>
              <w:numPr>
                <w:ilvl w:val="0"/>
                <w:numId w:val="17"/>
              </w:numPr>
              <w:spacing w:before="20"/>
              <w:ind w:right="317"/>
              <w:rPr>
                <w:lang w:val="sk-SK"/>
              </w:rPr>
            </w:pPr>
            <w:r>
              <w:rPr>
                <w:lang w:val="sk-SK"/>
              </w:rPr>
              <w:t>spolupráca na aktivitách prezentujúcich kultúrne dedičstvo (každoročne od r. 2006)</w:t>
            </w:r>
          </w:p>
          <w:p w:rsidR="00914D53" w:rsidRDefault="00914D53" w:rsidP="00914D53">
            <w:pPr>
              <w:spacing w:before="20"/>
              <w:rPr>
                <w:lang w:val="sk-SK"/>
              </w:rPr>
            </w:pPr>
          </w:p>
        </w:tc>
      </w:tr>
      <w:tr w:rsidR="00914D53" w:rsidTr="003F2720">
        <w:tblPrEx>
          <w:tblCellMar>
            <w:top w:w="0" w:type="dxa"/>
            <w:bottom w:w="0" w:type="dxa"/>
          </w:tblCellMar>
        </w:tblPrEx>
        <w:trPr>
          <w:gridAfter w:val="3"/>
          <w:wAfter w:w="1417" w:type="dxa"/>
        </w:trPr>
        <w:tc>
          <w:tcPr>
            <w:tcW w:w="2977" w:type="dxa"/>
          </w:tcPr>
          <w:p w:rsidR="00914D53" w:rsidRDefault="00914D53" w:rsidP="00914D53">
            <w:pPr>
              <w:jc w:val="righ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Publikačná činnosť</w:t>
            </w:r>
          </w:p>
        </w:tc>
        <w:tc>
          <w:tcPr>
            <w:tcW w:w="284" w:type="dxa"/>
          </w:tcPr>
          <w:p w:rsidR="00914D53" w:rsidRDefault="00914D53">
            <w:pPr>
              <w:rPr>
                <w:lang w:val="sk-SK"/>
              </w:rPr>
            </w:pPr>
          </w:p>
        </w:tc>
        <w:tc>
          <w:tcPr>
            <w:tcW w:w="6804" w:type="dxa"/>
          </w:tcPr>
          <w:p w:rsidR="00914D53" w:rsidRDefault="00914D53" w:rsidP="00914D53">
            <w:pPr>
              <w:spacing w:before="20"/>
              <w:rPr>
                <w:lang w:val="sk-SK"/>
              </w:rPr>
            </w:pPr>
            <w:hyperlink r:id="rId8" w:history="1">
              <w:r w:rsidRPr="00864E2A">
                <w:rPr>
                  <w:rStyle w:val="Hypertextovprepojenie"/>
                  <w:lang w:val="sk-SK"/>
                </w:rPr>
                <w:t>https://www.sav.sk/index.php?lang=sk&amp;doc=user-org-user&amp;user_no=2732&amp;action=publications</w:t>
              </w:r>
            </w:hyperlink>
          </w:p>
          <w:p w:rsidR="00914D53" w:rsidRDefault="00914D53" w:rsidP="00914D53">
            <w:pPr>
              <w:spacing w:before="20"/>
              <w:rPr>
                <w:lang w:val="sk-SK"/>
              </w:rPr>
            </w:pPr>
          </w:p>
        </w:tc>
      </w:tr>
    </w:tbl>
    <w:p w:rsidR="00727E50" w:rsidRDefault="00727E50" w:rsidP="00CA70C0">
      <w:pPr>
        <w:rPr>
          <w:sz w:val="16"/>
          <w:lang w:val="sk-SK"/>
        </w:rPr>
      </w:pPr>
    </w:p>
    <w:sectPr w:rsidR="00727E50">
      <w:footerReference w:type="even" r:id="rId9"/>
      <w:pgSz w:w="11906" w:h="16838" w:code="9"/>
      <w:pgMar w:top="851" w:right="567" w:bottom="851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BC" w:rsidRDefault="00154ABC">
      <w:r>
        <w:separator/>
      </w:r>
    </w:p>
  </w:endnote>
  <w:endnote w:type="continuationSeparator" w:id="0">
    <w:p w:rsidR="00154ABC" w:rsidRDefault="0015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39" w:rsidRDefault="003C6739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C6739" w:rsidRDefault="003C6739">
    <w:pPr>
      <w:pStyle w:val="Pt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BC" w:rsidRDefault="00154ABC">
      <w:r>
        <w:separator/>
      </w:r>
    </w:p>
  </w:footnote>
  <w:footnote w:type="continuationSeparator" w:id="0">
    <w:p w:rsidR="00154ABC" w:rsidRDefault="0015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67D1553"/>
    <w:multiLevelType w:val="hybridMultilevel"/>
    <w:tmpl w:val="984AF8A2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55E6C"/>
    <w:multiLevelType w:val="hybridMultilevel"/>
    <w:tmpl w:val="55E0FF56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9064C1"/>
    <w:multiLevelType w:val="hybridMultilevel"/>
    <w:tmpl w:val="0D1C62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060BB"/>
    <w:multiLevelType w:val="hybridMultilevel"/>
    <w:tmpl w:val="CFB04848"/>
    <w:lvl w:ilvl="0" w:tplc="6FF21818">
      <w:start w:val="94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A77CB"/>
    <w:multiLevelType w:val="hybridMultilevel"/>
    <w:tmpl w:val="F0BC121A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96561"/>
    <w:multiLevelType w:val="hybridMultilevel"/>
    <w:tmpl w:val="9BD00964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25129C"/>
    <w:multiLevelType w:val="hybridMultilevel"/>
    <w:tmpl w:val="5F3CD46A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795311"/>
    <w:multiLevelType w:val="hybridMultilevel"/>
    <w:tmpl w:val="6DD02A38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BB3694"/>
    <w:multiLevelType w:val="hybridMultilevel"/>
    <w:tmpl w:val="4B80E0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FE7733"/>
    <w:multiLevelType w:val="hybridMultilevel"/>
    <w:tmpl w:val="95F2EC80"/>
    <w:lvl w:ilvl="0" w:tplc="7284A3BA">
      <w:start w:val="94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6176"/>
    <w:multiLevelType w:val="hybridMultilevel"/>
    <w:tmpl w:val="57D620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C7690"/>
    <w:multiLevelType w:val="hybridMultilevel"/>
    <w:tmpl w:val="A678F9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B21426"/>
    <w:multiLevelType w:val="hybridMultilevel"/>
    <w:tmpl w:val="042C7CD6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C0DFE"/>
    <w:multiLevelType w:val="hybridMultilevel"/>
    <w:tmpl w:val="177EAD40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754FE9"/>
    <w:multiLevelType w:val="hybridMultilevel"/>
    <w:tmpl w:val="E6AE56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5073E3"/>
    <w:multiLevelType w:val="hybridMultilevel"/>
    <w:tmpl w:val="18969A0E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5363B0"/>
    <w:multiLevelType w:val="hybridMultilevel"/>
    <w:tmpl w:val="2D3A8BB4"/>
    <w:lvl w:ilvl="0" w:tplc="C360EC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16"/>
  </w:num>
  <w:num w:numId="5">
    <w:abstractNumId w:val="13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15"/>
  </w:num>
  <w:num w:numId="11">
    <w:abstractNumId w:val="9"/>
  </w:num>
  <w:num w:numId="12">
    <w:abstractNumId w:val="7"/>
  </w:num>
  <w:num w:numId="13">
    <w:abstractNumId w:val="5"/>
  </w:num>
  <w:num w:numId="14">
    <w:abstractNumId w:val="14"/>
  </w:num>
  <w:num w:numId="15">
    <w:abstractNumId w:val="2"/>
  </w:num>
  <w:num w:numId="16">
    <w:abstractNumId w:val="10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33"/>
    <w:rsid w:val="000012D5"/>
    <w:rsid w:val="00057E94"/>
    <w:rsid w:val="00072250"/>
    <w:rsid w:val="000E71CA"/>
    <w:rsid w:val="001106B0"/>
    <w:rsid w:val="00154ABC"/>
    <w:rsid w:val="00161C92"/>
    <w:rsid w:val="00174A7E"/>
    <w:rsid w:val="00176BB9"/>
    <w:rsid w:val="001C0038"/>
    <w:rsid w:val="002062CB"/>
    <w:rsid w:val="00246D5F"/>
    <w:rsid w:val="002F2C0E"/>
    <w:rsid w:val="003237E6"/>
    <w:rsid w:val="003C6739"/>
    <w:rsid w:val="003F2720"/>
    <w:rsid w:val="0046142D"/>
    <w:rsid w:val="00464C93"/>
    <w:rsid w:val="0046537D"/>
    <w:rsid w:val="00482E83"/>
    <w:rsid w:val="004A3C85"/>
    <w:rsid w:val="004E12E0"/>
    <w:rsid w:val="004F540B"/>
    <w:rsid w:val="00566430"/>
    <w:rsid w:val="005D2E71"/>
    <w:rsid w:val="00665E46"/>
    <w:rsid w:val="00695247"/>
    <w:rsid w:val="00697FC5"/>
    <w:rsid w:val="006E08F6"/>
    <w:rsid w:val="0072599F"/>
    <w:rsid w:val="0072623A"/>
    <w:rsid w:val="00727E50"/>
    <w:rsid w:val="00754C70"/>
    <w:rsid w:val="00757CF5"/>
    <w:rsid w:val="00775452"/>
    <w:rsid w:val="007832E2"/>
    <w:rsid w:val="007867DA"/>
    <w:rsid w:val="007B10F6"/>
    <w:rsid w:val="007C3480"/>
    <w:rsid w:val="00856093"/>
    <w:rsid w:val="00866F5B"/>
    <w:rsid w:val="008B72AA"/>
    <w:rsid w:val="008B7C53"/>
    <w:rsid w:val="008C50BF"/>
    <w:rsid w:val="008E206A"/>
    <w:rsid w:val="008E253B"/>
    <w:rsid w:val="00914D53"/>
    <w:rsid w:val="00981F75"/>
    <w:rsid w:val="0099692E"/>
    <w:rsid w:val="00A210A3"/>
    <w:rsid w:val="00A46779"/>
    <w:rsid w:val="00A64966"/>
    <w:rsid w:val="00A74333"/>
    <w:rsid w:val="00AC3361"/>
    <w:rsid w:val="00AD22C0"/>
    <w:rsid w:val="00BA0C34"/>
    <w:rsid w:val="00BB7EF7"/>
    <w:rsid w:val="00BD6370"/>
    <w:rsid w:val="00C00EE9"/>
    <w:rsid w:val="00C12614"/>
    <w:rsid w:val="00C12A2D"/>
    <w:rsid w:val="00C175B7"/>
    <w:rsid w:val="00C21CCE"/>
    <w:rsid w:val="00C52319"/>
    <w:rsid w:val="00C5362D"/>
    <w:rsid w:val="00C62339"/>
    <w:rsid w:val="00C67312"/>
    <w:rsid w:val="00CA70C0"/>
    <w:rsid w:val="00CB69A3"/>
    <w:rsid w:val="00CF2A68"/>
    <w:rsid w:val="00D02AAE"/>
    <w:rsid w:val="00D502DF"/>
    <w:rsid w:val="00D507EF"/>
    <w:rsid w:val="00D54C73"/>
    <w:rsid w:val="00D61136"/>
    <w:rsid w:val="00DD1B60"/>
    <w:rsid w:val="00E1325F"/>
    <w:rsid w:val="00E25F5F"/>
    <w:rsid w:val="00E61A91"/>
    <w:rsid w:val="00E8163B"/>
    <w:rsid w:val="00E818C9"/>
    <w:rsid w:val="00E96922"/>
    <w:rsid w:val="00EA5BFA"/>
    <w:rsid w:val="00EC74F9"/>
    <w:rsid w:val="00ED33D1"/>
    <w:rsid w:val="00EE0B8E"/>
    <w:rsid w:val="00F54A0F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A4F8BB-CE95-4BC8-935A-DC5EE9A3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 Narrow" w:hAnsi="Arial Narrow"/>
      <w:lang w:val="es-NI" w:eastAsia="en-US"/>
    </w:rPr>
  </w:style>
  <w:style w:type="paragraph" w:styleId="Nadpis1">
    <w:name w:val="heading 1"/>
    <w:basedOn w:val="Normlny"/>
    <w:next w:val="Normlny"/>
    <w:qFormat/>
    <w:pPr>
      <w:keepNext/>
      <w:jc w:val="right"/>
      <w:outlineLvl w:val="0"/>
    </w:pPr>
    <w:rPr>
      <w:lang w:val="en-GB"/>
    </w:rPr>
  </w:style>
  <w:style w:type="paragraph" w:styleId="Nadpis2">
    <w:name w:val="heading 2"/>
    <w:basedOn w:val="Normlny"/>
    <w:next w:val="Normlny"/>
    <w:qFormat/>
    <w:pPr>
      <w:keepNext/>
      <w:spacing w:before="40" w:after="40"/>
      <w:outlineLvl w:val="1"/>
    </w:pPr>
    <w:rPr>
      <w:sz w:val="24"/>
      <w:lang w:val="en-GB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y"/>
    <w:next w:val="Normlny"/>
    <w:qFormat/>
    <w:pPr>
      <w:keepNext/>
      <w:spacing w:before="40" w:after="40"/>
      <w:ind w:left="-104" w:right="-108"/>
      <w:jc w:val="center"/>
      <w:outlineLvl w:val="3"/>
    </w:pPr>
    <w:rPr>
      <w:b/>
      <w:lang w:val="en-GB"/>
    </w:rPr>
  </w:style>
  <w:style w:type="paragraph" w:styleId="Nadpis5">
    <w:name w:val="heading 5"/>
    <w:basedOn w:val="Normlny"/>
    <w:next w:val="Normlny"/>
    <w:qFormat/>
    <w:pPr>
      <w:keepNext/>
      <w:spacing w:before="40" w:after="40"/>
      <w:jc w:val="right"/>
      <w:outlineLvl w:val="4"/>
    </w:pPr>
    <w:rPr>
      <w:b/>
      <w:bCs/>
      <w:sz w:val="22"/>
      <w:lang w:val="en-GB"/>
    </w:rPr>
  </w:style>
  <w:style w:type="character" w:default="1" w:styleId="Predvolenpsmoodseku">
    <w:name w:val="Default Paragraph Font"/>
    <w:aliases w:val=" Char Char Char Char Char Char Char Char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paragraph" w:customStyle="1" w:styleId="Aaoeeu">
    <w:name w:val="Aaoeeu"/>
    <w:pPr>
      <w:widowControl w:val="0"/>
    </w:pPr>
    <w:rPr>
      <w:lang w:val="en-US" w:eastAsia="cs-CZ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CharCharCharCharCharChar">
    <w:name w:val=" Char Char Char Char Char Char"/>
    <w:basedOn w:val="Normlny"/>
    <w:rsid w:val="00665E46"/>
    <w:pPr>
      <w:spacing w:after="160" w:line="240" w:lineRule="exact"/>
      <w:ind w:firstLine="720"/>
    </w:pPr>
    <w:rPr>
      <w:rFonts w:ascii="Tahoma" w:hAnsi="Tahoma"/>
      <w:lang w:val="sk-SK"/>
    </w:rPr>
  </w:style>
  <w:style w:type="paragraph" w:styleId="truktradokumentu">
    <w:name w:val="Document Map"/>
    <w:basedOn w:val="Normlny"/>
    <w:semiHidden/>
    <w:rsid w:val="00F54A0F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character" w:styleId="slostrany">
    <w:name w:val="page number"/>
    <w:basedOn w:val="Predvolenpsmoodseku"/>
  </w:style>
  <w:style w:type="paragraph" w:customStyle="1" w:styleId="normalgerm">
    <w:name w:val="normalgerm"/>
    <w:basedOn w:val="Normlny"/>
    <w:rsid w:val="00757CF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/>
      <w:sz w:val="24"/>
      <w:lang w:val="de-DE" w:eastAsia="cs-CZ"/>
    </w:rPr>
  </w:style>
  <w:style w:type="paragraph" w:styleId="Zkladntext">
    <w:name w:val="Body Text"/>
    <w:basedOn w:val="Normlny"/>
    <w:rsid w:val="00757CF5"/>
    <w:pPr>
      <w:widowControl w:val="0"/>
      <w:spacing w:line="360" w:lineRule="atLeast"/>
      <w:jc w:val="both"/>
    </w:pPr>
    <w:rPr>
      <w:rFonts w:ascii="Arial" w:hAnsi="Arial"/>
      <w:color w:val="000000"/>
      <w:lang w:val="cs-CZ" w:eastAsia="cs-CZ"/>
    </w:rPr>
  </w:style>
  <w:style w:type="paragraph" w:customStyle="1" w:styleId="ECVLeftDetails">
    <w:name w:val="_ECV_LeftDetails"/>
    <w:basedOn w:val="Normlny"/>
    <w:rsid w:val="00981F75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sk-SK" w:eastAsia="hi-IN" w:bidi="hi-IN"/>
    </w:rPr>
  </w:style>
  <w:style w:type="paragraph" w:customStyle="1" w:styleId="ECVLanguageHeading">
    <w:name w:val="_ECV_LanguageHeading"/>
    <w:basedOn w:val="Normlny"/>
    <w:rsid w:val="00981F75"/>
    <w:pPr>
      <w:widowControl w:val="0"/>
      <w:suppressLineNumbers/>
      <w:suppressAutoHyphens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val="sk-SK" w:eastAsia="hi-IN" w:bidi="hi-IN"/>
    </w:rPr>
  </w:style>
  <w:style w:type="paragraph" w:customStyle="1" w:styleId="ECVLanguageSubHeading">
    <w:name w:val="_ECV_LanguageSubHeading"/>
    <w:basedOn w:val="ECVLanguageHeading"/>
    <w:rsid w:val="00981F7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lny"/>
    <w:rsid w:val="00981F75"/>
    <w:pPr>
      <w:widowControl w:val="0"/>
      <w:suppressLineNumbers/>
      <w:suppressAutoHyphens/>
      <w:autoSpaceDE w:val="0"/>
      <w:spacing w:before="28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val="sk-SK" w:eastAsia="hi-IN" w:bidi="hi-IN"/>
    </w:rPr>
  </w:style>
  <w:style w:type="paragraph" w:customStyle="1" w:styleId="ECVLanguageExplanation">
    <w:name w:val="_ECV_LanguageExplanation"/>
    <w:basedOn w:val="Normlny"/>
    <w:rsid w:val="00981F75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sk-SK" w:eastAsia="hi-IN" w:bidi="hi-IN"/>
    </w:rPr>
  </w:style>
  <w:style w:type="paragraph" w:customStyle="1" w:styleId="ECVLanguageCertificate">
    <w:name w:val="_ECV_LanguageCertificate"/>
    <w:basedOn w:val="Normlny"/>
    <w:rsid w:val="00981F75"/>
    <w:pPr>
      <w:widowControl w:val="0"/>
      <w:suppressLineNumbers/>
      <w:suppressAutoHyphens/>
      <w:spacing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1"/>
      <w:sz w:val="16"/>
      <w:szCs w:val="24"/>
      <w:lang w:val="sk-SK" w:eastAsia="hi-IN" w:bidi="hi-IN"/>
    </w:rPr>
  </w:style>
  <w:style w:type="paragraph" w:customStyle="1" w:styleId="ECVSectionDetails">
    <w:name w:val="_ECV_SectionDetails"/>
    <w:basedOn w:val="Normlny"/>
    <w:rsid w:val="00981F75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sk-SK" w:eastAsia="hi-IN" w:bidi="hi-IN"/>
    </w:rPr>
  </w:style>
  <w:style w:type="paragraph" w:customStyle="1" w:styleId="ECVSectionBullet">
    <w:name w:val="_ECV_SectionBullet"/>
    <w:basedOn w:val="ECVSectionDetails"/>
    <w:rsid w:val="00981F75"/>
    <w:pPr>
      <w:spacing w:before="0"/>
    </w:pPr>
  </w:style>
  <w:style w:type="table" w:styleId="Mriekatabuky">
    <w:name w:val="Table Grid"/>
    <w:basedOn w:val="Normlnatabuka"/>
    <w:rsid w:val="000E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623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2339"/>
    <w:rPr>
      <w:rFonts w:ascii="Segoe UI" w:hAnsi="Segoe UI" w:cs="Segoe UI"/>
      <w:sz w:val="18"/>
      <w:szCs w:val="18"/>
      <w:lang w:val="es-N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v.sk/index.php?lang=sk&amp;doc=user-org-user&amp;user_no=2732&amp;action=pub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er.bednar@savb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2943</Characters>
  <Application>Microsoft Office Word</Application>
  <DocSecurity>0</DocSecurity>
  <Lines>38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Europass</vt:lpstr>
      <vt:lpstr>Europass</vt:lpstr>
    </vt:vector>
  </TitlesOfParts>
  <Company/>
  <LinksUpToDate>false</LinksUpToDate>
  <CharactersWithSpaces>3310</CharactersWithSpaces>
  <SharedDoc>false</SharedDoc>
  <HLinks>
    <vt:vector size="12" baseType="variant">
      <vt:variant>
        <vt:i4>5701668</vt:i4>
      </vt:variant>
      <vt:variant>
        <vt:i4>3</vt:i4>
      </vt:variant>
      <vt:variant>
        <vt:i4>0</vt:i4>
      </vt:variant>
      <vt:variant>
        <vt:i4>5</vt:i4>
      </vt:variant>
      <vt:variant>
        <vt:lpwstr>https://www.sav.sk/index.php?lang=sk&amp;doc=user-org-user&amp;user_no=2732&amp;action=publications</vt:lpwstr>
      </vt:variant>
      <vt:variant>
        <vt:lpwstr/>
      </vt:variant>
      <vt:variant>
        <vt:i4>7667722</vt:i4>
      </vt:variant>
      <vt:variant>
        <vt:i4>0</vt:i4>
      </vt:variant>
      <vt:variant>
        <vt:i4>0</vt:i4>
      </vt:variant>
      <vt:variant>
        <vt:i4>5</vt:i4>
      </vt:variant>
      <vt:variant>
        <vt:lpwstr>mailto:peter.bednar@savba.sk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>janekova</dc:creator>
  <cp:keywords/>
  <cp:lastModifiedBy>Peter Bednar</cp:lastModifiedBy>
  <cp:revision>2</cp:revision>
  <cp:lastPrinted>2013-10-07T06:11:00Z</cp:lastPrinted>
  <dcterms:created xsi:type="dcterms:W3CDTF">2019-01-24T15:00:00Z</dcterms:created>
  <dcterms:modified xsi:type="dcterms:W3CDTF">2019-01-24T15:00:00Z</dcterms:modified>
</cp:coreProperties>
</file>