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3ED4" w14:textId="1DE43B81" w:rsidR="00ED443E" w:rsidRDefault="007A4074" w:rsidP="00FA163E">
      <w:pPr>
        <w:jc w:val="center"/>
        <w:rPr>
          <w:rFonts w:ascii="Times New Roman" w:hAnsi="Times New Roman" w:cs="Times New Roman"/>
          <w:b/>
          <w:sz w:val="28"/>
          <w:szCs w:val="28"/>
          <w:lang w:val="en-GB"/>
        </w:rPr>
      </w:pPr>
      <w:r>
        <w:rPr>
          <w:rFonts w:ascii="Times New Roman" w:hAnsi="Times New Roman" w:cs="Times New Roman"/>
          <w:b/>
          <w:sz w:val="28"/>
          <w:szCs w:val="28"/>
          <w:lang w:val="en-GB"/>
        </w:rPr>
        <w:t>CURRICULUM VITAE</w:t>
      </w:r>
    </w:p>
    <w:p w14:paraId="00754024" w14:textId="77777777" w:rsidR="00ED443E" w:rsidRDefault="00ED443E" w:rsidP="00FA163E">
      <w:pPr>
        <w:jc w:val="center"/>
        <w:rPr>
          <w:rFonts w:ascii="Times New Roman" w:hAnsi="Times New Roman" w:cs="Times New Roman"/>
          <w:b/>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27"/>
      </w:tblGrid>
      <w:tr w:rsidR="00ED443E" w14:paraId="181343EE" w14:textId="77777777" w:rsidTr="00B22937">
        <w:trPr>
          <w:trHeight w:val="692"/>
        </w:trPr>
        <w:tc>
          <w:tcPr>
            <w:tcW w:w="3085" w:type="dxa"/>
            <w:tcBorders>
              <w:right w:val="single" w:sz="4" w:space="0" w:color="auto"/>
            </w:tcBorders>
            <w:tcMar>
              <w:top w:w="57" w:type="dxa"/>
              <w:bottom w:w="57" w:type="dxa"/>
            </w:tcMar>
          </w:tcPr>
          <w:p w14:paraId="19A6D2EC" w14:textId="1A54385A"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b/>
                <w:sz w:val="24"/>
                <w:szCs w:val="20"/>
                <w:lang w:val="en-GB" w:eastAsia="ar-SA"/>
              </w:rPr>
              <w:t>Personal information</w:t>
            </w:r>
          </w:p>
        </w:tc>
        <w:tc>
          <w:tcPr>
            <w:tcW w:w="6127" w:type="dxa"/>
            <w:tcBorders>
              <w:left w:val="single" w:sz="4" w:space="0" w:color="auto"/>
            </w:tcBorders>
          </w:tcPr>
          <w:p w14:paraId="2FF65478" w14:textId="77777777" w:rsidR="00ED443E" w:rsidRDefault="00ED443E" w:rsidP="000A7585">
            <w:pPr>
              <w:ind w:left="34"/>
              <w:rPr>
                <w:rFonts w:ascii="Times New Roman" w:hAnsi="Times New Roman" w:cs="Times New Roman"/>
                <w:b/>
                <w:sz w:val="28"/>
                <w:szCs w:val="28"/>
                <w:lang w:val="en-GB"/>
              </w:rPr>
            </w:pPr>
          </w:p>
        </w:tc>
      </w:tr>
      <w:tr w:rsidR="00ED443E" w14:paraId="245BC893" w14:textId="77777777" w:rsidTr="00B22937">
        <w:tc>
          <w:tcPr>
            <w:tcW w:w="3085" w:type="dxa"/>
            <w:tcBorders>
              <w:right w:val="single" w:sz="4" w:space="0" w:color="auto"/>
            </w:tcBorders>
            <w:tcMar>
              <w:top w:w="57" w:type="dxa"/>
              <w:bottom w:w="57" w:type="dxa"/>
            </w:tcMar>
          </w:tcPr>
          <w:p w14:paraId="3621CE1D" w14:textId="4EBB52D4"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b/>
                <w:bCs/>
                <w:lang w:val="en-GB" w:eastAsia="ar-SA"/>
              </w:rPr>
              <w:t>Surname</w:t>
            </w:r>
            <w:r w:rsidRPr="00E77323">
              <w:rPr>
                <w:rFonts w:ascii="Cambria" w:eastAsia="Times New Roman" w:hAnsi="Cambria" w:cs="Times New Roman"/>
                <w:b/>
                <w:bCs/>
                <w:lang w:val="en-GB" w:eastAsia="ar-SA"/>
              </w:rPr>
              <w:t>,</w:t>
            </w:r>
            <w:r>
              <w:rPr>
                <w:rFonts w:ascii="Cambria" w:eastAsia="Times New Roman" w:hAnsi="Cambria" w:cs="Times New Roman"/>
                <w:b/>
                <w:bCs/>
                <w:lang w:val="en-GB" w:eastAsia="ar-SA"/>
              </w:rPr>
              <w:t xml:space="preserve"> Name</w:t>
            </w:r>
            <w:r w:rsidRPr="00E77323">
              <w:rPr>
                <w:rFonts w:ascii="Cambria" w:eastAsia="Times New Roman" w:hAnsi="Cambria" w:cs="Times New Roman"/>
                <w:b/>
                <w:bCs/>
                <w:lang w:val="en-GB" w:eastAsia="ar-SA"/>
              </w:rPr>
              <w:t>, titl</w:t>
            </w:r>
            <w:r>
              <w:rPr>
                <w:rFonts w:ascii="Cambria" w:eastAsia="Times New Roman" w:hAnsi="Cambria" w:cs="Times New Roman"/>
                <w:b/>
                <w:bCs/>
                <w:lang w:val="en-GB" w:eastAsia="ar-SA"/>
              </w:rPr>
              <w:t>e</w:t>
            </w:r>
          </w:p>
        </w:tc>
        <w:tc>
          <w:tcPr>
            <w:tcW w:w="6127" w:type="dxa"/>
            <w:tcBorders>
              <w:left w:val="single" w:sz="4" w:space="0" w:color="auto"/>
            </w:tcBorders>
          </w:tcPr>
          <w:p w14:paraId="49ED0168" w14:textId="00A9B9B4" w:rsidR="00ED443E" w:rsidRDefault="00ED443E" w:rsidP="007002EF">
            <w:pPr>
              <w:ind w:left="34"/>
              <w:rPr>
                <w:rFonts w:ascii="Times New Roman" w:hAnsi="Times New Roman" w:cs="Times New Roman"/>
                <w:b/>
                <w:sz w:val="28"/>
                <w:szCs w:val="28"/>
                <w:lang w:val="en-GB"/>
              </w:rPr>
            </w:pPr>
            <w:r>
              <w:rPr>
                <w:rFonts w:ascii="Cambria" w:eastAsia="Times New Roman" w:hAnsi="Cambria" w:cs="Times New Roman"/>
                <w:b/>
                <w:i/>
                <w:sz w:val="24"/>
                <w:szCs w:val="24"/>
                <w:lang w:val="en-GB" w:eastAsia="ar-SA"/>
              </w:rPr>
              <w:t>Mach,</w:t>
            </w:r>
            <w:r w:rsidRPr="00E77323">
              <w:rPr>
                <w:rFonts w:ascii="Cambria" w:eastAsia="Times New Roman" w:hAnsi="Cambria" w:cs="Times New Roman"/>
                <w:b/>
                <w:i/>
                <w:sz w:val="24"/>
                <w:szCs w:val="24"/>
                <w:lang w:val="en-GB" w:eastAsia="ar-SA"/>
              </w:rPr>
              <w:t xml:space="preserve"> </w:t>
            </w:r>
            <w:proofErr w:type="spellStart"/>
            <w:r>
              <w:rPr>
                <w:rFonts w:ascii="Cambria" w:eastAsia="Times New Roman" w:hAnsi="Cambria" w:cs="Times New Roman"/>
                <w:b/>
                <w:i/>
                <w:sz w:val="24"/>
                <w:szCs w:val="24"/>
                <w:lang w:val="en-GB" w:eastAsia="ar-SA"/>
              </w:rPr>
              <w:t>Mojmír</w:t>
            </w:r>
            <w:proofErr w:type="spellEnd"/>
            <w:r>
              <w:rPr>
                <w:rFonts w:ascii="Cambria" w:eastAsia="Times New Roman" w:hAnsi="Cambria" w:cs="Times New Roman"/>
                <w:b/>
                <w:i/>
                <w:sz w:val="24"/>
                <w:szCs w:val="24"/>
                <w:lang w:val="en-GB" w:eastAsia="ar-SA"/>
              </w:rPr>
              <w:t xml:space="preserve"> RNDr., PhD.</w:t>
            </w:r>
          </w:p>
        </w:tc>
      </w:tr>
      <w:tr w:rsidR="00ED443E" w14:paraId="5E91FBA2" w14:textId="77777777" w:rsidTr="00B22937">
        <w:tc>
          <w:tcPr>
            <w:tcW w:w="3085" w:type="dxa"/>
            <w:tcBorders>
              <w:right w:val="single" w:sz="4" w:space="0" w:color="auto"/>
            </w:tcBorders>
            <w:tcMar>
              <w:top w:w="57" w:type="dxa"/>
              <w:bottom w:w="57" w:type="dxa"/>
            </w:tcMar>
          </w:tcPr>
          <w:p w14:paraId="240FC774" w14:textId="0C415F76" w:rsidR="00ED443E" w:rsidRDefault="00ED443E" w:rsidP="00ED443E">
            <w:pPr>
              <w:ind w:right="175"/>
              <w:jc w:val="right"/>
              <w:rPr>
                <w:rFonts w:ascii="Times New Roman" w:hAnsi="Times New Roman" w:cs="Times New Roman"/>
                <w:b/>
                <w:sz w:val="28"/>
                <w:szCs w:val="28"/>
                <w:lang w:val="en-GB"/>
              </w:rPr>
            </w:pPr>
          </w:p>
        </w:tc>
        <w:tc>
          <w:tcPr>
            <w:tcW w:w="6127" w:type="dxa"/>
            <w:tcBorders>
              <w:left w:val="single" w:sz="4" w:space="0" w:color="auto"/>
            </w:tcBorders>
          </w:tcPr>
          <w:p w14:paraId="0C637526" w14:textId="7E729169" w:rsidR="00ED443E" w:rsidRDefault="00ED443E" w:rsidP="007002EF">
            <w:pPr>
              <w:ind w:left="34"/>
              <w:rPr>
                <w:rFonts w:ascii="Times New Roman" w:hAnsi="Times New Roman" w:cs="Times New Roman"/>
                <w:b/>
                <w:sz w:val="28"/>
                <w:szCs w:val="28"/>
                <w:lang w:val="en-GB"/>
              </w:rPr>
            </w:pPr>
          </w:p>
        </w:tc>
      </w:tr>
      <w:tr w:rsidR="00ED443E" w14:paraId="043C44CC" w14:textId="77777777" w:rsidTr="00B22937">
        <w:tc>
          <w:tcPr>
            <w:tcW w:w="3085" w:type="dxa"/>
            <w:tcBorders>
              <w:right w:val="single" w:sz="4" w:space="0" w:color="auto"/>
            </w:tcBorders>
            <w:tcMar>
              <w:top w:w="57" w:type="dxa"/>
              <w:bottom w:w="57" w:type="dxa"/>
            </w:tcMar>
          </w:tcPr>
          <w:p w14:paraId="216F64F9" w14:textId="4904CDD8" w:rsidR="00ED443E" w:rsidRDefault="00ED443E" w:rsidP="00ED443E">
            <w:pPr>
              <w:ind w:right="175"/>
              <w:jc w:val="right"/>
              <w:rPr>
                <w:rFonts w:ascii="Times New Roman" w:hAnsi="Times New Roman" w:cs="Times New Roman"/>
                <w:b/>
                <w:sz w:val="28"/>
                <w:szCs w:val="28"/>
                <w:lang w:val="en-GB"/>
              </w:rPr>
            </w:pPr>
            <w:r w:rsidRPr="00E77323">
              <w:rPr>
                <w:rFonts w:ascii="Cambria" w:eastAsia="Times New Roman" w:hAnsi="Cambria" w:cs="Times New Roman"/>
                <w:lang w:val="en-GB" w:eastAsia="ar-SA"/>
              </w:rPr>
              <w:t>Telephone</w:t>
            </w:r>
          </w:p>
        </w:tc>
        <w:tc>
          <w:tcPr>
            <w:tcW w:w="6127" w:type="dxa"/>
            <w:tcBorders>
              <w:left w:val="single" w:sz="4" w:space="0" w:color="auto"/>
            </w:tcBorders>
          </w:tcPr>
          <w:p w14:paraId="4981663E" w14:textId="4BD512D9" w:rsidR="00ED443E" w:rsidRDefault="00ED443E" w:rsidP="00E7479E">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+421-2-32295718</w:t>
            </w:r>
            <w:r>
              <w:rPr>
                <w:rFonts w:ascii="Cambria" w:eastAsia="Times New Roman" w:hAnsi="Cambria" w:cs="Times New Roman"/>
                <w:i/>
                <w:sz w:val="20"/>
                <w:szCs w:val="20"/>
                <w:lang w:val="en-GB" w:eastAsia="ar-SA"/>
              </w:rPr>
              <w:t xml:space="preserve">                    </w:t>
            </w:r>
          </w:p>
        </w:tc>
      </w:tr>
      <w:tr w:rsidR="00ED443E" w14:paraId="0AE40933" w14:textId="77777777" w:rsidTr="00B22937">
        <w:tc>
          <w:tcPr>
            <w:tcW w:w="3085" w:type="dxa"/>
            <w:tcBorders>
              <w:right w:val="single" w:sz="4" w:space="0" w:color="auto"/>
            </w:tcBorders>
            <w:tcMar>
              <w:top w:w="57" w:type="dxa"/>
              <w:bottom w:w="57" w:type="dxa"/>
            </w:tcMar>
          </w:tcPr>
          <w:p w14:paraId="5E6BCC65" w14:textId="3875C9E2" w:rsidR="00ED443E" w:rsidRDefault="00ED443E" w:rsidP="00ED443E">
            <w:pPr>
              <w:ind w:right="175"/>
              <w:jc w:val="right"/>
              <w:rPr>
                <w:rFonts w:ascii="Times New Roman" w:hAnsi="Times New Roman" w:cs="Times New Roman"/>
                <w:b/>
                <w:sz w:val="28"/>
                <w:szCs w:val="28"/>
                <w:lang w:val="en-GB"/>
              </w:rPr>
            </w:pPr>
            <w:r w:rsidRPr="00E77323">
              <w:rPr>
                <w:rFonts w:ascii="Cambria" w:eastAsia="Times New Roman" w:hAnsi="Cambria" w:cs="Times New Roman"/>
                <w:lang w:val="en-GB" w:eastAsia="ar-SA"/>
              </w:rPr>
              <w:t>E-mail</w:t>
            </w:r>
          </w:p>
        </w:tc>
        <w:tc>
          <w:tcPr>
            <w:tcW w:w="6127" w:type="dxa"/>
            <w:tcBorders>
              <w:left w:val="single" w:sz="4" w:space="0" w:color="auto"/>
            </w:tcBorders>
          </w:tcPr>
          <w:p w14:paraId="688D2C29" w14:textId="634E531C" w:rsidR="00ED443E" w:rsidRPr="00E2061A" w:rsidRDefault="00E2061A" w:rsidP="007002EF">
            <w:pPr>
              <w:ind w:left="34"/>
              <w:rPr>
                <w:rFonts w:ascii="Times New Roman" w:hAnsi="Times New Roman" w:cs="Times New Roman"/>
                <w:b/>
                <w:sz w:val="28"/>
                <w:szCs w:val="28"/>
                <w:lang w:val="en-US"/>
              </w:rPr>
            </w:pPr>
            <w:proofErr w:type="spellStart"/>
            <w:r>
              <w:rPr>
                <w:rFonts w:ascii="Cambria" w:eastAsia="Times New Roman" w:hAnsi="Cambria" w:cs="Times New Roman"/>
                <w:i/>
                <w:sz w:val="20"/>
                <w:szCs w:val="20"/>
                <w:lang w:val="en-GB" w:eastAsia="ar-SA"/>
              </w:rPr>
              <w:t>mojmir.mach</w:t>
            </w:r>
            <w:proofErr w:type="spellEnd"/>
            <w:r>
              <w:rPr>
                <w:rFonts w:ascii="Cambria" w:eastAsia="Times New Roman" w:hAnsi="Cambria" w:cs="Times New Roman"/>
                <w:i/>
                <w:sz w:val="20"/>
                <w:szCs w:val="20"/>
                <w:lang w:val="en-US" w:eastAsia="ar-SA"/>
              </w:rPr>
              <w:t>@savba.sk</w:t>
            </w:r>
          </w:p>
        </w:tc>
      </w:tr>
      <w:tr w:rsidR="00ED443E" w14:paraId="1E007869" w14:textId="77777777" w:rsidTr="00B22937">
        <w:tc>
          <w:tcPr>
            <w:tcW w:w="3085" w:type="dxa"/>
            <w:tcBorders>
              <w:right w:val="single" w:sz="4" w:space="0" w:color="auto"/>
            </w:tcBorders>
            <w:tcMar>
              <w:top w:w="57" w:type="dxa"/>
              <w:bottom w:w="57" w:type="dxa"/>
            </w:tcMar>
          </w:tcPr>
          <w:p w14:paraId="69419702" w14:textId="3BCC54A4"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Nationality</w:t>
            </w:r>
          </w:p>
        </w:tc>
        <w:tc>
          <w:tcPr>
            <w:tcW w:w="6127" w:type="dxa"/>
            <w:tcBorders>
              <w:left w:val="single" w:sz="4" w:space="0" w:color="auto"/>
            </w:tcBorders>
          </w:tcPr>
          <w:p w14:paraId="144B0B62" w14:textId="41284335" w:rsidR="00ED443E" w:rsidRDefault="00E2061A" w:rsidP="007002EF">
            <w:pPr>
              <w:ind w:left="34"/>
              <w:rPr>
                <w:rFonts w:ascii="Times New Roman" w:hAnsi="Times New Roman" w:cs="Times New Roman"/>
                <w:b/>
                <w:sz w:val="28"/>
                <w:szCs w:val="28"/>
                <w:lang w:val="en-GB"/>
              </w:rPr>
            </w:pPr>
            <w:proofErr w:type="spellStart"/>
            <w:r>
              <w:rPr>
                <w:rFonts w:ascii="Cambria" w:eastAsia="Times New Roman" w:hAnsi="Cambria" w:cs="Times New Roman"/>
                <w:i/>
                <w:sz w:val="20"/>
                <w:szCs w:val="20"/>
                <w:lang w:val="en-GB" w:eastAsia="ar-SA"/>
              </w:rPr>
              <w:t>slovak</w:t>
            </w:r>
            <w:proofErr w:type="spellEnd"/>
          </w:p>
        </w:tc>
      </w:tr>
      <w:tr w:rsidR="00ED443E" w14:paraId="34D66D13" w14:textId="77777777" w:rsidTr="00B22937">
        <w:tc>
          <w:tcPr>
            <w:tcW w:w="3085" w:type="dxa"/>
            <w:tcBorders>
              <w:right w:val="single" w:sz="4" w:space="0" w:color="auto"/>
            </w:tcBorders>
            <w:tcMar>
              <w:top w:w="57" w:type="dxa"/>
              <w:bottom w:w="57" w:type="dxa"/>
            </w:tcMar>
          </w:tcPr>
          <w:p w14:paraId="0023B2A1" w14:textId="5A063058"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Sex</w:t>
            </w:r>
          </w:p>
        </w:tc>
        <w:tc>
          <w:tcPr>
            <w:tcW w:w="6127" w:type="dxa"/>
            <w:tcBorders>
              <w:left w:val="single" w:sz="4" w:space="0" w:color="auto"/>
            </w:tcBorders>
          </w:tcPr>
          <w:p w14:paraId="74888800" w14:textId="6ABE53D3" w:rsidR="00ED443E" w:rsidRDefault="00E2061A" w:rsidP="007002EF">
            <w:pPr>
              <w:ind w:left="34"/>
              <w:rPr>
                <w:rFonts w:ascii="Times New Roman" w:hAnsi="Times New Roman" w:cs="Times New Roman"/>
                <w:b/>
                <w:sz w:val="28"/>
                <w:szCs w:val="28"/>
                <w:lang w:val="en-GB"/>
              </w:rPr>
            </w:pPr>
            <w:r>
              <w:rPr>
                <w:rFonts w:ascii="Cambria" w:eastAsia="Times New Roman" w:hAnsi="Cambria" w:cs="Times New Roman"/>
                <w:i/>
                <w:sz w:val="20"/>
                <w:szCs w:val="20"/>
                <w:lang w:val="en-GB" w:eastAsia="ar-SA"/>
              </w:rPr>
              <w:t>male</w:t>
            </w:r>
          </w:p>
        </w:tc>
      </w:tr>
      <w:tr w:rsidR="00ED443E" w14:paraId="3DD1ACCE" w14:textId="77777777" w:rsidTr="00B22937">
        <w:tc>
          <w:tcPr>
            <w:tcW w:w="3085" w:type="dxa"/>
            <w:tcBorders>
              <w:right w:val="single" w:sz="4" w:space="0" w:color="auto"/>
            </w:tcBorders>
            <w:tcMar>
              <w:top w:w="57" w:type="dxa"/>
              <w:bottom w:w="57" w:type="dxa"/>
            </w:tcMar>
          </w:tcPr>
          <w:p w14:paraId="21234A8B" w14:textId="77777777" w:rsidR="00ED443E" w:rsidRDefault="00ED443E" w:rsidP="00ED443E">
            <w:pPr>
              <w:ind w:right="175"/>
              <w:jc w:val="right"/>
              <w:rPr>
                <w:rFonts w:ascii="Times New Roman" w:hAnsi="Times New Roman" w:cs="Times New Roman"/>
                <w:b/>
                <w:sz w:val="28"/>
                <w:szCs w:val="28"/>
                <w:lang w:val="en-GB"/>
              </w:rPr>
            </w:pPr>
          </w:p>
        </w:tc>
        <w:tc>
          <w:tcPr>
            <w:tcW w:w="6127" w:type="dxa"/>
            <w:tcBorders>
              <w:left w:val="single" w:sz="4" w:space="0" w:color="auto"/>
            </w:tcBorders>
          </w:tcPr>
          <w:p w14:paraId="61EF8BC3" w14:textId="77777777" w:rsidR="00ED443E" w:rsidRDefault="00ED443E" w:rsidP="007002EF">
            <w:pPr>
              <w:ind w:left="34"/>
              <w:rPr>
                <w:rFonts w:ascii="Times New Roman" w:hAnsi="Times New Roman" w:cs="Times New Roman"/>
                <w:b/>
                <w:sz w:val="28"/>
                <w:szCs w:val="28"/>
                <w:lang w:val="en-GB"/>
              </w:rPr>
            </w:pPr>
          </w:p>
        </w:tc>
      </w:tr>
      <w:tr w:rsidR="00ED443E" w14:paraId="29686D67" w14:textId="77777777" w:rsidTr="00B22937">
        <w:tc>
          <w:tcPr>
            <w:tcW w:w="3085" w:type="dxa"/>
            <w:tcBorders>
              <w:right w:val="single" w:sz="4" w:space="0" w:color="auto"/>
            </w:tcBorders>
            <w:tcMar>
              <w:top w:w="57" w:type="dxa"/>
              <w:bottom w:w="57" w:type="dxa"/>
            </w:tcMar>
          </w:tcPr>
          <w:p w14:paraId="2FDF2311" w14:textId="75231499"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b/>
                <w:sz w:val="24"/>
                <w:szCs w:val="20"/>
                <w:lang w:val="en-GB" w:eastAsia="ar-SA"/>
              </w:rPr>
              <w:t>Work experience</w:t>
            </w:r>
          </w:p>
        </w:tc>
        <w:tc>
          <w:tcPr>
            <w:tcW w:w="6127" w:type="dxa"/>
            <w:tcBorders>
              <w:left w:val="single" w:sz="4" w:space="0" w:color="auto"/>
            </w:tcBorders>
          </w:tcPr>
          <w:p w14:paraId="1E5120EA" w14:textId="77777777" w:rsidR="00ED443E" w:rsidRDefault="00ED443E" w:rsidP="007002EF">
            <w:pPr>
              <w:ind w:left="34"/>
              <w:rPr>
                <w:rFonts w:ascii="Times New Roman" w:hAnsi="Times New Roman" w:cs="Times New Roman"/>
                <w:b/>
                <w:sz w:val="28"/>
                <w:szCs w:val="28"/>
                <w:lang w:val="en-GB"/>
              </w:rPr>
            </w:pPr>
          </w:p>
        </w:tc>
      </w:tr>
      <w:tr w:rsidR="00ED443E" w14:paraId="5E655A26" w14:textId="77777777" w:rsidTr="00B22937">
        <w:tc>
          <w:tcPr>
            <w:tcW w:w="3085" w:type="dxa"/>
            <w:tcBorders>
              <w:right w:val="single" w:sz="4" w:space="0" w:color="auto"/>
            </w:tcBorders>
            <w:tcMar>
              <w:top w:w="57" w:type="dxa"/>
              <w:bottom w:w="57" w:type="dxa"/>
            </w:tcMar>
          </w:tcPr>
          <w:p w14:paraId="2639CB55" w14:textId="6691F816"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Period</w:t>
            </w:r>
          </w:p>
        </w:tc>
        <w:tc>
          <w:tcPr>
            <w:tcW w:w="6127" w:type="dxa"/>
            <w:tcBorders>
              <w:left w:val="single" w:sz="4" w:space="0" w:color="auto"/>
            </w:tcBorders>
          </w:tcPr>
          <w:p w14:paraId="123A373A" w14:textId="51805C66" w:rsidR="00ED443E" w:rsidRDefault="00ED443E"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 xml:space="preserve">2013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till present</w:t>
            </w:r>
          </w:p>
        </w:tc>
      </w:tr>
      <w:tr w:rsidR="00ED443E" w14:paraId="43BAEACF" w14:textId="77777777" w:rsidTr="00B22937">
        <w:tc>
          <w:tcPr>
            <w:tcW w:w="3085" w:type="dxa"/>
            <w:tcBorders>
              <w:right w:val="single" w:sz="4" w:space="0" w:color="auto"/>
            </w:tcBorders>
            <w:tcMar>
              <w:top w:w="57" w:type="dxa"/>
              <w:bottom w:w="57" w:type="dxa"/>
            </w:tcMar>
          </w:tcPr>
          <w:p w14:paraId="714058D7" w14:textId="23768219"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4C9D25AB" w14:textId="339E4D5C" w:rsidR="00ED443E" w:rsidRDefault="00ED443E"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 xml:space="preserve">Head of the Department of the Developmental and </w:t>
            </w:r>
            <w:proofErr w:type="spellStart"/>
            <w:r w:rsidRPr="00A00708">
              <w:rPr>
                <w:rFonts w:ascii="Cambria" w:eastAsia="Times New Roman" w:hAnsi="Cambria" w:cs="Times New Roman"/>
                <w:i/>
                <w:sz w:val="20"/>
                <w:szCs w:val="20"/>
                <w:lang w:val="en-GB" w:eastAsia="ar-SA"/>
              </w:rPr>
              <w:t>Behavioral</w:t>
            </w:r>
            <w:proofErr w:type="spellEnd"/>
            <w:r w:rsidRPr="00A00708">
              <w:rPr>
                <w:rFonts w:ascii="Cambria" w:eastAsia="Times New Roman" w:hAnsi="Cambria" w:cs="Times New Roman"/>
                <w:i/>
                <w:sz w:val="20"/>
                <w:szCs w:val="20"/>
                <w:lang w:val="en-GB" w:eastAsia="ar-SA"/>
              </w:rPr>
              <w:t xml:space="preserve"> Toxicology</w:t>
            </w:r>
          </w:p>
        </w:tc>
      </w:tr>
      <w:tr w:rsidR="00ED443E" w14:paraId="5A8D6213" w14:textId="77777777" w:rsidTr="00B22937">
        <w:tc>
          <w:tcPr>
            <w:tcW w:w="3085" w:type="dxa"/>
            <w:tcBorders>
              <w:right w:val="single" w:sz="4" w:space="0" w:color="auto"/>
            </w:tcBorders>
            <w:tcMar>
              <w:top w:w="57" w:type="dxa"/>
              <w:bottom w:w="57" w:type="dxa"/>
            </w:tcMar>
          </w:tcPr>
          <w:p w14:paraId="74CEF14B" w14:textId="0F3C77D0"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420BD23E" w14:textId="5431D3DF" w:rsidR="00ED443E" w:rsidRDefault="00ED443E"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To plan and carry out experimental studies and activities of the department, so as to maintain and develop new prospective scientific co-</w:t>
            </w:r>
            <w:proofErr w:type="gramStart"/>
            <w:r w:rsidRPr="00A00708">
              <w:rPr>
                <w:rFonts w:ascii="Cambria" w:eastAsia="Times New Roman" w:hAnsi="Cambria" w:cs="Times New Roman"/>
                <w:i/>
                <w:sz w:val="20"/>
                <w:szCs w:val="20"/>
                <w:lang w:val="en-GB" w:eastAsia="ar-SA"/>
              </w:rPr>
              <w:t>operation ,</w:t>
            </w:r>
            <w:proofErr w:type="gramEnd"/>
            <w:r w:rsidRPr="00A00708">
              <w:rPr>
                <w:rFonts w:ascii="Cambria" w:eastAsia="Times New Roman" w:hAnsi="Cambria" w:cs="Times New Roman"/>
                <w:i/>
                <w:sz w:val="20"/>
                <w:szCs w:val="20"/>
                <w:lang w:val="en-GB" w:eastAsia="ar-SA"/>
              </w:rPr>
              <w:t xml:space="preserve"> strategic plans by studying new technological opportunities and recommending objectives for new grant proposals.  </w:t>
            </w:r>
          </w:p>
        </w:tc>
      </w:tr>
      <w:tr w:rsidR="00ED443E" w14:paraId="4EECAA3D" w14:textId="77777777" w:rsidTr="00B22937">
        <w:tc>
          <w:tcPr>
            <w:tcW w:w="3085" w:type="dxa"/>
            <w:tcBorders>
              <w:right w:val="single" w:sz="4" w:space="0" w:color="auto"/>
            </w:tcBorders>
            <w:tcMar>
              <w:top w:w="57" w:type="dxa"/>
              <w:bottom w:w="57" w:type="dxa"/>
            </w:tcMar>
          </w:tcPr>
          <w:p w14:paraId="7CF84CAA" w14:textId="2EF6BB30"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647E89C5" w14:textId="77777777" w:rsidR="00ED443E" w:rsidRPr="00A00708" w:rsidRDefault="00ED443E" w:rsidP="007002EF">
            <w:pPr>
              <w:suppressAutoHyphens/>
              <w:ind w:left="34"/>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 xml:space="preserve">Institute of Experimental Pharmacology &amp; Toxicology, </w:t>
            </w:r>
            <w:proofErr w:type="spellStart"/>
            <w:r w:rsidRPr="00A00708">
              <w:rPr>
                <w:rFonts w:ascii="Cambria" w:eastAsia="Times New Roman" w:hAnsi="Cambria" w:cs="Times New Roman"/>
                <w:i/>
                <w:sz w:val="20"/>
                <w:szCs w:val="20"/>
                <w:lang w:val="en-GB" w:eastAsia="ar-SA"/>
              </w:rPr>
              <w:t>SASc</w:t>
            </w:r>
            <w:proofErr w:type="spellEnd"/>
            <w:r w:rsidRPr="00A00708">
              <w:rPr>
                <w:rFonts w:ascii="Cambria" w:eastAsia="Times New Roman" w:hAnsi="Cambria" w:cs="Times New Roman"/>
                <w:i/>
                <w:sz w:val="20"/>
                <w:szCs w:val="20"/>
                <w:lang w:val="en-GB" w:eastAsia="ar-SA"/>
              </w:rPr>
              <w:t>.</w:t>
            </w:r>
          </w:p>
          <w:p w14:paraId="5CA206D3" w14:textId="65783171" w:rsidR="00ED443E" w:rsidRDefault="00ED443E"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D</w:t>
            </w:r>
            <w:proofErr w:type="spellStart"/>
            <w:r w:rsidRPr="00A00708">
              <w:rPr>
                <w:rFonts w:ascii="Cambria" w:eastAsia="Times New Roman" w:hAnsi="Cambria" w:cs="Times New Roman"/>
                <w:i/>
                <w:sz w:val="20"/>
                <w:szCs w:val="20"/>
                <w:lang w:val="sk-SK" w:eastAsia="ar-SA"/>
              </w:rPr>
              <w:t>úbravská</w:t>
            </w:r>
            <w:proofErr w:type="spellEnd"/>
            <w:r w:rsidRPr="00A00708">
              <w:rPr>
                <w:rFonts w:ascii="Cambria" w:eastAsia="Times New Roman" w:hAnsi="Cambria" w:cs="Times New Roman"/>
                <w:i/>
                <w:sz w:val="20"/>
                <w:szCs w:val="20"/>
                <w:lang w:val="sk-SK" w:eastAsia="ar-SA"/>
              </w:rPr>
              <w:t xml:space="preserve"> cesta 9, 541 04 Bratislava, Slovak </w:t>
            </w:r>
            <w:proofErr w:type="spellStart"/>
            <w:r w:rsidRPr="00A00708">
              <w:rPr>
                <w:rFonts w:ascii="Cambria" w:eastAsia="Times New Roman" w:hAnsi="Cambria" w:cs="Times New Roman"/>
                <w:i/>
                <w:sz w:val="20"/>
                <w:szCs w:val="20"/>
                <w:lang w:val="sk-SK" w:eastAsia="ar-SA"/>
              </w:rPr>
              <w:t>Republic</w:t>
            </w:r>
            <w:proofErr w:type="spellEnd"/>
          </w:p>
        </w:tc>
      </w:tr>
      <w:tr w:rsidR="00ED443E" w14:paraId="09A09634" w14:textId="77777777" w:rsidTr="00B22937">
        <w:tc>
          <w:tcPr>
            <w:tcW w:w="3085" w:type="dxa"/>
            <w:tcBorders>
              <w:right w:val="single" w:sz="4" w:space="0" w:color="auto"/>
            </w:tcBorders>
            <w:tcMar>
              <w:top w:w="57" w:type="dxa"/>
              <w:bottom w:w="57" w:type="dxa"/>
            </w:tcMar>
          </w:tcPr>
          <w:p w14:paraId="684BBAFA" w14:textId="0FF2AA4A"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3C50FA56" w14:textId="4D8DB4EA" w:rsidR="00ED443E" w:rsidRDefault="00ED443E"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Basic research in the field of toxicology and  pharmacology</w:t>
            </w:r>
          </w:p>
        </w:tc>
      </w:tr>
      <w:tr w:rsidR="00ED443E" w14:paraId="19B93247" w14:textId="77777777" w:rsidTr="00B22937">
        <w:trPr>
          <w:trHeight w:val="578"/>
        </w:trPr>
        <w:tc>
          <w:tcPr>
            <w:tcW w:w="3085" w:type="dxa"/>
            <w:tcBorders>
              <w:right w:val="single" w:sz="4" w:space="0" w:color="auto"/>
            </w:tcBorders>
            <w:tcMar>
              <w:top w:w="57" w:type="dxa"/>
              <w:bottom w:w="57" w:type="dxa"/>
            </w:tcMar>
          </w:tcPr>
          <w:p w14:paraId="70AEFE03" w14:textId="6CE9ECCE" w:rsidR="00ED443E" w:rsidRDefault="00ED443E"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Reference</w:t>
            </w:r>
          </w:p>
        </w:tc>
        <w:tc>
          <w:tcPr>
            <w:tcW w:w="6127" w:type="dxa"/>
            <w:tcBorders>
              <w:left w:val="single" w:sz="4" w:space="0" w:color="auto"/>
            </w:tcBorders>
          </w:tcPr>
          <w:p w14:paraId="0453B0FB" w14:textId="712E13A9" w:rsidR="00ED443E" w:rsidRDefault="00ED443E" w:rsidP="007002EF">
            <w:pPr>
              <w:suppressAutoHyphens/>
              <w:ind w:left="34"/>
              <w:jc w:val="both"/>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 xml:space="preserve">RNDr. Michal </w:t>
            </w:r>
            <w:proofErr w:type="spellStart"/>
            <w:r w:rsidRPr="00A00708">
              <w:rPr>
                <w:rFonts w:ascii="Cambria" w:eastAsia="Times New Roman" w:hAnsi="Cambria" w:cs="Times New Roman"/>
                <w:i/>
                <w:sz w:val="20"/>
                <w:szCs w:val="20"/>
                <w:lang w:val="en-GB" w:eastAsia="ar-SA"/>
              </w:rPr>
              <w:t>Dubovický</w:t>
            </w:r>
            <w:proofErr w:type="spellEnd"/>
            <w:r w:rsidRPr="00A00708">
              <w:rPr>
                <w:rFonts w:ascii="Cambria" w:eastAsia="Times New Roman" w:hAnsi="Cambria" w:cs="Times New Roman"/>
                <w:i/>
                <w:sz w:val="20"/>
                <w:szCs w:val="20"/>
                <w:lang w:val="en-GB" w:eastAsia="ar-SA"/>
              </w:rPr>
              <w:t>, CSc. – director of the Institute</w:t>
            </w:r>
          </w:p>
        </w:tc>
      </w:tr>
      <w:tr w:rsidR="000A7585" w14:paraId="36CB2951" w14:textId="77777777" w:rsidTr="00B22937">
        <w:tc>
          <w:tcPr>
            <w:tcW w:w="3085" w:type="dxa"/>
            <w:tcBorders>
              <w:right w:val="single" w:sz="4" w:space="0" w:color="auto"/>
            </w:tcBorders>
            <w:tcMar>
              <w:top w:w="57" w:type="dxa"/>
              <w:bottom w:w="57" w:type="dxa"/>
            </w:tcMar>
          </w:tcPr>
          <w:p w14:paraId="4F5E600B" w14:textId="6F94BC03"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Period</w:t>
            </w:r>
          </w:p>
        </w:tc>
        <w:tc>
          <w:tcPr>
            <w:tcW w:w="6127" w:type="dxa"/>
            <w:tcBorders>
              <w:left w:val="single" w:sz="4" w:space="0" w:color="auto"/>
            </w:tcBorders>
          </w:tcPr>
          <w:p w14:paraId="729770B1" w14:textId="3E3DD02D"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 xml:space="preserve">2012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till present</w:t>
            </w:r>
          </w:p>
        </w:tc>
      </w:tr>
      <w:tr w:rsidR="000A7585" w14:paraId="4CDC5A53" w14:textId="77777777" w:rsidTr="00B22937">
        <w:tc>
          <w:tcPr>
            <w:tcW w:w="3085" w:type="dxa"/>
            <w:tcBorders>
              <w:right w:val="single" w:sz="4" w:space="0" w:color="auto"/>
            </w:tcBorders>
            <w:tcMar>
              <w:top w:w="57" w:type="dxa"/>
              <w:bottom w:w="57" w:type="dxa"/>
            </w:tcMar>
          </w:tcPr>
          <w:p w14:paraId="2AFCDB5F" w14:textId="37FDB46E"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4178A846" w14:textId="4293735D"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 xml:space="preserve">Deputy Director and Member of the Scientific Board of the Institute of </w:t>
            </w:r>
            <w:r w:rsidRPr="00A00708">
              <w:rPr>
                <w:rFonts w:ascii="Cambria" w:eastAsia="Times New Roman" w:hAnsi="Cambria" w:cs="Times New Roman"/>
                <w:i/>
                <w:sz w:val="20"/>
                <w:szCs w:val="20"/>
                <w:lang w:val="en-GB" w:eastAsia="ar-SA"/>
              </w:rPr>
              <w:br/>
              <w:t xml:space="preserve">Experimental Pharmacology &amp; Toxicology, </w:t>
            </w:r>
            <w:proofErr w:type="spellStart"/>
            <w:r w:rsidRPr="00A00708">
              <w:rPr>
                <w:rFonts w:ascii="Cambria" w:eastAsia="Times New Roman" w:hAnsi="Cambria" w:cs="Times New Roman"/>
                <w:i/>
                <w:sz w:val="20"/>
                <w:szCs w:val="20"/>
                <w:lang w:val="en-GB" w:eastAsia="ar-SA"/>
              </w:rPr>
              <w:t>SASc</w:t>
            </w:r>
            <w:proofErr w:type="spellEnd"/>
            <w:r w:rsidRPr="00A00708">
              <w:rPr>
                <w:rFonts w:ascii="Cambria" w:eastAsia="Times New Roman" w:hAnsi="Cambria" w:cs="Times New Roman"/>
                <w:i/>
                <w:sz w:val="20"/>
                <w:szCs w:val="20"/>
                <w:lang w:val="en-GB" w:eastAsia="ar-SA"/>
              </w:rPr>
              <w:t>.</w:t>
            </w:r>
          </w:p>
        </w:tc>
      </w:tr>
      <w:tr w:rsidR="000A7585" w14:paraId="691B5290" w14:textId="77777777" w:rsidTr="00B22937">
        <w:tc>
          <w:tcPr>
            <w:tcW w:w="3085" w:type="dxa"/>
            <w:tcBorders>
              <w:right w:val="single" w:sz="4" w:space="0" w:color="auto"/>
            </w:tcBorders>
            <w:tcMar>
              <w:top w:w="57" w:type="dxa"/>
              <w:bottom w:w="57" w:type="dxa"/>
            </w:tcMar>
          </w:tcPr>
          <w:p w14:paraId="3C81F446" w14:textId="1AFFA4AC"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6084FE44" w14:textId="78160182"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Advisory and control activity in accordance with agreed scientific plans of the Institute.</w:t>
            </w:r>
          </w:p>
        </w:tc>
      </w:tr>
      <w:tr w:rsidR="000A7585" w14:paraId="7A3FDBC9" w14:textId="77777777" w:rsidTr="00B22937">
        <w:tc>
          <w:tcPr>
            <w:tcW w:w="3085" w:type="dxa"/>
            <w:tcBorders>
              <w:right w:val="single" w:sz="4" w:space="0" w:color="auto"/>
            </w:tcBorders>
            <w:tcMar>
              <w:top w:w="57" w:type="dxa"/>
              <w:bottom w:w="57" w:type="dxa"/>
            </w:tcMar>
          </w:tcPr>
          <w:p w14:paraId="583B52AD" w14:textId="5C5D239D"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039C1F41" w14:textId="77777777" w:rsidR="000A7585" w:rsidRPr="00A00708" w:rsidRDefault="000A7585" w:rsidP="007002EF">
            <w:pPr>
              <w:suppressAutoHyphens/>
              <w:ind w:left="34"/>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 xml:space="preserve">Institute of Experimental Pharmacology &amp; Toxicology, </w:t>
            </w:r>
            <w:proofErr w:type="spellStart"/>
            <w:r w:rsidRPr="00A00708">
              <w:rPr>
                <w:rFonts w:ascii="Cambria" w:eastAsia="Times New Roman" w:hAnsi="Cambria" w:cs="Times New Roman"/>
                <w:i/>
                <w:sz w:val="20"/>
                <w:szCs w:val="20"/>
                <w:lang w:val="en-GB" w:eastAsia="ar-SA"/>
              </w:rPr>
              <w:t>SASc</w:t>
            </w:r>
            <w:proofErr w:type="spellEnd"/>
            <w:r w:rsidRPr="00A00708">
              <w:rPr>
                <w:rFonts w:ascii="Cambria" w:eastAsia="Times New Roman" w:hAnsi="Cambria" w:cs="Times New Roman"/>
                <w:i/>
                <w:sz w:val="20"/>
                <w:szCs w:val="20"/>
                <w:lang w:val="en-GB" w:eastAsia="ar-SA"/>
              </w:rPr>
              <w:t>.</w:t>
            </w:r>
          </w:p>
          <w:p w14:paraId="76DF940E" w14:textId="1767C2C7"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D</w:t>
            </w:r>
            <w:proofErr w:type="spellStart"/>
            <w:r w:rsidRPr="00A00708">
              <w:rPr>
                <w:rFonts w:ascii="Cambria" w:eastAsia="Times New Roman" w:hAnsi="Cambria" w:cs="Times New Roman"/>
                <w:i/>
                <w:sz w:val="20"/>
                <w:szCs w:val="20"/>
                <w:lang w:val="sk-SK" w:eastAsia="ar-SA"/>
              </w:rPr>
              <w:t>úbravská</w:t>
            </w:r>
            <w:proofErr w:type="spellEnd"/>
            <w:r w:rsidRPr="00A00708">
              <w:rPr>
                <w:rFonts w:ascii="Cambria" w:eastAsia="Times New Roman" w:hAnsi="Cambria" w:cs="Times New Roman"/>
                <w:i/>
                <w:sz w:val="20"/>
                <w:szCs w:val="20"/>
                <w:lang w:val="sk-SK" w:eastAsia="ar-SA"/>
              </w:rPr>
              <w:t xml:space="preserve"> cesta 9, 541 04 Bratislava, Slovak </w:t>
            </w:r>
            <w:proofErr w:type="spellStart"/>
            <w:r w:rsidRPr="00A00708">
              <w:rPr>
                <w:rFonts w:ascii="Cambria" w:eastAsia="Times New Roman" w:hAnsi="Cambria" w:cs="Times New Roman"/>
                <w:i/>
                <w:sz w:val="20"/>
                <w:szCs w:val="20"/>
                <w:lang w:val="sk-SK" w:eastAsia="ar-SA"/>
              </w:rPr>
              <w:t>Republic</w:t>
            </w:r>
            <w:proofErr w:type="spellEnd"/>
          </w:p>
        </w:tc>
      </w:tr>
      <w:tr w:rsidR="000A7585" w14:paraId="269F63D4" w14:textId="77777777" w:rsidTr="00B22937">
        <w:tc>
          <w:tcPr>
            <w:tcW w:w="3085" w:type="dxa"/>
            <w:tcBorders>
              <w:right w:val="single" w:sz="4" w:space="0" w:color="auto"/>
            </w:tcBorders>
            <w:tcMar>
              <w:top w:w="57" w:type="dxa"/>
              <w:bottom w:w="57" w:type="dxa"/>
            </w:tcMar>
          </w:tcPr>
          <w:p w14:paraId="7EDFB436" w14:textId="7C2C22A9"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6711881B" w14:textId="0EA8789C"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Basic research in the field of toxicology an  pharmacology</w:t>
            </w:r>
          </w:p>
        </w:tc>
      </w:tr>
      <w:tr w:rsidR="000A7585" w14:paraId="24022BDD" w14:textId="77777777" w:rsidTr="00B22937">
        <w:trPr>
          <w:trHeight w:val="30"/>
        </w:trPr>
        <w:tc>
          <w:tcPr>
            <w:tcW w:w="3085" w:type="dxa"/>
            <w:tcBorders>
              <w:right w:val="single" w:sz="4" w:space="0" w:color="auto"/>
            </w:tcBorders>
            <w:tcMar>
              <w:top w:w="57" w:type="dxa"/>
              <w:bottom w:w="57" w:type="dxa"/>
            </w:tcMar>
          </w:tcPr>
          <w:p w14:paraId="4BC584B2" w14:textId="443AAB6D"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Reference</w:t>
            </w:r>
          </w:p>
        </w:tc>
        <w:tc>
          <w:tcPr>
            <w:tcW w:w="6127" w:type="dxa"/>
            <w:tcBorders>
              <w:left w:val="single" w:sz="4" w:space="0" w:color="auto"/>
            </w:tcBorders>
          </w:tcPr>
          <w:p w14:paraId="7D1228CC"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RNDr. Michal </w:t>
            </w:r>
            <w:proofErr w:type="spellStart"/>
            <w:r>
              <w:rPr>
                <w:rFonts w:ascii="Cambria" w:eastAsia="Times New Roman" w:hAnsi="Cambria" w:cs="Times New Roman"/>
                <w:i/>
                <w:sz w:val="20"/>
                <w:szCs w:val="20"/>
                <w:lang w:val="en-GB" w:eastAsia="ar-SA"/>
              </w:rPr>
              <w:t>Dubovický</w:t>
            </w:r>
            <w:proofErr w:type="spellEnd"/>
            <w:r>
              <w:rPr>
                <w:rFonts w:ascii="Cambria" w:eastAsia="Times New Roman" w:hAnsi="Cambria" w:cs="Times New Roman"/>
                <w:i/>
                <w:sz w:val="20"/>
                <w:szCs w:val="20"/>
                <w:lang w:val="en-GB" w:eastAsia="ar-SA"/>
              </w:rPr>
              <w:t>, CSc. – director of the Institute</w:t>
            </w:r>
          </w:p>
          <w:p w14:paraId="738081D8" w14:textId="77777777" w:rsidR="000A7585" w:rsidRDefault="000A7585" w:rsidP="007002EF">
            <w:pPr>
              <w:ind w:left="34"/>
              <w:rPr>
                <w:rFonts w:ascii="Times New Roman" w:hAnsi="Times New Roman" w:cs="Times New Roman"/>
                <w:b/>
                <w:sz w:val="28"/>
                <w:szCs w:val="28"/>
                <w:lang w:val="en-GB"/>
              </w:rPr>
            </w:pPr>
          </w:p>
        </w:tc>
      </w:tr>
      <w:tr w:rsidR="000A7585" w14:paraId="4FB4AB2D" w14:textId="77777777" w:rsidTr="00B22937">
        <w:tc>
          <w:tcPr>
            <w:tcW w:w="3085" w:type="dxa"/>
            <w:tcBorders>
              <w:right w:val="single" w:sz="4" w:space="0" w:color="auto"/>
            </w:tcBorders>
            <w:tcMar>
              <w:top w:w="57" w:type="dxa"/>
              <w:bottom w:w="57" w:type="dxa"/>
            </w:tcMar>
          </w:tcPr>
          <w:p w14:paraId="02598273" w14:textId="4E32C9D9"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Period</w:t>
            </w:r>
          </w:p>
        </w:tc>
        <w:tc>
          <w:tcPr>
            <w:tcW w:w="6127" w:type="dxa"/>
            <w:tcBorders>
              <w:left w:val="single" w:sz="4" w:space="0" w:color="auto"/>
            </w:tcBorders>
          </w:tcPr>
          <w:p w14:paraId="3EEE1BFE" w14:textId="0ABDF914"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20</w:t>
            </w:r>
            <w:r>
              <w:rPr>
                <w:rFonts w:ascii="Cambria" w:eastAsia="Times New Roman" w:hAnsi="Cambria" w:cs="Times New Roman"/>
                <w:i/>
                <w:sz w:val="20"/>
                <w:szCs w:val="20"/>
                <w:lang w:val="en-GB" w:eastAsia="ar-SA"/>
              </w:rPr>
              <w:t>08</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till present</w:t>
            </w:r>
          </w:p>
        </w:tc>
      </w:tr>
      <w:tr w:rsidR="000A7585" w14:paraId="5D3937E2" w14:textId="77777777" w:rsidTr="00B22937">
        <w:tc>
          <w:tcPr>
            <w:tcW w:w="3085" w:type="dxa"/>
            <w:tcBorders>
              <w:right w:val="single" w:sz="4" w:space="0" w:color="auto"/>
            </w:tcBorders>
            <w:tcMar>
              <w:top w:w="57" w:type="dxa"/>
              <w:bottom w:w="57" w:type="dxa"/>
            </w:tcMar>
          </w:tcPr>
          <w:p w14:paraId="6117CE43" w14:textId="0D76762F"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4998835D" w14:textId="77777777" w:rsidR="000A7585" w:rsidRPr="00195F40" w:rsidRDefault="000A7585" w:rsidP="007002EF">
            <w:pPr>
              <w:suppressAutoHyphens/>
              <w:ind w:left="34"/>
              <w:rPr>
                <w:rFonts w:ascii="Cambria" w:eastAsia="Times New Roman" w:hAnsi="Cambria" w:cs="Times New Roman"/>
                <w:i/>
                <w:sz w:val="20"/>
                <w:szCs w:val="20"/>
                <w:lang w:val="en-GB" w:eastAsia="ar-SA"/>
              </w:rPr>
            </w:pPr>
            <w:r w:rsidRPr="00195F40">
              <w:rPr>
                <w:rFonts w:ascii="Cambria" w:eastAsia="Times New Roman" w:hAnsi="Cambria" w:cs="Times New Roman"/>
                <w:i/>
                <w:sz w:val="20"/>
                <w:szCs w:val="20"/>
                <w:lang w:val="en-GB" w:eastAsia="ar-SA"/>
              </w:rPr>
              <w:t xml:space="preserve">Executive Editor-In-Chief and Director of Editorial Office </w:t>
            </w:r>
          </w:p>
          <w:p w14:paraId="6950D646" w14:textId="7AF453F5" w:rsidR="000A7585" w:rsidRDefault="000A7585" w:rsidP="007002EF">
            <w:pPr>
              <w:ind w:left="34"/>
              <w:rPr>
                <w:rFonts w:ascii="Times New Roman" w:hAnsi="Times New Roman" w:cs="Times New Roman"/>
                <w:b/>
                <w:sz w:val="28"/>
                <w:szCs w:val="28"/>
                <w:lang w:val="en-GB"/>
              </w:rPr>
            </w:pPr>
            <w:r w:rsidRPr="00195F40">
              <w:rPr>
                <w:rFonts w:ascii="Cambria" w:eastAsia="Times New Roman" w:hAnsi="Cambria" w:cs="Times New Roman"/>
                <w:i/>
                <w:sz w:val="20"/>
                <w:szCs w:val="20"/>
                <w:lang w:val="en-GB" w:eastAsia="ar-SA"/>
              </w:rPr>
              <w:t>Journal Interdisciplinary Toxicology (Slovak Toxicology Society SETOX, Bratislava, Slovakia)</w:t>
            </w:r>
          </w:p>
        </w:tc>
      </w:tr>
      <w:tr w:rsidR="000A7585" w14:paraId="78804BB3" w14:textId="77777777" w:rsidTr="00B22937">
        <w:tc>
          <w:tcPr>
            <w:tcW w:w="3085" w:type="dxa"/>
            <w:tcBorders>
              <w:right w:val="single" w:sz="4" w:space="0" w:color="auto"/>
            </w:tcBorders>
            <w:tcMar>
              <w:top w:w="57" w:type="dxa"/>
              <w:bottom w:w="57" w:type="dxa"/>
            </w:tcMar>
          </w:tcPr>
          <w:p w14:paraId="7721CDFD" w14:textId="14A08F37"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lastRenderedPageBreak/>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66E84A89" w14:textId="1EF20C55" w:rsidR="000A7585" w:rsidRDefault="000A7585" w:rsidP="007002EF">
            <w:pPr>
              <w:ind w:left="34"/>
              <w:rPr>
                <w:rFonts w:ascii="Times New Roman" w:hAnsi="Times New Roman" w:cs="Times New Roman"/>
                <w:b/>
                <w:sz w:val="28"/>
                <w:szCs w:val="28"/>
                <w:lang w:val="en-GB"/>
              </w:rPr>
            </w:pPr>
            <w:r>
              <w:rPr>
                <w:rFonts w:ascii="Cambria" w:eastAsia="Times New Roman" w:hAnsi="Cambria" w:cs="Times New Roman"/>
                <w:i/>
                <w:sz w:val="20"/>
                <w:szCs w:val="20"/>
                <w:lang w:val="en-GB" w:eastAsia="ar-SA"/>
              </w:rPr>
              <w:t>Managing the activities of the Editorial Office and d</w:t>
            </w:r>
            <w:r w:rsidRPr="00195F40">
              <w:rPr>
                <w:rFonts w:ascii="Cambria" w:eastAsia="Times New Roman" w:hAnsi="Cambria" w:cs="Times New Roman"/>
                <w:i/>
                <w:sz w:val="20"/>
                <w:szCs w:val="20"/>
                <w:lang w:val="en-GB" w:eastAsia="ar-SA"/>
              </w:rPr>
              <w:t xml:space="preserve">evelops strategic plan </w:t>
            </w:r>
            <w:r>
              <w:rPr>
                <w:rFonts w:ascii="Cambria" w:eastAsia="Times New Roman" w:hAnsi="Cambria" w:cs="Times New Roman"/>
                <w:i/>
                <w:sz w:val="20"/>
                <w:szCs w:val="20"/>
                <w:lang w:val="en-GB" w:eastAsia="ar-SA"/>
              </w:rPr>
              <w:t xml:space="preserve">for increasing visibility of the Journal </w:t>
            </w:r>
            <w:r w:rsidRPr="00195F40">
              <w:rPr>
                <w:rFonts w:ascii="Cambria" w:eastAsia="Times New Roman" w:hAnsi="Cambria" w:cs="Times New Roman"/>
                <w:i/>
                <w:sz w:val="20"/>
                <w:szCs w:val="20"/>
                <w:lang w:val="en-GB" w:eastAsia="ar-SA"/>
              </w:rPr>
              <w:t xml:space="preserve">by studying </w:t>
            </w:r>
            <w:r>
              <w:rPr>
                <w:rFonts w:ascii="Cambria" w:eastAsia="Times New Roman" w:hAnsi="Cambria" w:cs="Times New Roman"/>
                <w:i/>
                <w:sz w:val="20"/>
                <w:szCs w:val="20"/>
                <w:lang w:val="en-GB" w:eastAsia="ar-SA"/>
              </w:rPr>
              <w:t xml:space="preserve">presentation </w:t>
            </w:r>
            <w:proofErr w:type="gramStart"/>
            <w:r>
              <w:rPr>
                <w:rFonts w:ascii="Cambria" w:eastAsia="Times New Roman" w:hAnsi="Cambria" w:cs="Times New Roman"/>
                <w:i/>
                <w:sz w:val="20"/>
                <w:szCs w:val="20"/>
                <w:lang w:val="en-GB" w:eastAsia="ar-SA"/>
              </w:rPr>
              <w:t xml:space="preserve">opportunities </w:t>
            </w:r>
            <w:r w:rsidRPr="00195F40">
              <w:rPr>
                <w:rFonts w:ascii="Cambria" w:eastAsia="Times New Roman" w:hAnsi="Cambria" w:cs="Times New Roman"/>
                <w:i/>
                <w:sz w:val="20"/>
                <w:szCs w:val="20"/>
                <w:lang w:val="en-GB" w:eastAsia="ar-SA"/>
              </w:rPr>
              <w:t>.</w:t>
            </w:r>
            <w:proofErr w:type="gramEnd"/>
          </w:p>
        </w:tc>
      </w:tr>
      <w:tr w:rsidR="000A7585" w14:paraId="5346439F" w14:textId="77777777" w:rsidTr="00B22937">
        <w:tc>
          <w:tcPr>
            <w:tcW w:w="3085" w:type="dxa"/>
            <w:tcBorders>
              <w:right w:val="single" w:sz="4" w:space="0" w:color="auto"/>
            </w:tcBorders>
            <w:tcMar>
              <w:top w:w="57" w:type="dxa"/>
              <w:bottom w:w="57" w:type="dxa"/>
            </w:tcMar>
          </w:tcPr>
          <w:p w14:paraId="6CE4FB60" w14:textId="6EA2F5E9"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04DA9570" w14:textId="77777777" w:rsidR="000A7585" w:rsidRPr="00A00708" w:rsidRDefault="000A7585" w:rsidP="007002EF">
            <w:pPr>
              <w:suppressAutoHyphens/>
              <w:ind w:left="34"/>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Slovak Toxicology Society SETOX</w:t>
            </w:r>
            <w:r w:rsidRPr="00A00708">
              <w:rPr>
                <w:rFonts w:ascii="Cambria" w:eastAsia="Times New Roman" w:hAnsi="Cambria" w:cs="Times New Roman"/>
                <w:i/>
                <w:sz w:val="20"/>
                <w:szCs w:val="20"/>
                <w:lang w:val="en-GB" w:eastAsia="ar-SA"/>
              </w:rPr>
              <w:t>.</w:t>
            </w:r>
          </w:p>
          <w:p w14:paraId="278C7A8D" w14:textId="50A3955F"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D</w:t>
            </w:r>
            <w:proofErr w:type="spellStart"/>
            <w:r w:rsidRPr="00A00708">
              <w:rPr>
                <w:rFonts w:ascii="Cambria" w:eastAsia="Times New Roman" w:hAnsi="Cambria" w:cs="Times New Roman"/>
                <w:i/>
                <w:sz w:val="20"/>
                <w:szCs w:val="20"/>
                <w:lang w:val="sk-SK" w:eastAsia="ar-SA"/>
              </w:rPr>
              <w:t>úbravská</w:t>
            </w:r>
            <w:proofErr w:type="spellEnd"/>
            <w:r w:rsidRPr="00A00708">
              <w:rPr>
                <w:rFonts w:ascii="Cambria" w:eastAsia="Times New Roman" w:hAnsi="Cambria" w:cs="Times New Roman"/>
                <w:i/>
                <w:sz w:val="20"/>
                <w:szCs w:val="20"/>
                <w:lang w:val="sk-SK" w:eastAsia="ar-SA"/>
              </w:rPr>
              <w:t xml:space="preserve"> cesta 9, 541 04 Bratislava, Slovak </w:t>
            </w:r>
            <w:proofErr w:type="spellStart"/>
            <w:r w:rsidRPr="00A00708">
              <w:rPr>
                <w:rFonts w:ascii="Cambria" w:eastAsia="Times New Roman" w:hAnsi="Cambria" w:cs="Times New Roman"/>
                <w:i/>
                <w:sz w:val="20"/>
                <w:szCs w:val="20"/>
                <w:lang w:val="sk-SK" w:eastAsia="ar-SA"/>
              </w:rPr>
              <w:t>Republic</w:t>
            </w:r>
            <w:proofErr w:type="spellEnd"/>
          </w:p>
        </w:tc>
      </w:tr>
      <w:tr w:rsidR="000A7585" w14:paraId="0761C35E" w14:textId="77777777" w:rsidTr="00B22937">
        <w:tc>
          <w:tcPr>
            <w:tcW w:w="3085" w:type="dxa"/>
            <w:tcBorders>
              <w:right w:val="single" w:sz="4" w:space="0" w:color="auto"/>
            </w:tcBorders>
            <w:tcMar>
              <w:top w:w="57" w:type="dxa"/>
              <w:bottom w:w="57" w:type="dxa"/>
            </w:tcMar>
          </w:tcPr>
          <w:p w14:paraId="499D00C7" w14:textId="7CC0F00A"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2733C037" w14:textId="66C58855" w:rsidR="000A7585" w:rsidRDefault="000A7585" w:rsidP="007002EF">
            <w:pPr>
              <w:ind w:left="34"/>
              <w:rPr>
                <w:rFonts w:ascii="Times New Roman" w:hAnsi="Times New Roman" w:cs="Times New Roman"/>
                <w:b/>
                <w:sz w:val="28"/>
                <w:szCs w:val="28"/>
                <w:lang w:val="en-GB"/>
              </w:rPr>
            </w:pPr>
            <w:r>
              <w:rPr>
                <w:rFonts w:ascii="Cambria" w:eastAsia="Times New Roman" w:hAnsi="Cambria" w:cs="Times New Roman"/>
                <w:i/>
                <w:sz w:val="20"/>
                <w:szCs w:val="20"/>
                <w:lang w:val="en-GB" w:eastAsia="ar-SA"/>
              </w:rPr>
              <w:t>Managing the Editorial Office</w:t>
            </w:r>
          </w:p>
        </w:tc>
      </w:tr>
      <w:tr w:rsidR="000A7585" w14:paraId="2166FB59" w14:textId="77777777" w:rsidTr="00B22937">
        <w:tc>
          <w:tcPr>
            <w:tcW w:w="3085" w:type="dxa"/>
            <w:tcBorders>
              <w:right w:val="single" w:sz="4" w:space="0" w:color="auto"/>
            </w:tcBorders>
            <w:tcMar>
              <w:top w:w="57" w:type="dxa"/>
              <w:bottom w:w="57" w:type="dxa"/>
            </w:tcMar>
          </w:tcPr>
          <w:p w14:paraId="4C90A844" w14:textId="0568B0DE"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Reference</w:t>
            </w:r>
          </w:p>
        </w:tc>
        <w:tc>
          <w:tcPr>
            <w:tcW w:w="6127" w:type="dxa"/>
            <w:tcBorders>
              <w:left w:val="single" w:sz="4" w:space="0" w:color="auto"/>
            </w:tcBorders>
          </w:tcPr>
          <w:p w14:paraId="64941E9B" w14:textId="4EA10498" w:rsidR="000A7585" w:rsidRPr="00E2061A" w:rsidRDefault="000A7585" w:rsidP="007002EF">
            <w:pPr>
              <w:suppressAutoHyphens/>
              <w:ind w:left="34" w:right="212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Assoc. Prof. RNDr. Eduard </w:t>
            </w:r>
            <w:proofErr w:type="spellStart"/>
            <w:r>
              <w:rPr>
                <w:rFonts w:ascii="Cambria" w:eastAsia="Times New Roman" w:hAnsi="Cambria" w:cs="Times New Roman"/>
                <w:i/>
                <w:sz w:val="20"/>
                <w:szCs w:val="20"/>
                <w:lang w:val="en-GB" w:eastAsia="ar-SA"/>
              </w:rPr>
              <w:t>Ujházy</w:t>
            </w:r>
            <w:proofErr w:type="spellEnd"/>
            <w:r>
              <w:rPr>
                <w:rFonts w:ascii="Cambria" w:eastAsia="Times New Roman" w:hAnsi="Cambria" w:cs="Times New Roman"/>
                <w:i/>
                <w:sz w:val="20"/>
                <w:szCs w:val="20"/>
                <w:lang w:val="en-GB" w:eastAsia="ar-SA"/>
              </w:rPr>
              <w:t>, CSc. –Executive Committee of SETOX</w:t>
            </w:r>
          </w:p>
        </w:tc>
      </w:tr>
      <w:tr w:rsidR="000A7585" w14:paraId="1AB4D197" w14:textId="77777777" w:rsidTr="00B22937">
        <w:tc>
          <w:tcPr>
            <w:tcW w:w="3085" w:type="dxa"/>
            <w:tcBorders>
              <w:right w:val="single" w:sz="4" w:space="0" w:color="auto"/>
            </w:tcBorders>
            <w:tcMar>
              <w:top w:w="57" w:type="dxa"/>
              <w:bottom w:w="57" w:type="dxa"/>
            </w:tcMar>
          </w:tcPr>
          <w:p w14:paraId="06C55369" w14:textId="4D2FA393"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Period</w:t>
            </w:r>
          </w:p>
        </w:tc>
        <w:tc>
          <w:tcPr>
            <w:tcW w:w="6127" w:type="dxa"/>
            <w:tcBorders>
              <w:left w:val="single" w:sz="4" w:space="0" w:color="auto"/>
            </w:tcBorders>
          </w:tcPr>
          <w:p w14:paraId="5B1DA0F6" w14:textId="0B69D6FC"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20</w:t>
            </w:r>
            <w:r>
              <w:rPr>
                <w:rFonts w:ascii="Cambria" w:eastAsia="Times New Roman" w:hAnsi="Cambria" w:cs="Times New Roman"/>
                <w:i/>
                <w:sz w:val="20"/>
                <w:szCs w:val="20"/>
                <w:lang w:val="en-GB" w:eastAsia="ar-SA"/>
              </w:rPr>
              <w:t>08</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till present</w:t>
            </w:r>
          </w:p>
        </w:tc>
      </w:tr>
      <w:tr w:rsidR="000A7585" w14:paraId="092A586E" w14:textId="77777777" w:rsidTr="00B22937">
        <w:tc>
          <w:tcPr>
            <w:tcW w:w="3085" w:type="dxa"/>
            <w:tcBorders>
              <w:right w:val="single" w:sz="4" w:space="0" w:color="auto"/>
            </w:tcBorders>
            <w:tcMar>
              <w:top w:w="57" w:type="dxa"/>
              <w:bottom w:w="57" w:type="dxa"/>
            </w:tcMar>
          </w:tcPr>
          <w:p w14:paraId="25D947A1" w14:textId="37A32056"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3F0782CD" w14:textId="77777777" w:rsidR="000A7585" w:rsidRPr="00195F40" w:rsidRDefault="000A7585" w:rsidP="007002EF">
            <w:pPr>
              <w:suppressAutoHyphens/>
              <w:ind w:left="34"/>
              <w:rPr>
                <w:rFonts w:ascii="Cambria" w:eastAsia="Times New Roman" w:hAnsi="Cambria" w:cs="Times New Roman"/>
                <w:i/>
                <w:sz w:val="20"/>
                <w:szCs w:val="20"/>
                <w:lang w:val="en-GB" w:eastAsia="ar-SA"/>
              </w:rPr>
            </w:pPr>
            <w:r w:rsidRPr="00195F40">
              <w:rPr>
                <w:rFonts w:ascii="Cambria" w:eastAsia="Times New Roman" w:hAnsi="Cambria" w:cs="Times New Roman"/>
                <w:i/>
                <w:sz w:val="20"/>
                <w:szCs w:val="20"/>
                <w:lang w:val="en-GB" w:eastAsia="ar-SA"/>
              </w:rPr>
              <w:t xml:space="preserve">Senior Research Scientist, Dept. Reproductive Toxicology, </w:t>
            </w:r>
          </w:p>
          <w:p w14:paraId="1B9DA0B1" w14:textId="1E31C678" w:rsidR="000A7585" w:rsidRDefault="000A7585" w:rsidP="007002EF">
            <w:pPr>
              <w:ind w:left="34"/>
              <w:rPr>
                <w:rFonts w:ascii="Times New Roman" w:hAnsi="Times New Roman" w:cs="Times New Roman"/>
                <w:b/>
                <w:sz w:val="28"/>
                <w:szCs w:val="28"/>
                <w:lang w:val="en-GB"/>
              </w:rPr>
            </w:pPr>
            <w:r w:rsidRPr="00195F40">
              <w:rPr>
                <w:rFonts w:ascii="Cambria" w:eastAsia="Times New Roman" w:hAnsi="Cambria" w:cs="Times New Roman"/>
                <w:i/>
                <w:sz w:val="20"/>
                <w:szCs w:val="20"/>
                <w:lang w:val="en-GB" w:eastAsia="ar-SA"/>
              </w:rPr>
              <w:t xml:space="preserve">Institute of Experimental Pharmacology &amp; Toxicology, </w:t>
            </w:r>
            <w:proofErr w:type="spellStart"/>
            <w:r w:rsidRPr="00195F40">
              <w:rPr>
                <w:rFonts w:ascii="Cambria" w:eastAsia="Times New Roman" w:hAnsi="Cambria" w:cs="Times New Roman"/>
                <w:i/>
                <w:sz w:val="20"/>
                <w:szCs w:val="20"/>
                <w:lang w:val="en-GB" w:eastAsia="ar-SA"/>
              </w:rPr>
              <w:t>SASc</w:t>
            </w:r>
            <w:proofErr w:type="spellEnd"/>
            <w:r w:rsidRPr="00195F40">
              <w:rPr>
                <w:rFonts w:ascii="Cambria" w:eastAsia="Times New Roman" w:hAnsi="Cambria" w:cs="Times New Roman"/>
                <w:i/>
                <w:sz w:val="20"/>
                <w:szCs w:val="20"/>
                <w:lang w:val="en-GB" w:eastAsia="ar-SA"/>
              </w:rPr>
              <w:t>., Bratislava</w:t>
            </w:r>
          </w:p>
        </w:tc>
      </w:tr>
      <w:tr w:rsidR="000A7585" w14:paraId="31CBD0D7" w14:textId="77777777" w:rsidTr="00B22937">
        <w:tc>
          <w:tcPr>
            <w:tcW w:w="3085" w:type="dxa"/>
            <w:tcBorders>
              <w:right w:val="single" w:sz="4" w:space="0" w:color="auto"/>
            </w:tcBorders>
            <w:tcMar>
              <w:top w:w="57" w:type="dxa"/>
              <w:bottom w:w="57" w:type="dxa"/>
            </w:tcMar>
          </w:tcPr>
          <w:p w14:paraId="388F3B4B" w14:textId="081C463B"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69E28316" w14:textId="6D07424E" w:rsidR="000A7585" w:rsidRDefault="000A7585" w:rsidP="007002EF">
            <w:pPr>
              <w:ind w:left="34"/>
              <w:rPr>
                <w:rFonts w:ascii="Times New Roman" w:hAnsi="Times New Roman" w:cs="Times New Roman"/>
                <w:b/>
                <w:sz w:val="28"/>
                <w:szCs w:val="28"/>
                <w:lang w:val="en-GB"/>
              </w:rPr>
            </w:pPr>
            <w:r>
              <w:rPr>
                <w:rFonts w:ascii="Cambria" w:eastAsia="Times New Roman" w:hAnsi="Cambria" w:cs="Times New Roman"/>
                <w:i/>
                <w:sz w:val="20"/>
                <w:szCs w:val="20"/>
                <w:lang w:val="en-GB" w:eastAsia="ar-SA"/>
              </w:rPr>
              <w:t>Carry out the toxicological experiments and managing the grant activities of the Department.</w:t>
            </w:r>
            <w:r w:rsidR="00E2061A">
              <w:rPr>
                <w:rFonts w:ascii="Cambria" w:eastAsia="Times New Roman" w:hAnsi="Cambria" w:cs="Times New Roman"/>
                <w:i/>
                <w:sz w:val="20"/>
                <w:szCs w:val="20"/>
                <w:lang w:val="en-GB" w:eastAsia="ar-SA"/>
              </w:rPr>
              <w:t xml:space="preserve"> </w:t>
            </w:r>
            <w:r w:rsidR="00E2061A" w:rsidRPr="00E2061A">
              <w:rPr>
                <w:rFonts w:ascii="Cambria" w:eastAsia="Times New Roman" w:hAnsi="Cambria" w:cs="Times New Roman"/>
                <w:i/>
                <w:sz w:val="20"/>
                <w:szCs w:val="20"/>
                <w:lang w:val="en-GB" w:eastAsia="ar-SA"/>
              </w:rPr>
              <w:t>Investigation of the drug effects on course of parturition as well as on neurobehavioral development of the rat's offspring after exposition during intrauterine development and lactation.</w:t>
            </w:r>
          </w:p>
        </w:tc>
      </w:tr>
      <w:tr w:rsidR="000A7585" w14:paraId="0AD4F9E7" w14:textId="77777777" w:rsidTr="00B22937">
        <w:tc>
          <w:tcPr>
            <w:tcW w:w="3085" w:type="dxa"/>
            <w:tcBorders>
              <w:right w:val="single" w:sz="4" w:space="0" w:color="auto"/>
            </w:tcBorders>
            <w:tcMar>
              <w:top w:w="57" w:type="dxa"/>
              <w:bottom w:w="57" w:type="dxa"/>
            </w:tcMar>
          </w:tcPr>
          <w:p w14:paraId="73178685" w14:textId="3FBF07BF"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51EFA748" w14:textId="77777777" w:rsidR="000A7585" w:rsidRPr="00A00708" w:rsidRDefault="000A7585" w:rsidP="007002EF">
            <w:pPr>
              <w:suppressAutoHyphens/>
              <w:ind w:left="34"/>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 xml:space="preserve">Institute of Experimental Pharmacology &amp; Toxicology, </w:t>
            </w:r>
            <w:proofErr w:type="spellStart"/>
            <w:r w:rsidRPr="00A00708">
              <w:rPr>
                <w:rFonts w:ascii="Cambria" w:eastAsia="Times New Roman" w:hAnsi="Cambria" w:cs="Times New Roman"/>
                <w:i/>
                <w:sz w:val="20"/>
                <w:szCs w:val="20"/>
                <w:lang w:val="en-GB" w:eastAsia="ar-SA"/>
              </w:rPr>
              <w:t>SASc</w:t>
            </w:r>
            <w:proofErr w:type="spellEnd"/>
            <w:r w:rsidRPr="00A00708">
              <w:rPr>
                <w:rFonts w:ascii="Cambria" w:eastAsia="Times New Roman" w:hAnsi="Cambria" w:cs="Times New Roman"/>
                <w:i/>
                <w:sz w:val="20"/>
                <w:szCs w:val="20"/>
                <w:lang w:val="en-GB" w:eastAsia="ar-SA"/>
              </w:rPr>
              <w:t>.</w:t>
            </w:r>
          </w:p>
          <w:p w14:paraId="689081EB" w14:textId="71F14B3F"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D</w:t>
            </w:r>
            <w:proofErr w:type="spellStart"/>
            <w:r w:rsidRPr="00A00708">
              <w:rPr>
                <w:rFonts w:ascii="Cambria" w:eastAsia="Times New Roman" w:hAnsi="Cambria" w:cs="Times New Roman"/>
                <w:i/>
                <w:sz w:val="20"/>
                <w:szCs w:val="20"/>
                <w:lang w:val="sk-SK" w:eastAsia="ar-SA"/>
              </w:rPr>
              <w:t>úbravská</w:t>
            </w:r>
            <w:proofErr w:type="spellEnd"/>
            <w:r w:rsidRPr="00A00708">
              <w:rPr>
                <w:rFonts w:ascii="Cambria" w:eastAsia="Times New Roman" w:hAnsi="Cambria" w:cs="Times New Roman"/>
                <w:i/>
                <w:sz w:val="20"/>
                <w:szCs w:val="20"/>
                <w:lang w:val="sk-SK" w:eastAsia="ar-SA"/>
              </w:rPr>
              <w:t xml:space="preserve"> cesta 9, 541 04 Bratislava, Slovak </w:t>
            </w:r>
            <w:proofErr w:type="spellStart"/>
            <w:r w:rsidRPr="00A00708">
              <w:rPr>
                <w:rFonts w:ascii="Cambria" w:eastAsia="Times New Roman" w:hAnsi="Cambria" w:cs="Times New Roman"/>
                <w:i/>
                <w:sz w:val="20"/>
                <w:szCs w:val="20"/>
                <w:lang w:val="sk-SK" w:eastAsia="ar-SA"/>
              </w:rPr>
              <w:t>Republic</w:t>
            </w:r>
            <w:proofErr w:type="spellEnd"/>
          </w:p>
        </w:tc>
      </w:tr>
      <w:tr w:rsidR="000A7585" w14:paraId="4772F249" w14:textId="77777777" w:rsidTr="00B22937">
        <w:tc>
          <w:tcPr>
            <w:tcW w:w="3085" w:type="dxa"/>
            <w:tcBorders>
              <w:right w:val="single" w:sz="4" w:space="0" w:color="auto"/>
            </w:tcBorders>
            <w:tcMar>
              <w:top w:w="57" w:type="dxa"/>
              <w:bottom w:w="57" w:type="dxa"/>
            </w:tcMar>
          </w:tcPr>
          <w:p w14:paraId="2783CB1E" w14:textId="1E98FAB6"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0613FA38" w14:textId="00E05472" w:rsidR="000A7585" w:rsidRDefault="000A7585" w:rsidP="007002EF">
            <w:pPr>
              <w:ind w:left="34"/>
              <w:rPr>
                <w:rFonts w:ascii="Times New Roman" w:hAnsi="Times New Roman" w:cs="Times New Roman"/>
                <w:b/>
                <w:sz w:val="28"/>
                <w:szCs w:val="28"/>
                <w:lang w:val="en-GB"/>
              </w:rPr>
            </w:pPr>
            <w:r w:rsidRPr="00A00708">
              <w:rPr>
                <w:rFonts w:ascii="Cambria" w:eastAsia="Times New Roman" w:hAnsi="Cambria" w:cs="Times New Roman"/>
                <w:i/>
                <w:sz w:val="20"/>
                <w:szCs w:val="20"/>
                <w:lang w:val="en-GB" w:eastAsia="ar-SA"/>
              </w:rPr>
              <w:t>Basic research in the field of toxicology and  pharmacology</w:t>
            </w:r>
          </w:p>
        </w:tc>
      </w:tr>
      <w:tr w:rsidR="000A7585" w14:paraId="06DD439E" w14:textId="77777777" w:rsidTr="00B22937">
        <w:tc>
          <w:tcPr>
            <w:tcW w:w="3085" w:type="dxa"/>
            <w:tcBorders>
              <w:right w:val="single" w:sz="4" w:space="0" w:color="auto"/>
            </w:tcBorders>
            <w:tcMar>
              <w:top w:w="57" w:type="dxa"/>
              <w:bottom w:w="57" w:type="dxa"/>
            </w:tcMar>
          </w:tcPr>
          <w:p w14:paraId="1FC5C059" w14:textId="6DD6E72A" w:rsidR="000A7585" w:rsidRDefault="000A7585" w:rsidP="00ED443E">
            <w:pPr>
              <w:ind w:right="175"/>
              <w:jc w:val="right"/>
              <w:rPr>
                <w:rFonts w:ascii="Times New Roman" w:hAnsi="Times New Roman" w:cs="Times New Roman"/>
                <w:b/>
                <w:sz w:val="28"/>
                <w:szCs w:val="28"/>
                <w:lang w:val="en-GB"/>
              </w:rPr>
            </w:pPr>
            <w:r>
              <w:rPr>
                <w:rFonts w:ascii="Cambria" w:eastAsia="Times New Roman" w:hAnsi="Cambria" w:cs="Times New Roman"/>
                <w:lang w:val="en-GB" w:eastAsia="ar-SA"/>
              </w:rPr>
              <w:t>Reference</w:t>
            </w:r>
          </w:p>
        </w:tc>
        <w:tc>
          <w:tcPr>
            <w:tcW w:w="6127" w:type="dxa"/>
            <w:tcBorders>
              <w:left w:val="single" w:sz="4" w:space="0" w:color="auto"/>
            </w:tcBorders>
          </w:tcPr>
          <w:p w14:paraId="110072E4"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Prof. MUDr. </w:t>
            </w:r>
            <w:proofErr w:type="spellStart"/>
            <w:r>
              <w:rPr>
                <w:rFonts w:ascii="Cambria" w:eastAsia="Times New Roman" w:hAnsi="Cambria" w:cs="Times New Roman"/>
                <w:i/>
                <w:sz w:val="20"/>
                <w:szCs w:val="20"/>
                <w:lang w:val="en-GB" w:eastAsia="ar-SA"/>
              </w:rPr>
              <w:t>Radomír</w:t>
            </w:r>
            <w:proofErr w:type="spellEnd"/>
            <w:r>
              <w:rPr>
                <w:rFonts w:ascii="Cambria" w:eastAsia="Times New Roman" w:hAnsi="Cambria" w:cs="Times New Roman"/>
                <w:i/>
                <w:sz w:val="20"/>
                <w:szCs w:val="20"/>
                <w:lang w:val="en-GB" w:eastAsia="ar-SA"/>
              </w:rPr>
              <w:t xml:space="preserve"> </w:t>
            </w:r>
            <w:proofErr w:type="spellStart"/>
            <w:r>
              <w:rPr>
                <w:rFonts w:ascii="Cambria" w:eastAsia="Times New Roman" w:hAnsi="Cambria" w:cs="Times New Roman"/>
                <w:i/>
                <w:sz w:val="20"/>
                <w:szCs w:val="20"/>
                <w:lang w:val="en-GB" w:eastAsia="ar-SA"/>
              </w:rPr>
              <w:t>Nosáľ</w:t>
            </w:r>
            <w:proofErr w:type="spellEnd"/>
            <w:r>
              <w:rPr>
                <w:rFonts w:ascii="Cambria" w:eastAsia="Times New Roman" w:hAnsi="Cambria" w:cs="Times New Roman"/>
                <w:i/>
                <w:sz w:val="20"/>
                <w:szCs w:val="20"/>
                <w:lang w:val="en-GB" w:eastAsia="ar-SA"/>
              </w:rPr>
              <w:t>, DSc. – director of the Institute</w:t>
            </w:r>
          </w:p>
          <w:p w14:paraId="0070EA68" w14:textId="77777777" w:rsidR="000A7585" w:rsidRDefault="000A7585" w:rsidP="007002EF">
            <w:pPr>
              <w:ind w:left="34"/>
              <w:rPr>
                <w:rFonts w:ascii="Times New Roman" w:hAnsi="Times New Roman" w:cs="Times New Roman"/>
                <w:b/>
                <w:sz w:val="28"/>
                <w:szCs w:val="28"/>
                <w:lang w:val="en-GB"/>
              </w:rPr>
            </w:pPr>
          </w:p>
        </w:tc>
      </w:tr>
      <w:tr w:rsidR="000A7585" w14:paraId="746DD606" w14:textId="77777777" w:rsidTr="00B22937">
        <w:tc>
          <w:tcPr>
            <w:tcW w:w="3085" w:type="dxa"/>
            <w:tcBorders>
              <w:right w:val="single" w:sz="4" w:space="0" w:color="auto"/>
            </w:tcBorders>
            <w:tcMar>
              <w:top w:w="57" w:type="dxa"/>
              <w:bottom w:w="57" w:type="dxa"/>
            </w:tcMar>
          </w:tcPr>
          <w:p w14:paraId="7ABC4E70" w14:textId="3327A502"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251A1394" w14:textId="12F4B4CB" w:rsidR="000A7585" w:rsidRDefault="000A7585" w:rsidP="007002EF">
            <w:pPr>
              <w:suppressAutoHyphens/>
              <w:ind w:left="34" w:right="65"/>
              <w:jc w:val="both"/>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20</w:t>
            </w:r>
            <w:r>
              <w:rPr>
                <w:rFonts w:ascii="Cambria" w:eastAsia="Times New Roman" w:hAnsi="Cambria" w:cs="Times New Roman"/>
                <w:i/>
                <w:sz w:val="20"/>
                <w:szCs w:val="20"/>
                <w:lang w:val="en-GB" w:eastAsia="ar-SA"/>
              </w:rPr>
              <w:t>06</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2008</w:t>
            </w:r>
          </w:p>
        </w:tc>
      </w:tr>
      <w:tr w:rsidR="000A7585" w14:paraId="32B63A1F" w14:textId="77777777" w:rsidTr="00B22937">
        <w:tc>
          <w:tcPr>
            <w:tcW w:w="3085" w:type="dxa"/>
            <w:tcBorders>
              <w:right w:val="single" w:sz="4" w:space="0" w:color="auto"/>
            </w:tcBorders>
            <w:tcMar>
              <w:top w:w="57" w:type="dxa"/>
              <w:bottom w:w="57" w:type="dxa"/>
            </w:tcMar>
          </w:tcPr>
          <w:p w14:paraId="34B8AC66" w14:textId="12F21B77"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2BBAA770" w14:textId="6907375A" w:rsidR="000A7585" w:rsidRDefault="000A7585" w:rsidP="007002EF">
            <w:pPr>
              <w:suppressAutoHyphens/>
              <w:ind w:left="34" w:right="65"/>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Junior</w:t>
            </w:r>
            <w:r w:rsidRPr="00195F40">
              <w:rPr>
                <w:rFonts w:ascii="Cambria" w:eastAsia="Times New Roman" w:hAnsi="Cambria" w:cs="Times New Roman"/>
                <w:i/>
                <w:sz w:val="20"/>
                <w:szCs w:val="20"/>
                <w:lang w:val="en-GB" w:eastAsia="ar-SA"/>
              </w:rPr>
              <w:t xml:space="preserve"> Research Scientist, Dept. Reproductive Toxicology, Institute of Experimental Pharmacology &amp; Toxicology, </w:t>
            </w:r>
            <w:proofErr w:type="spellStart"/>
            <w:r w:rsidRPr="00195F40">
              <w:rPr>
                <w:rFonts w:ascii="Cambria" w:eastAsia="Times New Roman" w:hAnsi="Cambria" w:cs="Times New Roman"/>
                <w:i/>
                <w:sz w:val="20"/>
                <w:szCs w:val="20"/>
                <w:lang w:val="en-GB" w:eastAsia="ar-SA"/>
              </w:rPr>
              <w:t>SASc</w:t>
            </w:r>
            <w:proofErr w:type="spellEnd"/>
            <w:r w:rsidRPr="00195F40">
              <w:rPr>
                <w:rFonts w:ascii="Cambria" w:eastAsia="Times New Roman" w:hAnsi="Cambria" w:cs="Times New Roman"/>
                <w:i/>
                <w:sz w:val="20"/>
                <w:szCs w:val="20"/>
                <w:lang w:val="en-GB" w:eastAsia="ar-SA"/>
              </w:rPr>
              <w:t>., Bratislava</w:t>
            </w:r>
          </w:p>
        </w:tc>
      </w:tr>
      <w:tr w:rsidR="000A7585" w14:paraId="245E12B9" w14:textId="77777777" w:rsidTr="00B22937">
        <w:tc>
          <w:tcPr>
            <w:tcW w:w="3085" w:type="dxa"/>
            <w:tcBorders>
              <w:right w:val="single" w:sz="4" w:space="0" w:color="auto"/>
            </w:tcBorders>
            <w:tcMar>
              <w:top w:w="57" w:type="dxa"/>
              <w:bottom w:w="57" w:type="dxa"/>
            </w:tcMar>
          </w:tcPr>
          <w:p w14:paraId="13E08737" w14:textId="6D14609F"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27AFF531" w14:textId="6926F8BD" w:rsidR="000A7585" w:rsidRDefault="000A7585"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Carry out the toxicological experiments</w:t>
            </w:r>
          </w:p>
        </w:tc>
      </w:tr>
      <w:tr w:rsidR="000A7585" w14:paraId="13C2E26E" w14:textId="77777777" w:rsidTr="00B22937">
        <w:tc>
          <w:tcPr>
            <w:tcW w:w="3085" w:type="dxa"/>
            <w:tcBorders>
              <w:right w:val="single" w:sz="4" w:space="0" w:color="auto"/>
            </w:tcBorders>
            <w:tcMar>
              <w:top w:w="57" w:type="dxa"/>
              <w:bottom w:w="57" w:type="dxa"/>
            </w:tcMar>
          </w:tcPr>
          <w:p w14:paraId="48010658" w14:textId="41CB9D09"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6A5D2E37" w14:textId="425443A4" w:rsidR="000A7585" w:rsidRDefault="000A7585" w:rsidP="007002EF">
            <w:pPr>
              <w:suppressAutoHyphens/>
              <w:ind w:left="34" w:right="65"/>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 xml:space="preserve">Institute of Experimental Pharmacology &amp; Toxicology, </w:t>
            </w:r>
            <w:proofErr w:type="spellStart"/>
            <w:r w:rsidRPr="00A00708">
              <w:rPr>
                <w:rFonts w:ascii="Cambria" w:eastAsia="Times New Roman" w:hAnsi="Cambria" w:cs="Times New Roman"/>
                <w:i/>
                <w:sz w:val="20"/>
                <w:szCs w:val="20"/>
                <w:lang w:val="en-GB" w:eastAsia="ar-SA"/>
              </w:rPr>
              <w:t>SASc</w:t>
            </w:r>
            <w:proofErr w:type="spellEnd"/>
            <w:r w:rsidRPr="00A00708">
              <w:rPr>
                <w:rFonts w:ascii="Cambria" w:eastAsia="Times New Roman" w:hAnsi="Cambria" w:cs="Times New Roman"/>
                <w:i/>
                <w:sz w:val="20"/>
                <w:szCs w:val="20"/>
                <w:lang w:val="en-GB" w:eastAsia="ar-SA"/>
              </w:rPr>
              <w:t>.</w:t>
            </w:r>
            <w:r>
              <w:rPr>
                <w:rFonts w:ascii="Cambria" w:eastAsia="Times New Roman" w:hAnsi="Cambria" w:cs="Times New Roman"/>
                <w:i/>
                <w:sz w:val="20"/>
                <w:szCs w:val="20"/>
                <w:lang w:val="en-GB" w:eastAsia="ar-SA"/>
              </w:rPr>
              <w:t xml:space="preserve">, </w:t>
            </w:r>
            <w:r w:rsidRPr="00A00708">
              <w:rPr>
                <w:rFonts w:ascii="Cambria" w:eastAsia="Times New Roman" w:hAnsi="Cambria" w:cs="Times New Roman"/>
                <w:i/>
                <w:sz w:val="20"/>
                <w:szCs w:val="20"/>
                <w:lang w:val="en-GB" w:eastAsia="ar-SA"/>
              </w:rPr>
              <w:t>D</w:t>
            </w:r>
            <w:proofErr w:type="spellStart"/>
            <w:r w:rsidRPr="00A00708">
              <w:rPr>
                <w:rFonts w:ascii="Cambria" w:eastAsia="Times New Roman" w:hAnsi="Cambria" w:cs="Times New Roman"/>
                <w:i/>
                <w:sz w:val="20"/>
                <w:szCs w:val="20"/>
                <w:lang w:val="sk-SK" w:eastAsia="ar-SA"/>
              </w:rPr>
              <w:t>úbravská</w:t>
            </w:r>
            <w:proofErr w:type="spellEnd"/>
            <w:r w:rsidRPr="00A00708">
              <w:rPr>
                <w:rFonts w:ascii="Cambria" w:eastAsia="Times New Roman" w:hAnsi="Cambria" w:cs="Times New Roman"/>
                <w:i/>
                <w:sz w:val="20"/>
                <w:szCs w:val="20"/>
                <w:lang w:val="sk-SK" w:eastAsia="ar-SA"/>
              </w:rPr>
              <w:t xml:space="preserve"> cesta 9, 541 04 Bratislava, Slovak </w:t>
            </w:r>
            <w:proofErr w:type="spellStart"/>
            <w:r w:rsidRPr="00A00708">
              <w:rPr>
                <w:rFonts w:ascii="Cambria" w:eastAsia="Times New Roman" w:hAnsi="Cambria" w:cs="Times New Roman"/>
                <w:i/>
                <w:sz w:val="20"/>
                <w:szCs w:val="20"/>
                <w:lang w:val="sk-SK" w:eastAsia="ar-SA"/>
              </w:rPr>
              <w:t>Republic</w:t>
            </w:r>
            <w:proofErr w:type="spellEnd"/>
          </w:p>
        </w:tc>
      </w:tr>
      <w:tr w:rsidR="000A7585" w14:paraId="70D77876" w14:textId="77777777" w:rsidTr="00B22937">
        <w:tc>
          <w:tcPr>
            <w:tcW w:w="3085" w:type="dxa"/>
            <w:tcBorders>
              <w:right w:val="single" w:sz="4" w:space="0" w:color="auto"/>
            </w:tcBorders>
            <w:tcMar>
              <w:top w:w="57" w:type="dxa"/>
              <w:bottom w:w="57" w:type="dxa"/>
            </w:tcMar>
          </w:tcPr>
          <w:p w14:paraId="36753F66" w14:textId="3B54440D"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4B0DF0B0" w14:textId="40E10BFD" w:rsidR="000A7585" w:rsidRDefault="000A7585" w:rsidP="007002EF">
            <w:pPr>
              <w:suppressAutoHyphens/>
              <w:ind w:left="34" w:right="65"/>
              <w:jc w:val="both"/>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Basic research in the field of toxicology and  pharmacology</w:t>
            </w:r>
          </w:p>
        </w:tc>
      </w:tr>
      <w:tr w:rsidR="000A7585" w14:paraId="5E782C3A" w14:textId="77777777" w:rsidTr="00B22937">
        <w:tc>
          <w:tcPr>
            <w:tcW w:w="3085" w:type="dxa"/>
            <w:tcBorders>
              <w:right w:val="single" w:sz="4" w:space="0" w:color="auto"/>
            </w:tcBorders>
            <w:tcMar>
              <w:top w:w="57" w:type="dxa"/>
              <w:bottom w:w="57" w:type="dxa"/>
            </w:tcMar>
          </w:tcPr>
          <w:p w14:paraId="15352F9F" w14:textId="2AC38223"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Reference</w:t>
            </w:r>
          </w:p>
        </w:tc>
        <w:tc>
          <w:tcPr>
            <w:tcW w:w="6127" w:type="dxa"/>
            <w:tcBorders>
              <w:left w:val="single" w:sz="4" w:space="0" w:color="auto"/>
            </w:tcBorders>
          </w:tcPr>
          <w:p w14:paraId="3D74F109"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Prof. MUDr. </w:t>
            </w:r>
            <w:proofErr w:type="spellStart"/>
            <w:r>
              <w:rPr>
                <w:rFonts w:ascii="Cambria" w:eastAsia="Times New Roman" w:hAnsi="Cambria" w:cs="Times New Roman"/>
                <w:i/>
                <w:sz w:val="20"/>
                <w:szCs w:val="20"/>
                <w:lang w:val="en-GB" w:eastAsia="ar-SA"/>
              </w:rPr>
              <w:t>Radomír</w:t>
            </w:r>
            <w:proofErr w:type="spellEnd"/>
            <w:r>
              <w:rPr>
                <w:rFonts w:ascii="Cambria" w:eastAsia="Times New Roman" w:hAnsi="Cambria" w:cs="Times New Roman"/>
                <w:i/>
                <w:sz w:val="20"/>
                <w:szCs w:val="20"/>
                <w:lang w:val="en-GB" w:eastAsia="ar-SA"/>
              </w:rPr>
              <w:t xml:space="preserve"> </w:t>
            </w:r>
            <w:proofErr w:type="spellStart"/>
            <w:r>
              <w:rPr>
                <w:rFonts w:ascii="Cambria" w:eastAsia="Times New Roman" w:hAnsi="Cambria" w:cs="Times New Roman"/>
                <w:i/>
                <w:sz w:val="20"/>
                <w:szCs w:val="20"/>
                <w:lang w:val="en-GB" w:eastAsia="ar-SA"/>
              </w:rPr>
              <w:t>Nosáľ</w:t>
            </w:r>
            <w:proofErr w:type="spellEnd"/>
            <w:r>
              <w:rPr>
                <w:rFonts w:ascii="Cambria" w:eastAsia="Times New Roman" w:hAnsi="Cambria" w:cs="Times New Roman"/>
                <w:i/>
                <w:sz w:val="20"/>
                <w:szCs w:val="20"/>
                <w:lang w:val="en-GB" w:eastAsia="ar-SA"/>
              </w:rPr>
              <w:t>, DSc. – director of the Institute</w:t>
            </w:r>
          </w:p>
          <w:p w14:paraId="347097B1"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p>
        </w:tc>
      </w:tr>
      <w:tr w:rsidR="000A7585" w14:paraId="7B142AF3" w14:textId="77777777" w:rsidTr="00B22937">
        <w:tc>
          <w:tcPr>
            <w:tcW w:w="3085" w:type="dxa"/>
            <w:tcBorders>
              <w:right w:val="single" w:sz="4" w:space="0" w:color="auto"/>
            </w:tcBorders>
            <w:tcMar>
              <w:top w:w="57" w:type="dxa"/>
              <w:bottom w:w="57" w:type="dxa"/>
            </w:tcMar>
          </w:tcPr>
          <w:p w14:paraId="43459F7C" w14:textId="6EFFE17A"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61043FE5" w14:textId="69FD36B5" w:rsidR="000A7585" w:rsidRDefault="000A7585" w:rsidP="007002EF">
            <w:pPr>
              <w:suppressAutoHyphens/>
              <w:ind w:left="34" w:right="65"/>
              <w:jc w:val="both"/>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20</w:t>
            </w:r>
            <w:r>
              <w:rPr>
                <w:rFonts w:ascii="Cambria" w:eastAsia="Times New Roman" w:hAnsi="Cambria" w:cs="Times New Roman"/>
                <w:i/>
                <w:sz w:val="20"/>
                <w:szCs w:val="20"/>
                <w:lang w:val="en-GB" w:eastAsia="ar-SA"/>
              </w:rPr>
              <w:t>02</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w:t>
            </w:r>
            <w:r w:rsidRPr="00A00708">
              <w:rPr>
                <w:rFonts w:ascii="Cambria" w:eastAsia="Times New Roman" w:hAnsi="Cambria" w:cs="Times New Roman"/>
                <w:i/>
                <w:sz w:val="20"/>
                <w:szCs w:val="20"/>
                <w:lang w:val="en-GB" w:eastAsia="ar-SA"/>
              </w:rPr>
              <w:t xml:space="preserve"> </w:t>
            </w:r>
            <w:r>
              <w:rPr>
                <w:rFonts w:ascii="Cambria" w:eastAsia="Times New Roman" w:hAnsi="Cambria" w:cs="Times New Roman"/>
                <w:i/>
                <w:sz w:val="20"/>
                <w:szCs w:val="20"/>
                <w:lang w:val="en-GB" w:eastAsia="ar-SA"/>
              </w:rPr>
              <w:t>2004</w:t>
            </w:r>
          </w:p>
        </w:tc>
      </w:tr>
      <w:tr w:rsidR="000A7585" w14:paraId="5230B006" w14:textId="77777777" w:rsidTr="00B22937">
        <w:tc>
          <w:tcPr>
            <w:tcW w:w="3085" w:type="dxa"/>
            <w:tcBorders>
              <w:right w:val="single" w:sz="4" w:space="0" w:color="auto"/>
            </w:tcBorders>
            <w:tcMar>
              <w:top w:w="57" w:type="dxa"/>
              <w:bottom w:w="57" w:type="dxa"/>
            </w:tcMar>
          </w:tcPr>
          <w:p w14:paraId="4FC0A8A8" w14:textId="6979F842"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Profession or performed</w:t>
            </w:r>
            <w:r>
              <w:rPr>
                <w:rFonts w:ascii="Cambria" w:eastAsia="Times New Roman" w:hAnsi="Cambria" w:cs="Times New Roman"/>
                <w:lang w:val="en-GB" w:eastAsia="ar-SA"/>
              </w:rPr>
              <w:br/>
              <w:t>function</w:t>
            </w:r>
          </w:p>
        </w:tc>
        <w:tc>
          <w:tcPr>
            <w:tcW w:w="6127" w:type="dxa"/>
            <w:tcBorders>
              <w:left w:val="single" w:sz="4" w:space="0" w:color="auto"/>
            </w:tcBorders>
          </w:tcPr>
          <w:p w14:paraId="2D1322F4" w14:textId="476D4855" w:rsidR="000A7585" w:rsidRDefault="000A7585" w:rsidP="007002EF">
            <w:pPr>
              <w:suppressAutoHyphens/>
              <w:ind w:left="34" w:right="65"/>
              <w:jc w:val="both"/>
              <w:rPr>
                <w:rFonts w:ascii="Cambria" w:eastAsia="Times New Roman" w:hAnsi="Cambria" w:cs="Times New Roman"/>
                <w:i/>
                <w:sz w:val="20"/>
                <w:szCs w:val="20"/>
                <w:lang w:val="en-GB" w:eastAsia="ar-SA"/>
              </w:rPr>
            </w:pPr>
            <w:r w:rsidRPr="000A7585">
              <w:rPr>
                <w:rFonts w:ascii="Cambria" w:eastAsia="Times New Roman" w:hAnsi="Cambria" w:cs="Times New Roman"/>
                <w:i/>
                <w:sz w:val="20"/>
                <w:szCs w:val="20"/>
                <w:lang w:val="en-GB" w:eastAsia="ar-SA"/>
              </w:rPr>
              <w:t>Research consultant</w:t>
            </w:r>
          </w:p>
        </w:tc>
      </w:tr>
      <w:tr w:rsidR="000A7585" w14:paraId="3BA0A2A6" w14:textId="77777777" w:rsidTr="00B22937">
        <w:trPr>
          <w:trHeight w:val="30"/>
        </w:trPr>
        <w:tc>
          <w:tcPr>
            <w:tcW w:w="3085" w:type="dxa"/>
            <w:tcBorders>
              <w:right w:val="single" w:sz="4" w:space="0" w:color="auto"/>
            </w:tcBorders>
            <w:tcMar>
              <w:top w:w="57" w:type="dxa"/>
              <w:bottom w:w="57" w:type="dxa"/>
            </w:tcMar>
          </w:tcPr>
          <w:p w14:paraId="30DDB7AA" w14:textId="0735EE3F"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job description and</w:t>
            </w:r>
            <w:r>
              <w:rPr>
                <w:rFonts w:ascii="Cambria" w:eastAsia="Times New Roman" w:hAnsi="Cambria" w:cs="Times New Roman"/>
                <w:lang w:val="en-GB" w:eastAsia="ar-SA"/>
              </w:rPr>
              <w:br/>
              <w:t>area of responsibility</w:t>
            </w:r>
          </w:p>
        </w:tc>
        <w:tc>
          <w:tcPr>
            <w:tcW w:w="6127" w:type="dxa"/>
            <w:tcBorders>
              <w:left w:val="single" w:sz="4" w:space="0" w:color="auto"/>
            </w:tcBorders>
          </w:tcPr>
          <w:p w14:paraId="44DBB44C" w14:textId="4A879662" w:rsidR="00E2061A"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Carry out the toxicological experiments within the project of US Department of Defence regarding the topic of Gulf War Syndrome, </w:t>
            </w:r>
            <w:r w:rsidRPr="00A24286">
              <w:rPr>
                <w:rFonts w:ascii="Cambria" w:eastAsia="Times New Roman" w:hAnsi="Cambria" w:cs="Times New Roman"/>
                <w:i/>
                <w:sz w:val="20"/>
                <w:szCs w:val="20"/>
                <w:lang w:val="en-GB" w:eastAsia="ar-SA"/>
              </w:rPr>
              <w:t>Lecturer on the study p</w:t>
            </w:r>
            <w:r>
              <w:rPr>
                <w:rFonts w:ascii="Cambria" w:eastAsia="Times New Roman" w:hAnsi="Cambria" w:cs="Times New Roman"/>
                <w:i/>
                <w:sz w:val="20"/>
                <w:szCs w:val="20"/>
                <w:lang w:val="en-GB" w:eastAsia="ar-SA"/>
              </w:rPr>
              <w:t>rogram Horizon in Medicine 2004</w:t>
            </w:r>
          </w:p>
        </w:tc>
      </w:tr>
      <w:tr w:rsidR="000A7585" w14:paraId="29003E18" w14:textId="77777777" w:rsidTr="00B22937">
        <w:tc>
          <w:tcPr>
            <w:tcW w:w="3085" w:type="dxa"/>
            <w:tcBorders>
              <w:right w:val="single" w:sz="4" w:space="0" w:color="auto"/>
            </w:tcBorders>
            <w:tcMar>
              <w:top w:w="57" w:type="dxa"/>
              <w:bottom w:w="57" w:type="dxa"/>
            </w:tcMar>
          </w:tcPr>
          <w:p w14:paraId="1C8C8862" w14:textId="3B019A70"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Employer’s name and</w:t>
            </w:r>
            <w:r>
              <w:rPr>
                <w:rFonts w:ascii="Cambria" w:eastAsia="Times New Roman" w:hAnsi="Cambria" w:cs="Times New Roman"/>
                <w:lang w:val="en-GB" w:eastAsia="ar-SA"/>
              </w:rPr>
              <w:br/>
              <w:t>address</w:t>
            </w:r>
          </w:p>
        </w:tc>
        <w:tc>
          <w:tcPr>
            <w:tcW w:w="6127" w:type="dxa"/>
            <w:tcBorders>
              <w:left w:val="single" w:sz="4" w:space="0" w:color="auto"/>
            </w:tcBorders>
          </w:tcPr>
          <w:p w14:paraId="5658D56B" w14:textId="1A287DC9" w:rsidR="000A7585"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Wright State University, Dayton, Ohio, USA</w:t>
            </w:r>
          </w:p>
        </w:tc>
      </w:tr>
      <w:tr w:rsidR="000A7585" w14:paraId="37BB3EF3" w14:textId="77777777" w:rsidTr="00B22937">
        <w:tc>
          <w:tcPr>
            <w:tcW w:w="3085" w:type="dxa"/>
            <w:tcBorders>
              <w:right w:val="single" w:sz="4" w:space="0" w:color="auto"/>
            </w:tcBorders>
            <w:tcMar>
              <w:top w:w="57" w:type="dxa"/>
              <w:bottom w:w="57" w:type="dxa"/>
            </w:tcMar>
          </w:tcPr>
          <w:p w14:paraId="095AD87E" w14:textId="478E9354"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area of activities or</w:t>
            </w:r>
            <w:r>
              <w:rPr>
                <w:rFonts w:ascii="Cambria" w:eastAsia="Times New Roman" w:hAnsi="Cambria" w:cs="Times New Roman"/>
                <w:lang w:val="en-GB" w:eastAsia="ar-SA"/>
              </w:rPr>
              <w:br/>
              <w:t>industry</w:t>
            </w:r>
          </w:p>
        </w:tc>
        <w:tc>
          <w:tcPr>
            <w:tcW w:w="6127" w:type="dxa"/>
            <w:tcBorders>
              <w:left w:val="single" w:sz="4" w:space="0" w:color="auto"/>
            </w:tcBorders>
          </w:tcPr>
          <w:p w14:paraId="7D300EF8" w14:textId="360E34E2" w:rsidR="000A7585" w:rsidRDefault="00A24286" w:rsidP="007002EF">
            <w:pPr>
              <w:suppressAutoHyphens/>
              <w:ind w:left="34" w:right="65"/>
              <w:jc w:val="both"/>
              <w:rPr>
                <w:rFonts w:ascii="Cambria" w:eastAsia="Times New Roman" w:hAnsi="Cambria" w:cs="Times New Roman"/>
                <w:i/>
                <w:sz w:val="20"/>
                <w:szCs w:val="20"/>
                <w:lang w:val="en-GB" w:eastAsia="ar-SA"/>
              </w:rPr>
            </w:pPr>
            <w:r w:rsidRPr="00A00708">
              <w:rPr>
                <w:rFonts w:ascii="Cambria" w:eastAsia="Times New Roman" w:hAnsi="Cambria" w:cs="Times New Roman"/>
                <w:i/>
                <w:sz w:val="20"/>
                <w:szCs w:val="20"/>
                <w:lang w:val="en-GB" w:eastAsia="ar-SA"/>
              </w:rPr>
              <w:t>Basic research in the field of toxicology</w:t>
            </w:r>
          </w:p>
        </w:tc>
      </w:tr>
      <w:tr w:rsidR="000A7585" w14:paraId="789DA352" w14:textId="77777777" w:rsidTr="00B22937">
        <w:tc>
          <w:tcPr>
            <w:tcW w:w="3085" w:type="dxa"/>
            <w:tcBorders>
              <w:right w:val="single" w:sz="4" w:space="0" w:color="auto"/>
            </w:tcBorders>
            <w:tcMar>
              <w:top w:w="57" w:type="dxa"/>
              <w:bottom w:w="57" w:type="dxa"/>
            </w:tcMar>
          </w:tcPr>
          <w:p w14:paraId="256AB7B0" w14:textId="43B6D2C9" w:rsidR="000A7585" w:rsidRDefault="000A7585"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Reference</w:t>
            </w:r>
          </w:p>
        </w:tc>
        <w:tc>
          <w:tcPr>
            <w:tcW w:w="6127" w:type="dxa"/>
            <w:tcBorders>
              <w:left w:val="single" w:sz="4" w:space="0" w:color="auto"/>
            </w:tcBorders>
          </w:tcPr>
          <w:p w14:paraId="0A159263" w14:textId="5A0F87EF" w:rsidR="000A7585"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Prof. James B. </w:t>
            </w:r>
            <w:proofErr w:type="spellStart"/>
            <w:r>
              <w:rPr>
                <w:rFonts w:ascii="Cambria" w:eastAsia="Times New Roman" w:hAnsi="Cambria" w:cs="Times New Roman"/>
                <w:i/>
                <w:sz w:val="20"/>
                <w:szCs w:val="20"/>
                <w:lang w:val="en-GB" w:eastAsia="ar-SA"/>
              </w:rPr>
              <w:t>Lucot</w:t>
            </w:r>
            <w:proofErr w:type="spellEnd"/>
            <w:r>
              <w:rPr>
                <w:rFonts w:ascii="Cambria" w:eastAsia="Times New Roman" w:hAnsi="Cambria" w:cs="Times New Roman"/>
                <w:i/>
                <w:sz w:val="20"/>
                <w:szCs w:val="20"/>
                <w:lang w:val="en-GB" w:eastAsia="ar-SA"/>
              </w:rPr>
              <w:t>, PhD.</w:t>
            </w:r>
          </w:p>
        </w:tc>
      </w:tr>
      <w:tr w:rsidR="000A7585" w14:paraId="59C6CFCB" w14:textId="77777777" w:rsidTr="00B22937">
        <w:tc>
          <w:tcPr>
            <w:tcW w:w="3085" w:type="dxa"/>
            <w:tcBorders>
              <w:right w:val="single" w:sz="4" w:space="0" w:color="auto"/>
            </w:tcBorders>
            <w:tcMar>
              <w:top w:w="57" w:type="dxa"/>
              <w:bottom w:w="57" w:type="dxa"/>
            </w:tcMar>
          </w:tcPr>
          <w:p w14:paraId="528F8C4E" w14:textId="77777777" w:rsidR="000A7585" w:rsidRDefault="000A7585" w:rsidP="00ED443E">
            <w:pPr>
              <w:ind w:right="175"/>
              <w:jc w:val="right"/>
              <w:rPr>
                <w:rFonts w:ascii="Cambria" w:eastAsia="Times New Roman" w:hAnsi="Cambria" w:cs="Times New Roman"/>
                <w:lang w:val="en-GB" w:eastAsia="ar-SA"/>
              </w:rPr>
            </w:pPr>
          </w:p>
        </w:tc>
        <w:tc>
          <w:tcPr>
            <w:tcW w:w="6127" w:type="dxa"/>
            <w:tcBorders>
              <w:left w:val="single" w:sz="4" w:space="0" w:color="auto"/>
            </w:tcBorders>
          </w:tcPr>
          <w:p w14:paraId="68066E6A"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p>
        </w:tc>
      </w:tr>
      <w:tr w:rsidR="000A7585" w14:paraId="5BC323A1" w14:textId="77777777" w:rsidTr="00B22937">
        <w:trPr>
          <w:trHeight w:val="916"/>
        </w:trPr>
        <w:tc>
          <w:tcPr>
            <w:tcW w:w="3085" w:type="dxa"/>
            <w:tcBorders>
              <w:right w:val="single" w:sz="4" w:space="0" w:color="auto"/>
            </w:tcBorders>
            <w:tcMar>
              <w:top w:w="57" w:type="dxa"/>
              <w:bottom w:w="57" w:type="dxa"/>
            </w:tcMar>
          </w:tcPr>
          <w:p w14:paraId="0DE65F07" w14:textId="567DFCB5" w:rsidR="000A7585"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b/>
                <w:sz w:val="24"/>
                <w:szCs w:val="20"/>
                <w:lang w:val="en-GB" w:eastAsia="ar-SA"/>
              </w:rPr>
              <w:t>Education, vocational training</w:t>
            </w:r>
          </w:p>
        </w:tc>
        <w:tc>
          <w:tcPr>
            <w:tcW w:w="6127" w:type="dxa"/>
            <w:tcBorders>
              <w:left w:val="single" w:sz="4" w:space="0" w:color="auto"/>
            </w:tcBorders>
          </w:tcPr>
          <w:p w14:paraId="59D8585F" w14:textId="77777777" w:rsidR="000A7585" w:rsidRDefault="000A7585" w:rsidP="007002EF">
            <w:pPr>
              <w:suppressAutoHyphens/>
              <w:ind w:left="34" w:right="65"/>
              <w:jc w:val="both"/>
              <w:rPr>
                <w:rFonts w:ascii="Cambria" w:eastAsia="Times New Roman" w:hAnsi="Cambria" w:cs="Times New Roman"/>
                <w:i/>
                <w:sz w:val="20"/>
                <w:szCs w:val="20"/>
                <w:lang w:val="en-GB" w:eastAsia="ar-SA"/>
              </w:rPr>
            </w:pPr>
          </w:p>
        </w:tc>
      </w:tr>
      <w:tr w:rsidR="000A7585" w14:paraId="3909CCF2" w14:textId="77777777" w:rsidTr="00B22937">
        <w:tc>
          <w:tcPr>
            <w:tcW w:w="3085" w:type="dxa"/>
            <w:tcBorders>
              <w:right w:val="single" w:sz="4" w:space="0" w:color="auto"/>
            </w:tcBorders>
            <w:tcMar>
              <w:top w:w="57" w:type="dxa"/>
              <w:bottom w:w="57" w:type="dxa"/>
            </w:tcMar>
          </w:tcPr>
          <w:p w14:paraId="683ABFA3" w14:textId="3EC14EAF" w:rsidR="000A7585"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30D6BC7D" w14:textId="3C92F286" w:rsidR="000A7585"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2006 – 2008</w:t>
            </w:r>
          </w:p>
        </w:tc>
      </w:tr>
      <w:tr w:rsidR="000A7585" w14:paraId="554FBAE6" w14:textId="77777777" w:rsidTr="00B22937">
        <w:tc>
          <w:tcPr>
            <w:tcW w:w="3085" w:type="dxa"/>
            <w:tcBorders>
              <w:right w:val="single" w:sz="4" w:space="0" w:color="auto"/>
            </w:tcBorders>
            <w:tcMar>
              <w:top w:w="57" w:type="dxa"/>
              <w:bottom w:w="57" w:type="dxa"/>
            </w:tcMar>
          </w:tcPr>
          <w:p w14:paraId="480828F8" w14:textId="63D1B564" w:rsidR="000A7585"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Achieved</w:t>
            </w:r>
            <w:r>
              <w:rPr>
                <w:rFonts w:ascii="Cambria" w:eastAsia="Times New Roman" w:hAnsi="Cambria" w:cs="Times New Roman"/>
                <w:lang w:val="en-GB" w:eastAsia="ar-SA"/>
              </w:rPr>
              <w:br/>
              <w:t xml:space="preserve"> qualification/degree</w:t>
            </w:r>
          </w:p>
        </w:tc>
        <w:tc>
          <w:tcPr>
            <w:tcW w:w="6127" w:type="dxa"/>
            <w:tcBorders>
              <w:left w:val="single" w:sz="4" w:space="0" w:color="auto"/>
            </w:tcBorders>
          </w:tcPr>
          <w:p w14:paraId="7C188FC0" w14:textId="5717B538" w:rsidR="000A7585"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Senior Research Scientist</w:t>
            </w:r>
          </w:p>
        </w:tc>
      </w:tr>
      <w:tr w:rsidR="000A7585" w14:paraId="6E5D0787" w14:textId="77777777" w:rsidTr="00B22937">
        <w:tc>
          <w:tcPr>
            <w:tcW w:w="3085" w:type="dxa"/>
            <w:tcBorders>
              <w:right w:val="single" w:sz="4" w:space="0" w:color="auto"/>
            </w:tcBorders>
            <w:tcMar>
              <w:top w:w="57" w:type="dxa"/>
              <w:bottom w:w="57" w:type="dxa"/>
            </w:tcMar>
          </w:tcPr>
          <w:p w14:paraId="6EC1F706" w14:textId="1743AEC6" w:rsidR="000A7585" w:rsidRDefault="00A24286" w:rsidP="00A24286">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subjects/</w:t>
            </w:r>
            <w:r>
              <w:rPr>
                <w:rFonts w:ascii="Cambria" w:eastAsia="Times New Roman" w:hAnsi="Cambria" w:cs="Times New Roman"/>
                <w:lang w:val="en-GB" w:eastAsia="ar-SA"/>
              </w:rPr>
              <w:br/>
              <w:t>professional skills</w:t>
            </w:r>
          </w:p>
        </w:tc>
        <w:tc>
          <w:tcPr>
            <w:tcW w:w="6127" w:type="dxa"/>
            <w:tcBorders>
              <w:left w:val="single" w:sz="4" w:space="0" w:color="auto"/>
            </w:tcBorders>
          </w:tcPr>
          <w:p w14:paraId="222E897B" w14:textId="274EF84D" w:rsidR="000A7585"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Developmental toxicology and psychopharmacological studies</w:t>
            </w:r>
          </w:p>
        </w:tc>
      </w:tr>
      <w:tr w:rsidR="000A7585" w14:paraId="16281F00" w14:textId="77777777" w:rsidTr="00B22937">
        <w:tc>
          <w:tcPr>
            <w:tcW w:w="3085" w:type="dxa"/>
            <w:tcBorders>
              <w:right w:val="single" w:sz="4" w:space="0" w:color="auto"/>
            </w:tcBorders>
            <w:tcMar>
              <w:top w:w="57" w:type="dxa"/>
              <w:bottom w:w="57" w:type="dxa"/>
            </w:tcMar>
          </w:tcPr>
          <w:p w14:paraId="01F6A9B4" w14:textId="2A889650" w:rsidR="000A7585"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name and type of organisation which provided the education</w:t>
            </w:r>
          </w:p>
        </w:tc>
        <w:tc>
          <w:tcPr>
            <w:tcW w:w="6127" w:type="dxa"/>
            <w:tcBorders>
              <w:left w:val="single" w:sz="4" w:space="0" w:color="auto"/>
            </w:tcBorders>
          </w:tcPr>
          <w:p w14:paraId="6ED901D4" w14:textId="6C85F1E9" w:rsidR="000A7585"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 xml:space="preserve">Dept. Reproductive Toxicology, Institute of Experimental Pharmacology &amp; Toxicology, </w:t>
            </w:r>
            <w:proofErr w:type="spellStart"/>
            <w:r w:rsidRPr="00A24286">
              <w:rPr>
                <w:rFonts w:ascii="Cambria" w:eastAsia="Times New Roman" w:hAnsi="Cambria" w:cs="Times New Roman"/>
                <w:i/>
                <w:sz w:val="20"/>
                <w:szCs w:val="20"/>
                <w:lang w:val="en-GB" w:eastAsia="ar-SA"/>
              </w:rPr>
              <w:t>SASc</w:t>
            </w:r>
            <w:proofErr w:type="spellEnd"/>
            <w:r w:rsidRPr="00A24286">
              <w:rPr>
                <w:rFonts w:ascii="Cambria" w:eastAsia="Times New Roman" w:hAnsi="Cambria" w:cs="Times New Roman"/>
                <w:i/>
                <w:sz w:val="20"/>
                <w:szCs w:val="20"/>
                <w:lang w:val="en-GB" w:eastAsia="ar-SA"/>
              </w:rPr>
              <w:t>., Bratislava</w:t>
            </w:r>
          </w:p>
        </w:tc>
      </w:tr>
      <w:tr w:rsidR="000A7585" w14:paraId="3632C085" w14:textId="77777777" w:rsidTr="00B22937">
        <w:trPr>
          <w:trHeight w:val="1052"/>
        </w:trPr>
        <w:tc>
          <w:tcPr>
            <w:tcW w:w="3085" w:type="dxa"/>
            <w:tcBorders>
              <w:right w:val="single" w:sz="4" w:space="0" w:color="auto"/>
            </w:tcBorders>
            <w:tcMar>
              <w:top w:w="57" w:type="dxa"/>
              <w:bottom w:w="57" w:type="dxa"/>
            </w:tcMar>
          </w:tcPr>
          <w:p w14:paraId="1C3A0C82" w14:textId="66EDAB43" w:rsidR="000A7585"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level of education in a national or international classification</w:t>
            </w:r>
          </w:p>
        </w:tc>
        <w:tc>
          <w:tcPr>
            <w:tcW w:w="6127" w:type="dxa"/>
            <w:tcBorders>
              <w:left w:val="single" w:sz="4" w:space="0" w:color="auto"/>
            </w:tcBorders>
          </w:tcPr>
          <w:p w14:paraId="79FE91F8" w14:textId="699E6556" w:rsidR="000A7585"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Assoc. Professor</w:t>
            </w:r>
          </w:p>
        </w:tc>
      </w:tr>
      <w:tr w:rsidR="00A24286" w14:paraId="24A9FC56" w14:textId="77777777" w:rsidTr="00B22937">
        <w:tc>
          <w:tcPr>
            <w:tcW w:w="3085" w:type="dxa"/>
            <w:tcBorders>
              <w:right w:val="single" w:sz="4" w:space="0" w:color="auto"/>
            </w:tcBorders>
            <w:tcMar>
              <w:top w:w="57" w:type="dxa"/>
              <w:bottom w:w="57" w:type="dxa"/>
            </w:tcMar>
          </w:tcPr>
          <w:p w14:paraId="541077AC" w14:textId="11ECDAE6"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16CBD4A8" w14:textId="039D1F1A" w:rsidR="00A24286"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2006</w:t>
            </w:r>
          </w:p>
        </w:tc>
      </w:tr>
      <w:tr w:rsidR="00A24286" w14:paraId="4FF5E29E" w14:textId="77777777" w:rsidTr="00B22937">
        <w:tc>
          <w:tcPr>
            <w:tcW w:w="3085" w:type="dxa"/>
            <w:tcBorders>
              <w:right w:val="single" w:sz="4" w:space="0" w:color="auto"/>
            </w:tcBorders>
            <w:tcMar>
              <w:top w:w="57" w:type="dxa"/>
              <w:bottom w:w="57" w:type="dxa"/>
            </w:tcMar>
          </w:tcPr>
          <w:p w14:paraId="284237C6" w14:textId="4696605D"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Achieved</w:t>
            </w:r>
            <w:r>
              <w:rPr>
                <w:rFonts w:ascii="Cambria" w:eastAsia="Times New Roman" w:hAnsi="Cambria" w:cs="Times New Roman"/>
                <w:lang w:val="en-GB" w:eastAsia="ar-SA"/>
              </w:rPr>
              <w:br/>
              <w:t xml:space="preserve"> qualification/degree</w:t>
            </w:r>
          </w:p>
        </w:tc>
        <w:tc>
          <w:tcPr>
            <w:tcW w:w="6127" w:type="dxa"/>
            <w:tcBorders>
              <w:left w:val="single" w:sz="4" w:space="0" w:color="auto"/>
            </w:tcBorders>
          </w:tcPr>
          <w:p w14:paraId="0F627A2E" w14:textId="2698F361" w:rsidR="00A24286"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Certificate of Compliance in EUROTOX Education Course</w:t>
            </w:r>
          </w:p>
        </w:tc>
      </w:tr>
      <w:tr w:rsidR="00A24286" w14:paraId="7D64AA0E" w14:textId="77777777" w:rsidTr="00B22937">
        <w:tc>
          <w:tcPr>
            <w:tcW w:w="3085" w:type="dxa"/>
            <w:tcBorders>
              <w:right w:val="single" w:sz="4" w:space="0" w:color="auto"/>
            </w:tcBorders>
            <w:tcMar>
              <w:top w:w="57" w:type="dxa"/>
              <w:bottom w:w="57" w:type="dxa"/>
            </w:tcMar>
          </w:tcPr>
          <w:p w14:paraId="2703B22C" w14:textId="11FBB7D4"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subjects/</w:t>
            </w:r>
            <w:r>
              <w:rPr>
                <w:rFonts w:ascii="Cambria" w:eastAsia="Times New Roman" w:hAnsi="Cambria" w:cs="Times New Roman"/>
                <w:lang w:val="en-GB" w:eastAsia="ar-SA"/>
              </w:rPr>
              <w:br/>
              <w:t>professional skills</w:t>
            </w:r>
          </w:p>
        </w:tc>
        <w:tc>
          <w:tcPr>
            <w:tcW w:w="6127" w:type="dxa"/>
            <w:tcBorders>
              <w:left w:val="single" w:sz="4" w:space="0" w:color="auto"/>
            </w:tcBorders>
          </w:tcPr>
          <w:p w14:paraId="53D7159A" w14:textId="33647D53" w:rsidR="00A24286"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Continued education course in toxicology held in </w:t>
            </w:r>
            <w:proofErr w:type="spellStart"/>
            <w:r>
              <w:rPr>
                <w:rFonts w:ascii="Cambria" w:eastAsia="Times New Roman" w:hAnsi="Cambria" w:cs="Times New Roman"/>
                <w:i/>
                <w:sz w:val="20"/>
                <w:szCs w:val="20"/>
                <w:lang w:val="en-GB" w:eastAsia="ar-SA"/>
              </w:rPr>
              <w:t>Borowetz</w:t>
            </w:r>
            <w:proofErr w:type="spellEnd"/>
            <w:r>
              <w:rPr>
                <w:rFonts w:ascii="Cambria" w:eastAsia="Times New Roman" w:hAnsi="Cambria" w:cs="Times New Roman"/>
                <w:i/>
                <w:sz w:val="20"/>
                <w:szCs w:val="20"/>
                <w:lang w:val="en-GB" w:eastAsia="ar-SA"/>
              </w:rPr>
              <w:t>, Bulgaria</w:t>
            </w:r>
          </w:p>
        </w:tc>
      </w:tr>
      <w:tr w:rsidR="00A24286" w14:paraId="24DE1756" w14:textId="77777777" w:rsidTr="00B22937">
        <w:tc>
          <w:tcPr>
            <w:tcW w:w="3085" w:type="dxa"/>
            <w:tcBorders>
              <w:right w:val="single" w:sz="4" w:space="0" w:color="auto"/>
            </w:tcBorders>
            <w:tcMar>
              <w:top w:w="57" w:type="dxa"/>
              <w:bottom w:w="57" w:type="dxa"/>
            </w:tcMar>
          </w:tcPr>
          <w:p w14:paraId="19DCD79F" w14:textId="00C7E855"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name and type of organisation which provided the education</w:t>
            </w:r>
          </w:p>
        </w:tc>
        <w:tc>
          <w:tcPr>
            <w:tcW w:w="6127" w:type="dxa"/>
            <w:tcBorders>
              <w:left w:val="single" w:sz="4" w:space="0" w:color="auto"/>
            </w:tcBorders>
          </w:tcPr>
          <w:p w14:paraId="48489DE4" w14:textId="7F6ACE55" w:rsidR="00A24286"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Federation of National Toxicology Societies EUROTOX</w:t>
            </w:r>
          </w:p>
        </w:tc>
      </w:tr>
      <w:tr w:rsidR="00A24286" w14:paraId="7A968218" w14:textId="77777777" w:rsidTr="00B22937">
        <w:trPr>
          <w:trHeight w:val="1061"/>
        </w:trPr>
        <w:tc>
          <w:tcPr>
            <w:tcW w:w="3085" w:type="dxa"/>
            <w:tcBorders>
              <w:right w:val="single" w:sz="4" w:space="0" w:color="auto"/>
            </w:tcBorders>
            <w:tcMar>
              <w:top w:w="57" w:type="dxa"/>
              <w:bottom w:w="57" w:type="dxa"/>
            </w:tcMar>
          </w:tcPr>
          <w:p w14:paraId="7731FA1B" w14:textId="1028ADB8"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level of education in a national or international classification</w:t>
            </w:r>
          </w:p>
        </w:tc>
        <w:tc>
          <w:tcPr>
            <w:tcW w:w="6127" w:type="dxa"/>
            <w:tcBorders>
              <w:left w:val="single" w:sz="4" w:space="0" w:color="auto"/>
            </w:tcBorders>
          </w:tcPr>
          <w:p w14:paraId="5354E308" w14:textId="5E9E34ED" w:rsidR="00A24286"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basic educational course</w:t>
            </w:r>
          </w:p>
        </w:tc>
      </w:tr>
      <w:tr w:rsidR="00A24286" w14:paraId="13E921F3" w14:textId="77777777" w:rsidTr="00B22937">
        <w:tc>
          <w:tcPr>
            <w:tcW w:w="3085" w:type="dxa"/>
            <w:tcBorders>
              <w:right w:val="single" w:sz="4" w:space="0" w:color="auto"/>
            </w:tcBorders>
            <w:tcMar>
              <w:top w:w="57" w:type="dxa"/>
              <w:bottom w:w="57" w:type="dxa"/>
            </w:tcMar>
          </w:tcPr>
          <w:p w14:paraId="7B09CAE7" w14:textId="092C7F21"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41B9E73F" w14:textId="786E37F4" w:rsidR="00A24286"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2001 -2006</w:t>
            </w:r>
          </w:p>
        </w:tc>
      </w:tr>
      <w:tr w:rsidR="00A24286" w14:paraId="054FE2C8" w14:textId="77777777" w:rsidTr="00B22937">
        <w:tc>
          <w:tcPr>
            <w:tcW w:w="3085" w:type="dxa"/>
            <w:tcBorders>
              <w:right w:val="single" w:sz="4" w:space="0" w:color="auto"/>
            </w:tcBorders>
            <w:tcMar>
              <w:top w:w="57" w:type="dxa"/>
              <w:bottom w:w="57" w:type="dxa"/>
            </w:tcMar>
          </w:tcPr>
          <w:p w14:paraId="71C81462" w14:textId="0B15C698"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Achieved</w:t>
            </w:r>
            <w:r>
              <w:rPr>
                <w:rFonts w:ascii="Cambria" w:eastAsia="Times New Roman" w:hAnsi="Cambria" w:cs="Times New Roman"/>
                <w:lang w:val="en-GB" w:eastAsia="ar-SA"/>
              </w:rPr>
              <w:br/>
              <w:t xml:space="preserve"> qualification/degree</w:t>
            </w:r>
          </w:p>
        </w:tc>
        <w:tc>
          <w:tcPr>
            <w:tcW w:w="6127" w:type="dxa"/>
            <w:tcBorders>
              <w:left w:val="single" w:sz="4" w:space="0" w:color="auto"/>
            </w:tcBorders>
          </w:tcPr>
          <w:p w14:paraId="23C2DAC8" w14:textId="0A03AED3" w:rsidR="00A24286" w:rsidRDefault="00A24286" w:rsidP="007002EF">
            <w:pPr>
              <w:suppressAutoHyphens/>
              <w:ind w:left="34" w:right="65"/>
              <w:jc w:val="both"/>
              <w:rPr>
                <w:rFonts w:ascii="Cambria" w:eastAsia="Times New Roman" w:hAnsi="Cambria" w:cs="Times New Roman"/>
                <w:i/>
                <w:sz w:val="20"/>
                <w:szCs w:val="20"/>
                <w:lang w:val="en-GB" w:eastAsia="ar-SA"/>
              </w:rPr>
            </w:pPr>
            <w:proofErr w:type="spellStart"/>
            <w:r>
              <w:rPr>
                <w:rFonts w:ascii="Cambria" w:eastAsia="Times New Roman" w:hAnsi="Cambria" w:cs="Times New Roman"/>
                <w:i/>
                <w:sz w:val="20"/>
                <w:szCs w:val="20"/>
                <w:lang w:val="en-GB" w:eastAsia="ar-SA"/>
              </w:rPr>
              <w:t>Philosophie</w:t>
            </w:r>
            <w:proofErr w:type="spellEnd"/>
            <w:r>
              <w:rPr>
                <w:rFonts w:ascii="Cambria" w:eastAsia="Times New Roman" w:hAnsi="Cambria" w:cs="Times New Roman"/>
                <w:i/>
                <w:sz w:val="20"/>
                <w:szCs w:val="20"/>
                <w:lang w:val="en-GB" w:eastAsia="ar-SA"/>
              </w:rPr>
              <w:t xml:space="preserve"> doctor (PhD.)</w:t>
            </w:r>
          </w:p>
        </w:tc>
      </w:tr>
      <w:tr w:rsidR="00A24286" w14:paraId="05A36684" w14:textId="77777777" w:rsidTr="00B22937">
        <w:tc>
          <w:tcPr>
            <w:tcW w:w="3085" w:type="dxa"/>
            <w:tcBorders>
              <w:right w:val="single" w:sz="4" w:space="0" w:color="auto"/>
            </w:tcBorders>
            <w:tcMar>
              <w:top w:w="57" w:type="dxa"/>
              <w:bottom w:w="57" w:type="dxa"/>
            </w:tcMar>
          </w:tcPr>
          <w:p w14:paraId="0DD848DC" w14:textId="68A08801"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subjects/</w:t>
            </w:r>
            <w:r>
              <w:rPr>
                <w:rFonts w:ascii="Cambria" w:eastAsia="Times New Roman" w:hAnsi="Cambria" w:cs="Times New Roman"/>
                <w:lang w:val="en-GB" w:eastAsia="ar-SA"/>
              </w:rPr>
              <w:br/>
              <w:t>professional skills</w:t>
            </w:r>
          </w:p>
        </w:tc>
        <w:tc>
          <w:tcPr>
            <w:tcW w:w="6127" w:type="dxa"/>
            <w:tcBorders>
              <w:left w:val="single" w:sz="4" w:space="0" w:color="auto"/>
            </w:tcBorders>
          </w:tcPr>
          <w:p w14:paraId="772608A3" w14:textId="77777777" w:rsidR="00A24286" w:rsidRDefault="00A24286"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field of study: pharmacology/toxicology</w:t>
            </w:r>
          </w:p>
          <w:p w14:paraId="3D6FD0A0" w14:textId="769E73DC" w:rsidR="00A24286" w:rsidRDefault="00A24286"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behavioural pharmacology, developmental toxicology</w:t>
            </w:r>
          </w:p>
        </w:tc>
      </w:tr>
      <w:tr w:rsidR="00A24286" w14:paraId="16150C29" w14:textId="77777777" w:rsidTr="00B22937">
        <w:tc>
          <w:tcPr>
            <w:tcW w:w="3085" w:type="dxa"/>
            <w:tcBorders>
              <w:right w:val="single" w:sz="4" w:space="0" w:color="auto"/>
            </w:tcBorders>
            <w:tcMar>
              <w:top w:w="57" w:type="dxa"/>
              <w:bottom w:w="57" w:type="dxa"/>
            </w:tcMar>
          </w:tcPr>
          <w:p w14:paraId="7BADE6E5" w14:textId="40803D23"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name and type of organisation which provided the education</w:t>
            </w:r>
          </w:p>
        </w:tc>
        <w:tc>
          <w:tcPr>
            <w:tcW w:w="6127" w:type="dxa"/>
            <w:tcBorders>
              <w:left w:val="single" w:sz="4" w:space="0" w:color="auto"/>
            </w:tcBorders>
          </w:tcPr>
          <w:p w14:paraId="597FC77E" w14:textId="08AE4B9B" w:rsidR="00A24286" w:rsidRDefault="00E2061A" w:rsidP="007002EF">
            <w:pPr>
              <w:suppressAutoHyphens/>
              <w:ind w:left="34" w:right="65"/>
              <w:jc w:val="both"/>
              <w:rPr>
                <w:rFonts w:ascii="Cambria" w:eastAsia="Times New Roman" w:hAnsi="Cambria" w:cs="Times New Roman"/>
                <w:i/>
                <w:sz w:val="20"/>
                <w:szCs w:val="20"/>
                <w:lang w:val="en-GB" w:eastAsia="ar-SA"/>
              </w:rPr>
            </w:pPr>
            <w:r w:rsidRPr="00A24286">
              <w:rPr>
                <w:rFonts w:ascii="Cambria" w:eastAsia="Times New Roman" w:hAnsi="Cambria" w:cs="Times New Roman"/>
                <w:i/>
                <w:sz w:val="20"/>
                <w:szCs w:val="20"/>
                <w:lang w:val="en-GB" w:eastAsia="ar-SA"/>
              </w:rPr>
              <w:t xml:space="preserve">Dept. Reproductive Toxicology, Institute of Experimental Pharmacology &amp; Toxicology, </w:t>
            </w:r>
            <w:proofErr w:type="spellStart"/>
            <w:r w:rsidRPr="00A24286">
              <w:rPr>
                <w:rFonts w:ascii="Cambria" w:eastAsia="Times New Roman" w:hAnsi="Cambria" w:cs="Times New Roman"/>
                <w:i/>
                <w:sz w:val="20"/>
                <w:szCs w:val="20"/>
                <w:lang w:val="en-GB" w:eastAsia="ar-SA"/>
              </w:rPr>
              <w:t>SASc</w:t>
            </w:r>
            <w:proofErr w:type="spellEnd"/>
            <w:r w:rsidRPr="00A24286">
              <w:rPr>
                <w:rFonts w:ascii="Cambria" w:eastAsia="Times New Roman" w:hAnsi="Cambria" w:cs="Times New Roman"/>
                <w:i/>
                <w:sz w:val="20"/>
                <w:szCs w:val="20"/>
                <w:lang w:val="en-GB" w:eastAsia="ar-SA"/>
              </w:rPr>
              <w:t>., Bratislava</w:t>
            </w:r>
          </w:p>
        </w:tc>
      </w:tr>
      <w:tr w:rsidR="00A24286" w14:paraId="08D3A8E2" w14:textId="77777777" w:rsidTr="00B22937">
        <w:tc>
          <w:tcPr>
            <w:tcW w:w="3085" w:type="dxa"/>
            <w:tcBorders>
              <w:right w:val="single" w:sz="4" w:space="0" w:color="auto"/>
            </w:tcBorders>
            <w:tcMar>
              <w:top w:w="57" w:type="dxa"/>
              <w:bottom w:w="57" w:type="dxa"/>
            </w:tcMar>
          </w:tcPr>
          <w:p w14:paraId="61C6212D" w14:textId="3B02917C" w:rsidR="00A24286" w:rsidRDefault="00A24286"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level of education in a national or international classification</w:t>
            </w:r>
          </w:p>
        </w:tc>
        <w:tc>
          <w:tcPr>
            <w:tcW w:w="6127" w:type="dxa"/>
            <w:tcBorders>
              <w:left w:val="single" w:sz="4" w:space="0" w:color="auto"/>
            </w:tcBorders>
          </w:tcPr>
          <w:p w14:paraId="08F3B782" w14:textId="21972F56" w:rsidR="00A24286"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PhD.</w:t>
            </w:r>
          </w:p>
        </w:tc>
      </w:tr>
      <w:tr w:rsidR="00E2061A" w14:paraId="1266E9E9" w14:textId="77777777" w:rsidTr="00B22937">
        <w:tc>
          <w:tcPr>
            <w:tcW w:w="3085" w:type="dxa"/>
            <w:tcBorders>
              <w:right w:val="single" w:sz="4" w:space="0" w:color="auto"/>
            </w:tcBorders>
            <w:tcMar>
              <w:top w:w="57" w:type="dxa"/>
              <w:bottom w:w="57" w:type="dxa"/>
            </w:tcMar>
          </w:tcPr>
          <w:p w14:paraId="5EEBCA6B" w14:textId="78580D30"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Period</w:t>
            </w:r>
          </w:p>
        </w:tc>
        <w:tc>
          <w:tcPr>
            <w:tcW w:w="6127" w:type="dxa"/>
            <w:tcBorders>
              <w:left w:val="single" w:sz="4" w:space="0" w:color="auto"/>
            </w:tcBorders>
          </w:tcPr>
          <w:p w14:paraId="16C15858" w14:textId="3D8FFE04" w:rsidR="00E2061A"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1995 – 2000</w:t>
            </w:r>
          </w:p>
        </w:tc>
      </w:tr>
      <w:tr w:rsidR="00E2061A" w14:paraId="411F0BF6" w14:textId="77777777" w:rsidTr="00B22937">
        <w:tc>
          <w:tcPr>
            <w:tcW w:w="3085" w:type="dxa"/>
            <w:tcBorders>
              <w:right w:val="single" w:sz="4" w:space="0" w:color="auto"/>
            </w:tcBorders>
            <w:tcMar>
              <w:top w:w="57" w:type="dxa"/>
              <w:bottom w:w="57" w:type="dxa"/>
            </w:tcMar>
          </w:tcPr>
          <w:p w14:paraId="11283D21" w14:textId="64FED403"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Achieved</w:t>
            </w:r>
            <w:r>
              <w:rPr>
                <w:rFonts w:ascii="Cambria" w:eastAsia="Times New Roman" w:hAnsi="Cambria" w:cs="Times New Roman"/>
                <w:lang w:val="en-GB" w:eastAsia="ar-SA"/>
              </w:rPr>
              <w:br/>
              <w:t xml:space="preserve"> qualification/degree</w:t>
            </w:r>
          </w:p>
        </w:tc>
        <w:tc>
          <w:tcPr>
            <w:tcW w:w="6127" w:type="dxa"/>
            <w:tcBorders>
              <w:left w:val="single" w:sz="4" w:space="0" w:color="auto"/>
            </w:tcBorders>
          </w:tcPr>
          <w:p w14:paraId="4FBDD847" w14:textId="5810A31D" w:rsidR="00E2061A"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Master of Science</w:t>
            </w:r>
          </w:p>
        </w:tc>
      </w:tr>
      <w:tr w:rsidR="00E2061A" w14:paraId="2F09F431" w14:textId="77777777" w:rsidTr="00B22937">
        <w:tc>
          <w:tcPr>
            <w:tcW w:w="3085" w:type="dxa"/>
            <w:tcBorders>
              <w:right w:val="single" w:sz="4" w:space="0" w:color="auto"/>
            </w:tcBorders>
            <w:tcMar>
              <w:top w:w="57" w:type="dxa"/>
              <w:bottom w:w="57" w:type="dxa"/>
            </w:tcMar>
          </w:tcPr>
          <w:p w14:paraId="5F1AB2FC" w14:textId="1F186550"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Main subjects/</w:t>
            </w:r>
            <w:r>
              <w:rPr>
                <w:rFonts w:ascii="Cambria" w:eastAsia="Times New Roman" w:hAnsi="Cambria" w:cs="Times New Roman"/>
                <w:lang w:val="en-GB" w:eastAsia="ar-SA"/>
              </w:rPr>
              <w:br/>
              <w:t>professional skills</w:t>
            </w:r>
          </w:p>
        </w:tc>
        <w:tc>
          <w:tcPr>
            <w:tcW w:w="6127" w:type="dxa"/>
            <w:tcBorders>
              <w:left w:val="single" w:sz="4" w:space="0" w:color="auto"/>
            </w:tcBorders>
          </w:tcPr>
          <w:p w14:paraId="1E51467D" w14:textId="2F34E9CB" w:rsidR="00E2061A"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 xml:space="preserve">biology, </w:t>
            </w:r>
            <w:r w:rsidRPr="00E2061A">
              <w:rPr>
                <w:rFonts w:ascii="Cambria" w:eastAsia="Times New Roman" w:hAnsi="Cambria" w:cs="Times New Roman"/>
                <w:i/>
                <w:sz w:val="20"/>
                <w:szCs w:val="20"/>
                <w:lang w:val="en-GB" w:eastAsia="ar-SA"/>
              </w:rPr>
              <w:t>animal physiology and ethology</w:t>
            </w:r>
          </w:p>
        </w:tc>
      </w:tr>
      <w:tr w:rsidR="00E2061A" w14:paraId="2ABE5319" w14:textId="77777777" w:rsidTr="00B22937">
        <w:tc>
          <w:tcPr>
            <w:tcW w:w="3085" w:type="dxa"/>
            <w:tcBorders>
              <w:right w:val="single" w:sz="4" w:space="0" w:color="auto"/>
            </w:tcBorders>
            <w:tcMar>
              <w:top w:w="57" w:type="dxa"/>
              <w:bottom w:w="57" w:type="dxa"/>
            </w:tcMar>
          </w:tcPr>
          <w:p w14:paraId="2BE9B9EB" w14:textId="05F368F6"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lastRenderedPageBreak/>
              <w:t>The name and type of organisation which provided the education</w:t>
            </w:r>
          </w:p>
        </w:tc>
        <w:tc>
          <w:tcPr>
            <w:tcW w:w="6127" w:type="dxa"/>
            <w:tcBorders>
              <w:left w:val="single" w:sz="4" w:space="0" w:color="auto"/>
            </w:tcBorders>
          </w:tcPr>
          <w:p w14:paraId="408E361A" w14:textId="61C686F1" w:rsidR="00E2061A" w:rsidRDefault="00E2061A" w:rsidP="007002EF">
            <w:pPr>
              <w:suppressAutoHyphens/>
              <w:ind w:left="34" w:right="65"/>
              <w:jc w:val="both"/>
              <w:rPr>
                <w:rFonts w:ascii="Cambria" w:eastAsia="Times New Roman" w:hAnsi="Cambria" w:cs="Times New Roman"/>
                <w:i/>
                <w:sz w:val="20"/>
                <w:szCs w:val="20"/>
                <w:lang w:val="en-GB" w:eastAsia="ar-SA"/>
              </w:rPr>
            </w:pPr>
            <w:r w:rsidRPr="00E2061A">
              <w:rPr>
                <w:rFonts w:ascii="Cambria" w:eastAsia="Times New Roman" w:hAnsi="Cambria" w:cs="Times New Roman"/>
                <w:i/>
                <w:sz w:val="20"/>
                <w:szCs w:val="20"/>
                <w:lang w:val="en-GB" w:eastAsia="ar-SA"/>
              </w:rPr>
              <w:t xml:space="preserve">Faculty of Natural Sciences, Comenius University, </w:t>
            </w:r>
            <w:proofErr w:type="spellStart"/>
            <w:r w:rsidRPr="00E2061A">
              <w:rPr>
                <w:rFonts w:ascii="Cambria" w:eastAsia="Times New Roman" w:hAnsi="Cambria" w:cs="Times New Roman"/>
                <w:i/>
                <w:sz w:val="20"/>
                <w:szCs w:val="20"/>
                <w:lang w:val="en-GB" w:eastAsia="ar-SA"/>
              </w:rPr>
              <w:t>Bratislava,Slovakia</w:t>
            </w:r>
            <w:proofErr w:type="spellEnd"/>
          </w:p>
        </w:tc>
      </w:tr>
      <w:tr w:rsidR="00E2061A" w14:paraId="73667A72" w14:textId="77777777" w:rsidTr="00B22937">
        <w:tc>
          <w:tcPr>
            <w:tcW w:w="3085" w:type="dxa"/>
            <w:tcBorders>
              <w:right w:val="single" w:sz="4" w:space="0" w:color="auto"/>
            </w:tcBorders>
            <w:tcMar>
              <w:top w:w="57" w:type="dxa"/>
              <w:bottom w:w="57" w:type="dxa"/>
            </w:tcMar>
          </w:tcPr>
          <w:p w14:paraId="62869CC7" w14:textId="660E5000"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The level of education in a national or international classification</w:t>
            </w:r>
          </w:p>
        </w:tc>
        <w:tc>
          <w:tcPr>
            <w:tcW w:w="6127" w:type="dxa"/>
            <w:tcBorders>
              <w:left w:val="single" w:sz="4" w:space="0" w:color="auto"/>
            </w:tcBorders>
          </w:tcPr>
          <w:p w14:paraId="61396F0F" w14:textId="1833B4C1" w:rsidR="00E2061A"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Master degree</w:t>
            </w:r>
          </w:p>
        </w:tc>
      </w:tr>
      <w:tr w:rsidR="00E2061A" w14:paraId="441F3F3D" w14:textId="77777777" w:rsidTr="00B22937">
        <w:tc>
          <w:tcPr>
            <w:tcW w:w="3085" w:type="dxa"/>
            <w:tcBorders>
              <w:right w:val="single" w:sz="4" w:space="0" w:color="auto"/>
            </w:tcBorders>
            <w:tcMar>
              <w:top w:w="57" w:type="dxa"/>
              <w:bottom w:w="57" w:type="dxa"/>
            </w:tcMar>
          </w:tcPr>
          <w:p w14:paraId="3D746C1D" w14:textId="77777777" w:rsidR="00E2061A" w:rsidRDefault="00E2061A" w:rsidP="00ED443E">
            <w:pPr>
              <w:ind w:right="175"/>
              <w:jc w:val="right"/>
              <w:rPr>
                <w:rFonts w:ascii="Cambria" w:eastAsia="Times New Roman" w:hAnsi="Cambria" w:cs="Times New Roman"/>
                <w:lang w:val="en-GB" w:eastAsia="ar-SA"/>
              </w:rPr>
            </w:pPr>
          </w:p>
        </w:tc>
        <w:tc>
          <w:tcPr>
            <w:tcW w:w="6127" w:type="dxa"/>
            <w:tcBorders>
              <w:left w:val="single" w:sz="4" w:space="0" w:color="auto"/>
            </w:tcBorders>
          </w:tcPr>
          <w:p w14:paraId="36646263" w14:textId="77777777" w:rsidR="00E2061A" w:rsidRDefault="00E2061A" w:rsidP="007002EF">
            <w:pPr>
              <w:suppressAutoHyphens/>
              <w:ind w:left="34" w:right="65"/>
              <w:jc w:val="both"/>
              <w:rPr>
                <w:rFonts w:ascii="Cambria" w:eastAsia="Times New Roman" w:hAnsi="Cambria" w:cs="Times New Roman"/>
                <w:i/>
                <w:sz w:val="20"/>
                <w:szCs w:val="20"/>
                <w:lang w:val="en-GB" w:eastAsia="ar-SA"/>
              </w:rPr>
            </w:pPr>
          </w:p>
        </w:tc>
      </w:tr>
      <w:tr w:rsidR="00E2061A" w14:paraId="48347009" w14:textId="77777777" w:rsidTr="00B22937">
        <w:tc>
          <w:tcPr>
            <w:tcW w:w="3085" w:type="dxa"/>
            <w:tcBorders>
              <w:right w:val="single" w:sz="4" w:space="0" w:color="auto"/>
            </w:tcBorders>
            <w:tcMar>
              <w:top w:w="57" w:type="dxa"/>
              <w:bottom w:w="57" w:type="dxa"/>
            </w:tcMar>
          </w:tcPr>
          <w:p w14:paraId="7DC9E7BD" w14:textId="14702885"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b/>
                <w:sz w:val="24"/>
                <w:szCs w:val="20"/>
                <w:lang w:val="en-GB" w:eastAsia="ar-SA"/>
              </w:rPr>
              <w:t>Further experience, knowledge, skills</w:t>
            </w:r>
          </w:p>
        </w:tc>
        <w:tc>
          <w:tcPr>
            <w:tcW w:w="6127" w:type="dxa"/>
            <w:tcBorders>
              <w:left w:val="single" w:sz="4" w:space="0" w:color="auto"/>
            </w:tcBorders>
          </w:tcPr>
          <w:p w14:paraId="45CC4308" w14:textId="09D50EFD" w:rsidR="00E2061A" w:rsidRDefault="00E2061A" w:rsidP="007002EF">
            <w:pPr>
              <w:suppressAutoHyphens/>
              <w:ind w:left="34" w:right="65"/>
              <w:jc w:val="both"/>
              <w:rPr>
                <w:rFonts w:ascii="Cambria" w:eastAsia="Times New Roman" w:hAnsi="Cambria" w:cs="Times New Roman"/>
                <w:i/>
                <w:sz w:val="20"/>
                <w:szCs w:val="20"/>
                <w:lang w:val="en-GB" w:eastAsia="ar-SA"/>
              </w:rPr>
            </w:pPr>
          </w:p>
        </w:tc>
      </w:tr>
      <w:tr w:rsidR="00E2061A" w14:paraId="7470C795" w14:textId="77777777" w:rsidTr="00B22937">
        <w:tc>
          <w:tcPr>
            <w:tcW w:w="3085" w:type="dxa"/>
            <w:tcBorders>
              <w:right w:val="single" w:sz="4" w:space="0" w:color="auto"/>
            </w:tcBorders>
            <w:tcMar>
              <w:top w:w="57" w:type="dxa"/>
              <w:bottom w:w="57" w:type="dxa"/>
            </w:tcMar>
          </w:tcPr>
          <w:p w14:paraId="1EBAD2DA" w14:textId="77777777" w:rsidR="00E2061A" w:rsidRDefault="00E2061A" w:rsidP="00B22937">
            <w:pPr>
              <w:ind w:right="175"/>
              <w:rPr>
                <w:rFonts w:ascii="Cambria" w:eastAsia="Times New Roman" w:hAnsi="Cambria" w:cs="Times New Roman"/>
                <w:lang w:val="en-GB" w:eastAsia="ar-SA"/>
              </w:rPr>
            </w:pPr>
          </w:p>
        </w:tc>
        <w:tc>
          <w:tcPr>
            <w:tcW w:w="6127" w:type="dxa"/>
            <w:tcBorders>
              <w:left w:val="single" w:sz="4" w:space="0" w:color="auto"/>
            </w:tcBorders>
          </w:tcPr>
          <w:p w14:paraId="0037B6E9" w14:textId="39461AE0" w:rsidR="00E2061A" w:rsidRDefault="00E2061A" w:rsidP="007002EF">
            <w:pPr>
              <w:suppressAutoHyphens/>
              <w:ind w:left="34" w:right="65"/>
              <w:jc w:val="both"/>
              <w:rPr>
                <w:rFonts w:ascii="Cambria" w:eastAsia="Times New Roman" w:hAnsi="Cambria" w:cs="Times New Roman"/>
                <w:i/>
                <w:sz w:val="20"/>
                <w:szCs w:val="20"/>
                <w:lang w:val="en-GB" w:eastAsia="ar-SA"/>
              </w:rPr>
            </w:pPr>
          </w:p>
        </w:tc>
      </w:tr>
      <w:tr w:rsidR="00E2061A" w14:paraId="2BA71687" w14:textId="77777777" w:rsidTr="00B22937">
        <w:tc>
          <w:tcPr>
            <w:tcW w:w="3085" w:type="dxa"/>
            <w:tcBorders>
              <w:right w:val="single" w:sz="4" w:space="0" w:color="auto"/>
            </w:tcBorders>
            <w:tcMar>
              <w:top w:w="57" w:type="dxa"/>
              <w:bottom w:w="57" w:type="dxa"/>
            </w:tcMar>
          </w:tcPr>
          <w:p w14:paraId="25A58F26" w14:textId="573864F3"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Native language</w:t>
            </w:r>
          </w:p>
        </w:tc>
        <w:tc>
          <w:tcPr>
            <w:tcW w:w="6127" w:type="dxa"/>
            <w:tcBorders>
              <w:left w:val="single" w:sz="4" w:space="0" w:color="auto"/>
            </w:tcBorders>
          </w:tcPr>
          <w:p w14:paraId="5B717BCC" w14:textId="2985A7B4" w:rsidR="00E2061A" w:rsidRDefault="00E2061A"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Slovak/Czech</w:t>
            </w:r>
          </w:p>
        </w:tc>
      </w:tr>
      <w:tr w:rsidR="00E2061A" w14:paraId="15311E63" w14:textId="77777777" w:rsidTr="00B22937">
        <w:tc>
          <w:tcPr>
            <w:tcW w:w="3085" w:type="dxa"/>
            <w:tcBorders>
              <w:right w:val="single" w:sz="4" w:space="0" w:color="auto"/>
            </w:tcBorders>
            <w:tcMar>
              <w:top w:w="57" w:type="dxa"/>
              <w:bottom w:w="57" w:type="dxa"/>
            </w:tcMar>
          </w:tcPr>
          <w:p w14:paraId="44181594" w14:textId="43D9D3C3"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Czech language certified level</w:t>
            </w:r>
          </w:p>
        </w:tc>
        <w:tc>
          <w:tcPr>
            <w:tcW w:w="6127" w:type="dxa"/>
            <w:tcBorders>
              <w:left w:val="single" w:sz="4" w:space="0" w:color="auto"/>
            </w:tcBorders>
          </w:tcPr>
          <w:p w14:paraId="6B00B51E" w14:textId="77777777" w:rsidR="00E2061A" w:rsidRDefault="00E2061A" w:rsidP="007002EF">
            <w:pPr>
              <w:suppressAutoHyphens/>
              <w:ind w:left="34" w:right="65"/>
              <w:jc w:val="both"/>
              <w:rPr>
                <w:rFonts w:ascii="Cambria" w:eastAsia="Times New Roman" w:hAnsi="Cambria" w:cs="Times New Roman"/>
                <w:i/>
                <w:sz w:val="20"/>
                <w:szCs w:val="20"/>
                <w:lang w:val="en-GB" w:eastAsia="ar-SA"/>
              </w:rPr>
            </w:pPr>
          </w:p>
        </w:tc>
      </w:tr>
      <w:tr w:rsidR="00E2061A" w14:paraId="69C73AC0" w14:textId="77777777" w:rsidTr="00B22937">
        <w:tc>
          <w:tcPr>
            <w:tcW w:w="3085" w:type="dxa"/>
            <w:tcBorders>
              <w:right w:val="single" w:sz="4" w:space="0" w:color="auto"/>
            </w:tcBorders>
            <w:tcMar>
              <w:top w:w="57" w:type="dxa"/>
              <w:bottom w:w="57" w:type="dxa"/>
            </w:tcMar>
          </w:tcPr>
          <w:p w14:paraId="18677164" w14:textId="23376291"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Knowledge of English</w:t>
            </w:r>
          </w:p>
        </w:tc>
        <w:tc>
          <w:tcPr>
            <w:tcW w:w="6127" w:type="dxa"/>
            <w:tcBorders>
              <w:left w:val="single" w:sz="4" w:space="0" w:color="auto"/>
            </w:tcBorders>
          </w:tcPr>
          <w:p w14:paraId="5375D05C" w14:textId="772EBFDE" w:rsidR="00E2061A" w:rsidRDefault="00E2061A" w:rsidP="007002EF">
            <w:pPr>
              <w:suppressAutoHyphens/>
              <w:ind w:left="34" w:right="65"/>
              <w:jc w:val="both"/>
              <w:rPr>
                <w:rFonts w:ascii="Cambria" w:eastAsia="Times New Roman" w:hAnsi="Cambria" w:cs="Times New Roman"/>
                <w:i/>
                <w:sz w:val="20"/>
                <w:szCs w:val="20"/>
                <w:lang w:val="en-GB" w:eastAsia="ar-SA"/>
              </w:rPr>
            </w:pPr>
            <w:r w:rsidRPr="00E2061A">
              <w:rPr>
                <w:rFonts w:ascii="Cambria" w:eastAsia="Times New Roman" w:hAnsi="Cambria" w:cs="Times New Roman"/>
                <w:i/>
                <w:sz w:val="20"/>
                <w:szCs w:val="20"/>
                <w:lang w:val="en-GB" w:eastAsia="ar-SA"/>
              </w:rPr>
              <w:t>very good (spoken &amp; written) – C2 (according to CEF level)</w:t>
            </w:r>
          </w:p>
        </w:tc>
      </w:tr>
      <w:tr w:rsidR="00E2061A" w14:paraId="3525E830" w14:textId="77777777" w:rsidTr="00B22937">
        <w:tc>
          <w:tcPr>
            <w:tcW w:w="3085" w:type="dxa"/>
            <w:tcBorders>
              <w:right w:val="single" w:sz="4" w:space="0" w:color="auto"/>
            </w:tcBorders>
            <w:tcMar>
              <w:top w:w="57" w:type="dxa"/>
              <w:bottom w:w="57" w:type="dxa"/>
            </w:tcMar>
          </w:tcPr>
          <w:p w14:paraId="1B25D615" w14:textId="5B6AE3D4" w:rsidR="00E2061A" w:rsidRDefault="00E2061A"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Organizational abilities and skills</w:t>
            </w:r>
          </w:p>
        </w:tc>
        <w:tc>
          <w:tcPr>
            <w:tcW w:w="6127" w:type="dxa"/>
            <w:tcBorders>
              <w:left w:val="single" w:sz="4" w:space="0" w:color="auto"/>
            </w:tcBorders>
          </w:tcPr>
          <w:p w14:paraId="68B10C94" w14:textId="74B5DA6E" w:rsidR="00E2061A" w:rsidRDefault="00B22937"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Director of Organizing Committee for Annual Congresses of Slovak and Czech toxicologists - Interdisciplinary Toxicology Conference TOXCON</w:t>
            </w:r>
          </w:p>
          <w:p w14:paraId="6B3C8492"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p>
          <w:p w14:paraId="5E07E61F" w14:textId="6BF4D575" w:rsidR="00B22937" w:rsidRDefault="00B22937"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Member of Organizing Committee for International Congress of Toxicologists EUROTOX 2017.</w:t>
            </w:r>
          </w:p>
          <w:p w14:paraId="4BDA3508"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p>
          <w:p w14:paraId="1592A08C" w14:textId="4848FF66" w:rsidR="00B22937" w:rsidRDefault="00B22937"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Deputy Director of the Institute and Executive Editor in Chief of the journal Interdisciplinary Toxicology</w:t>
            </w:r>
          </w:p>
        </w:tc>
      </w:tr>
      <w:tr w:rsidR="00E2061A" w14:paraId="73D7893B" w14:textId="77777777" w:rsidTr="00B22937">
        <w:tc>
          <w:tcPr>
            <w:tcW w:w="3085" w:type="dxa"/>
            <w:tcBorders>
              <w:right w:val="single" w:sz="4" w:space="0" w:color="auto"/>
            </w:tcBorders>
            <w:tcMar>
              <w:top w:w="57" w:type="dxa"/>
              <w:bottom w:w="57" w:type="dxa"/>
            </w:tcMar>
          </w:tcPr>
          <w:p w14:paraId="0A493E4D" w14:textId="304817FE" w:rsidR="00E2061A" w:rsidRDefault="00B22937"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Experience of evaluating projects proposals</w:t>
            </w:r>
          </w:p>
        </w:tc>
        <w:tc>
          <w:tcPr>
            <w:tcW w:w="6127" w:type="dxa"/>
            <w:tcBorders>
              <w:left w:val="single" w:sz="4" w:space="0" w:color="auto"/>
            </w:tcBorders>
          </w:tcPr>
          <w:p w14:paraId="01958E0A" w14:textId="77777777" w:rsidR="00B22937" w:rsidRPr="00B22937" w:rsidRDefault="00B22937" w:rsidP="007002EF">
            <w:pPr>
              <w:suppressAutoHyphens/>
              <w:ind w:left="34" w:right="65"/>
              <w:jc w:val="both"/>
              <w:rPr>
                <w:rFonts w:ascii="Cambria" w:eastAsia="Times New Roman" w:hAnsi="Cambria" w:cs="Times New Roman"/>
                <w:b/>
                <w:i/>
                <w:sz w:val="20"/>
                <w:szCs w:val="20"/>
                <w:lang w:val="en-GB" w:eastAsia="ar-SA"/>
              </w:rPr>
            </w:pPr>
            <w:r w:rsidRPr="00B22937">
              <w:rPr>
                <w:rFonts w:ascii="Cambria" w:eastAsia="Times New Roman" w:hAnsi="Cambria" w:cs="Times New Roman"/>
                <w:b/>
                <w:i/>
                <w:sz w:val="20"/>
                <w:szCs w:val="20"/>
                <w:lang w:val="en-GB" w:eastAsia="ar-SA"/>
              </w:rPr>
              <w:t>Scientific Reviewer for:</w:t>
            </w:r>
          </w:p>
          <w:p w14:paraId="6176CB81"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r w:rsidRPr="00B22937">
              <w:rPr>
                <w:rFonts w:ascii="Cambria" w:eastAsia="Times New Roman" w:hAnsi="Cambria" w:cs="Times New Roman"/>
                <w:i/>
                <w:sz w:val="20"/>
                <w:szCs w:val="20"/>
                <w:lang w:val="en-GB" w:eastAsia="ar-SA"/>
              </w:rPr>
              <w:t xml:space="preserve">Neuroendocrinology Letters (Society of Integrated Sciences, Stockholm, </w:t>
            </w:r>
            <w:proofErr w:type="spellStart"/>
            <w:r w:rsidRPr="00B22937">
              <w:rPr>
                <w:rFonts w:ascii="Cambria" w:eastAsia="Times New Roman" w:hAnsi="Cambria" w:cs="Times New Roman"/>
                <w:i/>
                <w:sz w:val="20"/>
                <w:szCs w:val="20"/>
                <w:lang w:val="en-GB" w:eastAsia="ar-SA"/>
              </w:rPr>
              <w:t>Sweeden</w:t>
            </w:r>
            <w:proofErr w:type="spellEnd"/>
            <w:r w:rsidRPr="00B22937">
              <w:rPr>
                <w:rFonts w:ascii="Cambria" w:eastAsia="Times New Roman" w:hAnsi="Cambria" w:cs="Times New Roman"/>
                <w:i/>
                <w:sz w:val="20"/>
                <w:szCs w:val="20"/>
                <w:lang w:val="en-GB" w:eastAsia="ar-SA"/>
              </w:rPr>
              <w:t>)</w:t>
            </w:r>
          </w:p>
          <w:p w14:paraId="465E9245" w14:textId="77777777" w:rsidR="00B22937" w:rsidRPr="00B22937" w:rsidRDefault="00B22937" w:rsidP="007002EF">
            <w:pPr>
              <w:suppressAutoHyphens/>
              <w:ind w:left="34" w:right="65"/>
              <w:jc w:val="both"/>
              <w:rPr>
                <w:rFonts w:ascii="Cambria" w:eastAsia="Times New Roman" w:hAnsi="Cambria" w:cs="Times New Roman"/>
                <w:i/>
                <w:sz w:val="20"/>
                <w:szCs w:val="20"/>
                <w:lang w:val="en-GB" w:eastAsia="ar-SA"/>
              </w:rPr>
            </w:pPr>
          </w:p>
          <w:p w14:paraId="256A04B5"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r w:rsidRPr="00B22937">
              <w:rPr>
                <w:rFonts w:ascii="Cambria" w:eastAsia="Times New Roman" w:hAnsi="Cambria" w:cs="Times New Roman"/>
                <w:i/>
                <w:sz w:val="20"/>
                <w:szCs w:val="20"/>
                <w:lang w:val="en-GB" w:eastAsia="ar-SA"/>
              </w:rPr>
              <w:t>International Journal of Developmental Neuroscience (Elsevier, London, UK)</w:t>
            </w:r>
          </w:p>
          <w:p w14:paraId="351E3B22" w14:textId="77777777" w:rsidR="00B22937" w:rsidRPr="00B22937" w:rsidRDefault="00B22937" w:rsidP="007002EF">
            <w:pPr>
              <w:suppressAutoHyphens/>
              <w:ind w:left="34" w:right="65"/>
              <w:jc w:val="both"/>
              <w:rPr>
                <w:rFonts w:ascii="Cambria" w:eastAsia="Times New Roman" w:hAnsi="Cambria" w:cs="Times New Roman"/>
                <w:i/>
                <w:sz w:val="20"/>
                <w:szCs w:val="20"/>
                <w:lang w:val="en-GB" w:eastAsia="ar-SA"/>
              </w:rPr>
            </w:pPr>
          </w:p>
          <w:p w14:paraId="6F4367D2"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proofErr w:type="spellStart"/>
            <w:r w:rsidRPr="00B22937">
              <w:rPr>
                <w:rFonts w:ascii="Cambria" w:eastAsia="Times New Roman" w:hAnsi="Cambria" w:cs="Times New Roman"/>
                <w:i/>
                <w:sz w:val="20"/>
                <w:szCs w:val="20"/>
                <w:lang w:val="en-GB" w:eastAsia="ar-SA"/>
              </w:rPr>
              <w:t>Naunyn-Schmiedeberg</w:t>
            </w:r>
            <w:proofErr w:type="spellEnd"/>
            <w:r w:rsidRPr="00B22937">
              <w:rPr>
                <w:rFonts w:ascii="Cambria" w:eastAsia="Times New Roman" w:hAnsi="Cambria" w:cs="Times New Roman"/>
                <w:i/>
                <w:sz w:val="20"/>
                <w:szCs w:val="20"/>
                <w:lang w:val="en-GB" w:eastAsia="ar-SA"/>
              </w:rPr>
              <w:t xml:space="preserve"> Archives of Pharmacology (Springer, New York, USA)</w:t>
            </w:r>
          </w:p>
          <w:p w14:paraId="63CF4790" w14:textId="77777777" w:rsidR="00B22937" w:rsidRPr="00B22937" w:rsidRDefault="00B22937" w:rsidP="007002EF">
            <w:pPr>
              <w:suppressAutoHyphens/>
              <w:ind w:left="34" w:right="65"/>
              <w:jc w:val="both"/>
              <w:rPr>
                <w:rFonts w:ascii="Cambria" w:eastAsia="Times New Roman" w:hAnsi="Cambria" w:cs="Times New Roman"/>
                <w:i/>
                <w:sz w:val="20"/>
                <w:szCs w:val="20"/>
                <w:lang w:val="en-GB" w:eastAsia="ar-SA"/>
              </w:rPr>
            </w:pPr>
          </w:p>
          <w:p w14:paraId="07F2DBDA"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r w:rsidRPr="00B22937">
              <w:rPr>
                <w:rFonts w:ascii="Cambria" w:eastAsia="Times New Roman" w:hAnsi="Cambria" w:cs="Times New Roman"/>
                <w:i/>
                <w:sz w:val="20"/>
                <w:szCs w:val="20"/>
                <w:lang w:val="en-GB" w:eastAsia="ar-SA"/>
              </w:rPr>
              <w:t>Food and Chemical Toxicology (Elsevier, London, UK)</w:t>
            </w:r>
          </w:p>
          <w:p w14:paraId="21F952B4" w14:textId="77777777" w:rsidR="00B22937" w:rsidRPr="00B22937" w:rsidRDefault="00B22937" w:rsidP="007002EF">
            <w:pPr>
              <w:suppressAutoHyphens/>
              <w:ind w:left="34" w:right="65"/>
              <w:jc w:val="both"/>
              <w:rPr>
                <w:rFonts w:ascii="Cambria" w:eastAsia="Times New Roman" w:hAnsi="Cambria" w:cs="Times New Roman"/>
                <w:i/>
                <w:sz w:val="20"/>
                <w:szCs w:val="20"/>
                <w:lang w:val="en-GB" w:eastAsia="ar-SA"/>
              </w:rPr>
            </w:pPr>
          </w:p>
          <w:p w14:paraId="0AE8F7B7"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r w:rsidRPr="00B22937">
              <w:rPr>
                <w:rFonts w:ascii="Cambria" w:eastAsia="Times New Roman" w:hAnsi="Cambria" w:cs="Times New Roman"/>
                <w:i/>
                <w:sz w:val="20"/>
                <w:szCs w:val="20"/>
                <w:lang w:val="en-GB" w:eastAsia="ar-SA"/>
              </w:rPr>
              <w:t>Journal of Applied Biomedicine (Elsevier, Amsterdam, The Netherlands)</w:t>
            </w:r>
          </w:p>
          <w:p w14:paraId="74E692BD" w14:textId="77777777" w:rsidR="00B22937" w:rsidRPr="00B22937" w:rsidRDefault="00B22937" w:rsidP="007002EF">
            <w:pPr>
              <w:suppressAutoHyphens/>
              <w:ind w:left="34" w:right="65"/>
              <w:jc w:val="both"/>
              <w:rPr>
                <w:rFonts w:ascii="Cambria" w:eastAsia="Times New Roman" w:hAnsi="Cambria" w:cs="Times New Roman"/>
                <w:i/>
                <w:sz w:val="20"/>
                <w:szCs w:val="20"/>
                <w:lang w:val="en-GB" w:eastAsia="ar-SA"/>
              </w:rPr>
            </w:pPr>
          </w:p>
          <w:p w14:paraId="64A94FED" w14:textId="77777777" w:rsidR="00E2061A" w:rsidRDefault="00B22937" w:rsidP="007002EF">
            <w:pPr>
              <w:suppressAutoHyphens/>
              <w:ind w:left="34" w:right="65"/>
              <w:jc w:val="both"/>
              <w:rPr>
                <w:rFonts w:ascii="Cambria" w:eastAsia="Times New Roman" w:hAnsi="Cambria" w:cs="Times New Roman"/>
                <w:i/>
                <w:sz w:val="20"/>
                <w:szCs w:val="20"/>
                <w:lang w:val="en-GB" w:eastAsia="ar-SA"/>
              </w:rPr>
            </w:pPr>
            <w:r w:rsidRPr="00B22937">
              <w:rPr>
                <w:rFonts w:ascii="Cambria" w:eastAsia="Times New Roman" w:hAnsi="Cambria" w:cs="Times New Roman"/>
                <w:i/>
                <w:sz w:val="20"/>
                <w:szCs w:val="20"/>
                <w:lang w:val="en-GB" w:eastAsia="ar-SA"/>
              </w:rPr>
              <w:t>Toxicology Mechanisms and Methods (Taylor &amp; Francis, Milton Park, UK)</w:t>
            </w:r>
          </w:p>
          <w:p w14:paraId="2481C576"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p>
          <w:p w14:paraId="4E6C1C2D" w14:textId="199CE3FD" w:rsidR="00B22937" w:rsidRDefault="00B22937"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Reviewed several projects for Slovak Grant Agency VEGA and APVV and Czech Grant Agency IGA</w:t>
            </w:r>
          </w:p>
          <w:p w14:paraId="7CD426E0" w14:textId="77777777" w:rsidR="00B22937" w:rsidRDefault="00B22937" w:rsidP="007002EF">
            <w:pPr>
              <w:suppressAutoHyphens/>
              <w:ind w:left="34" w:right="65"/>
              <w:jc w:val="both"/>
              <w:rPr>
                <w:rFonts w:ascii="Cambria" w:eastAsia="Times New Roman" w:hAnsi="Cambria" w:cs="Times New Roman"/>
                <w:i/>
                <w:sz w:val="20"/>
                <w:szCs w:val="20"/>
                <w:lang w:val="en-GB" w:eastAsia="ar-SA"/>
              </w:rPr>
            </w:pPr>
          </w:p>
          <w:p w14:paraId="36E7C0AD" w14:textId="2673DFD4" w:rsidR="00B22937" w:rsidRDefault="00B22937" w:rsidP="007002EF">
            <w:pPr>
              <w:suppressAutoHyphens/>
              <w:ind w:left="34" w:right="65"/>
              <w:jc w:val="both"/>
              <w:rPr>
                <w:rFonts w:ascii="Cambria" w:eastAsia="Times New Roman" w:hAnsi="Cambria" w:cs="Times New Roman"/>
                <w:i/>
                <w:sz w:val="20"/>
                <w:szCs w:val="20"/>
                <w:lang w:val="en-GB" w:eastAsia="ar-SA"/>
              </w:rPr>
            </w:pPr>
          </w:p>
        </w:tc>
      </w:tr>
      <w:tr w:rsidR="00E2061A" w14:paraId="2DCF03EF" w14:textId="77777777" w:rsidTr="00B22937">
        <w:tc>
          <w:tcPr>
            <w:tcW w:w="3085" w:type="dxa"/>
            <w:tcBorders>
              <w:right w:val="single" w:sz="4" w:space="0" w:color="auto"/>
            </w:tcBorders>
            <w:tcMar>
              <w:top w:w="57" w:type="dxa"/>
              <w:bottom w:w="57" w:type="dxa"/>
            </w:tcMar>
          </w:tcPr>
          <w:p w14:paraId="2EB89B37" w14:textId="7A067719" w:rsidR="00E2061A" w:rsidRDefault="00B22937" w:rsidP="00ED443E">
            <w:pPr>
              <w:ind w:right="175"/>
              <w:jc w:val="right"/>
              <w:rPr>
                <w:rFonts w:ascii="Cambria" w:eastAsia="Times New Roman" w:hAnsi="Cambria" w:cs="Times New Roman"/>
                <w:lang w:val="en-GB" w:eastAsia="ar-SA"/>
              </w:rPr>
            </w:pPr>
            <w:r>
              <w:rPr>
                <w:rFonts w:ascii="Cambria" w:eastAsia="Times New Roman" w:hAnsi="Cambria" w:cs="Times New Roman"/>
                <w:lang w:val="en-GB" w:eastAsia="ar-SA"/>
              </w:rPr>
              <w:t>Further relevant experience, knowledge and skills</w:t>
            </w:r>
          </w:p>
        </w:tc>
        <w:tc>
          <w:tcPr>
            <w:tcW w:w="6127" w:type="dxa"/>
            <w:tcBorders>
              <w:left w:val="single" w:sz="4" w:space="0" w:color="auto"/>
            </w:tcBorders>
          </w:tcPr>
          <w:p w14:paraId="7B274D57" w14:textId="338041BA" w:rsidR="00B22937" w:rsidRDefault="00B22937" w:rsidP="007002EF">
            <w:pPr>
              <w:suppressAutoHyphens/>
              <w:ind w:left="34" w:right="65"/>
              <w:jc w:val="both"/>
              <w:rPr>
                <w:rFonts w:ascii="Cambria" w:eastAsia="Times New Roman" w:hAnsi="Cambria" w:cs="Times New Roman"/>
                <w:i/>
                <w:sz w:val="20"/>
                <w:szCs w:val="20"/>
                <w:lang w:val="en-GB" w:eastAsia="ar-SA"/>
              </w:rPr>
            </w:pPr>
          </w:p>
        </w:tc>
      </w:tr>
      <w:tr w:rsidR="00E2061A" w14:paraId="2B7FB4B0" w14:textId="77777777" w:rsidTr="00E7479E">
        <w:trPr>
          <w:trHeight w:val="855"/>
        </w:trPr>
        <w:tc>
          <w:tcPr>
            <w:tcW w:w="3085" w:type="dxa"/>
            <w:tcBorders>
              <w:right w:val="single" w:sz="4" w:space="0" w:color="auto"/>
            </w:tcBorders>
            <w:tcMar>
              <w:top w:w="57" w:type="dxa"/>
              <w:bottom w:w="57" w:type="dxa"/>
            </w:tcMar>
          </w:tcPr>
          <w:p w14:paraId="79D6AEEE" w14:textId="1F4DB703" w:rsidR="00E2061A" w:rsidRDefault="00E2061A" w:rsidP="00ED443E">
            <w:pPr>
              <w:ind w:right="175"/>
              <w:jc w:val="right"/>
              <w:rPr>
                <w:rFonts w:ascii="Cambria" w:eastAsia="Times New Roman" w:hAnsi="Cambria" w:cs="Times New Roman"/>
                <w:lang w:val="en-GB" w:eastAsia="ar-SA"/>
              </w:rPr>
            </w:pPr>
          </w:p>
        </w:tc>
        <w:tc>
          <w:tcPr>
            <w:tcW w:w="6127" w:type="dxa"/>
            <w:tcBorders>
              <w:left w:val="single" w:sz="4" w:space="0" w:color="auto"/>
            </w:tcBorders>
          </w:tcPr>
          <w:p w14:paraId="3C01C8C3" w14:textId="5597AD94" w:rsidR="00E2061A" w:rsidRDefault="00E2061A" w:rsidP="007002EF">
            <w:pPr>
              <w:suppressAutoHyphens/>
              <w:ind w:left="34" w:right="65"/>
              <w:jc w:val="both"/>
              <w:rPr>
                <w:rFonts w:ascii="Cambria" w:eastAsia="Times New Roman" w:hAnsi="Cambria" w:cs="Times New Roman"/>
                <w:i/>
                <w:sz w:val="20"/>
                <w:szCs w:val="20"/>
                <w:lang w:val="en-GB" w:eastAsia="ar-SA"/>
              </w:rPr>
            </w:pPr>
          </w:p>
        </w:tc>
      </w:tr>
      <w:tr w:rsidR="00E2061A" w14:paraId="7714C0C6" w14:textId="77777777" w:rsidTr="00B22937">
        <w:tc>
          <w:tcPr>
            <w:tcW w:w="3085" w:type="dxa"/>
            <w:tcBorders>
              <w:right w:val="single" w:sz="4" w:space="0" w:color="auto"/>
            </w:tcBorders>
            <w:tcMar>
              <w:top w:w="57" w:type="dxa"/>
              <w:bottom w:w="57" w:type="dxa"/>
            </w:tcMar>
          </w:tcPr>
          <w:p w14:paraId="5D43813A" w14:textId="5AC339A9" w:rsidR="00E2061A" w:rsidRDefault="00B22937" w:rsidP="00ED443E">
            <w:pPr>
              <w:ind w:right="175"/>
              <w:jc w:val="right"/>
              <w:rPr>
                <w:rFonts w:ascii="Cambria" w:eastAsia="Times New Roman" w:hAnsi="Cambria" w:cs="Times New Roman"/>
                <w:lang w:val="en-GB" w:eastAsia="ar-SA"/>
              </w:rPr>
            </w:pPr>
            <w:r>
              <w:rPr>
                <w:rFonts w:ascii="Cambria" w:eastAsia="Times New Roman" w:hAnsi="Cambria" w:cs="Times New Roman"/>
                <w:b/>
                <w:sz w:val="24"/>
                <w:szCs w:val="20"/>
                <w:lang w:val="en-GB" w:eastAsia="ar-SA"/>
              </w:rPr>
              <w:lastRenderedPageBreak/>
              <w:t>Publication activities</w:t>
            </w:r>
          </w:p>
        </w:tc>
        <w:tc>
          <w:tcPr>
            <w:tcW w:w="6127" w:type="dxa"/>
            <w:tcBorders>
              <w:left w:val="single" w:sz="4" w:space="0" w:color="auto"/>
            </w:tcBorders>
          </w:tcPr>
          <w:p w14:paraId="01C17E3E" w14:textId="6805541C" w:rsidR="00E2061A" w:rsidRDefault="005F6302" w:rsidP="007002EF">
            <w:pPr>
              <w:suppressAutoHyphens/>
              <w:ind w:left="34" w:right="65"/>
              <w:jc w:val="both"/>
              <w:rPr>
                <w:rFonts w:ascii="Cambria" w:eastAsia="Times New Roman" w:hAnsi="Cambria" w:cs="Times New Roman"/>
                <w:i/>
                <w:sz w:val="20"/>
                <w:szCs w:val="20"/>
                <w:lang w:val="en-GB" w:eastAsia="ar-SA"/>
              </w:rPr>
            </w:pPr>
            <w:r w:rsidRPr="005F6302">
              <w:rPr>
                <w:rFonts w:ascii="Cambria" w:eastAsia="Times New Roman" w:hAnsi="Cambria" w:cs="Times New Roman"/>
                <w:i/>
                <w:sz w:val="20"/>
                <w:szCs w:val="20"/>
                <w:lang w:val="en-GB" w:eastAsia="ar-SA"/>
              </w:rPr>
              <w:t xml:space="preserve">The area of research interest involves studies to elucidate mechanisms of hypoxia during sensitive stages of development and involvement of drug during organogenesis and “fine tuning” of central nervous system. Using a variety of animal models of human diseases in conjunction with biochemical, histology and </w:t>
            </w:r>
            <w:proofErr w:type="spellStart"/>
            <w:r>
              <w:rPr>
                <w:rFonts w:ascii="Cambria" w:eastAsia="Times New Roman" w:hAnsi="Cambria" w:cs="Times New Roman"/>
                <w:i/>
                <w:sz w:val="20"/>
                <w:szCs w:val="20"/>
                <w:lang w:val="en-GB" w:eastAsia="ar-SA"/>
              </w:rPr>
              <w:t>behavioral</w:t>
            </w:r>
            <w:proofErr w:type="spellEnd"/>
            <w:r>
              <w:rPr>
                <w:rFonts w:ascii="Cambria" w:eastAsia="Times New Roman" w:hAnsi="Cambria" w:cs="Times New Roman"/>
                <w:i/>
                <w:sz w:val="20"/>
                <w:szCs w:val="20"/>
                <w:lang w:val="en-GB" w:eastAsia="ar-SA"/>
              </w:rPr>
              <w:t xml:space="preserve"> methods of analysis, trying to </w:t>
            </w:r>
            <w:r w:rsidRPr="005F6302">
              <w:rPr>
                <w:rFonts w:ascii="Cambria" w:eastAsia="Times New Roman" w:hAnsi="Cambria" w:cs="Times New Roman"/>
                <w:i/>
                <w:sz w:val="20"/>
                <w:szCs w:val="20"/>
                <w:lang w:val="en-GB" w:eastAsia="ar-SA"/>
              </w:rPr>
              <w:t>determine the extent to which these early influences can change the quality of later life. Screening for new prospective psychoactive drugs is also one of the research focuses.</w:t>
            </w:r>
          </w:p>
        </w:tc>
      </w:tr>
      <w:tr w:rsidR="00E2061A" w14:paraId="64560F40" w14:textId="77777777" w:rsidTr="00B22937">
        <w:tc>
          <w:tcPr>
            <w:tcW w:w="3085" w:type="dxa"/>
            <w:tcBorders>
              <w:right w:val="single" w:sz="4" w:space="0" w:color="auto"/>
            </w:tcBorders>
            <w:tcMar>
              <w:top w:w="57" w:type="dxa"/>
              <w:bottom w:w="57" w:type="dxa"/>
            </w:tcMar>
          </w:tcPr>
          <w:p w14:paraId="72346B3C" w14:textId="77777777" w:rsidR="00E2061A" w:rsidRDefault="00E2061A" w:rsidP="00ED443E">
            <w:pPr>
              <w:ind w:right="175"/>
              <w:jc w:val="right"/>
              <w:rPr>
                <w:rFonts w:ascii="Cambria" w:eastAsia="Times New Roman" w:hAnsi="Cambria" w:cs="Times New Roman"/>
                <w:lang w:val="en-GB" w:eastAsia="ar-SA"/>
              </w:rPr>
            </w:pPr>
          </w:p>
        </w:tc>
        <w:tc>
          <w:tcPr>
            <w:tcW w:w="6127" w:type="dxa"/>
            <w:tcBorders>
              <w:left w:val="single" w:sz="4" w:space="0" w:color="auto"/>
            </w:tcBorders>
          </w:tcPr>
          <w:p w14:paraId="230E4D58" w14:textId="77777777" w:rsidR="00E2061A" w:rsidRDefault="00E2061A" w:rsidP="007002EF">
            <w:pPr>
              <w:suppressAutoHyphens/>
              <w:ind w:left="34" w:right="65"/>
              <w:jc w:val="both"/>
              <w:rPr>
                <w:rFonts w:ascii="Cambria" w:eastAsia="Times New Roman" w:hAnsi="Cambria" w:cs="Times New Roman"/>
                <w:i/>
                <w:sz w:val="20"/>
                <w:szCs w:val="20"/>
                <w:lang w:val="en-GB" w:eastAsia="ar-SA"/>
              </w:rPr>
            </w:pPr>
          </w:p>
          <w:p w14:paraId="2B3723D3" w14:textId="77777777" w:rsidR="005F6302" w:rsidRPr="005F6302" w:rsidRDefault="005F6302" w:rsidP="007002EF">
            <w:pPr>
              <w:suppressAutoHyphens/>
              <w:ind w:left="34" w:right="65"/>
              <w:jc w:val="both"/>
              <w:rPr>
                <w:rFonts w:ascii="Cambria" w:eastAsia="Times New Roman" w:hAnsi="Cambria" w:cs="Times New Roman"/>
                <w:i/>
                <w:sz w:val="20"/>
                <w:szCs w:val="20"/>
                <w:lang w:val="en-GB" w:eastAsia="ar-SA"/>
              </w:rPr>
            </w:pPr>
            <w:r w:rsidRPr="005F6302">
              <w:rPr>
                <w:rFonts w:ascii="Cambria" w:eastAsia="Times New Roman" w:hAnsi="Cambria" w:cs="Times New Roman"/>
                <w:i/>
                <w:sz w:val="20"/>
                <w:szCs w:val="20"/>
                <w:lang w:val="en-GB" w:eastAsia="ar-SA"/>
              </w:rPr>
              <w:t>Important Publications:</w:t>
            </w:r>
          </w:p>
          <w:p w14:paraId="6909E176" w14:textId="14DE2EEE" w:rsidR="00E7479E" w:rsidRDefault="00E7479E" w:rsidP="007002EF">
            <w:pPr>
              <w:suppressAutoHyphens/>
              <w:spacing w:after="120"/>
              <w:ind w:left="34" w:right="62"/>
              <w:jc w:val="both"/>
              <w:rPr>
                <w:rFonts w:ascii="Cambria" w:eastAsia="Times New Roman" w:hAnsi="Cambria" w:cs="Times New Roman"/>
                <w:i/>
                <w:sz w:val="18"/>
                <w:szCs w:val="18"/>
                <w:lang w:val="en-GB" w:eastAsia="ar-SA"/>
              </w:rPr>
            </w:pPr>
            <w:r w:rsidRPr="00E7479E">
              <w:rPr>
                <w:rFonts w:ascii="Cambria" w:eastAsia="Times New Roman" w:hAnsi="Cambria" w:cs="Times New Roman"/>
                <w:i/>
                <w:sz w:val="18"/>
                <w:szCs w:val="18"/>
                <w:lang w:val="en-GB" w:eastAsia="ar-SA"/>
              </w:rPr>
              <w:t xml:space="preserve">KOPRDOVÁ, Romana - OSACKÁ, Jana - MACH, </w:t>
            </w:r>
            <w:proofErr w:type="spellStart"/>
            <w:r w:rsidRPr="00E7479E">
              <w:rPr>
                <w:rFonts w:ascii="Cambria" w:eastAsia="Times New Roman" w:hAnsi="Cambria" w:cs="Times New Roman"/>
                <w:i/>
                <w:sz w:val="18"/>
                <w:szCs w:val="18"/>
                <w:lang w:val="en-GB" w:eastAsia="ar-SA"/>
              </w:rPr>
              <w:t>Mojmír</w:t>
            </w:r>
            <w:proofErr w:type="spellEnd"/>
            <w:r w:rsidRPr="00E7479E">
              <w:rPr>
                <w:rFonts w:ascii="Cambria" w:eastAsia="Times New Roman" w:hAnsi="Cambria" w:cs="Times New Roman"/>
                <w:i/>
                <w:sz w:val="18"/>
                <w:szCs w:val="18"/>
                <w:lang w:val="en-GB" w:eastAsia="ar-SA"/>
              </w:rPr>
              <w:t xml:space="preserve"> - KISS, Alexander. Acute impact of selected </w:t>
            </w:r>
            <w:proofErr w:type="spellStart"/>
            <w:r w:rsidRPr="00E7479E">
              <w:rPr>
                <w:rFonts w:ascii="Cambria" w:eastAsia="Times New Roman" w:hAnsi="Cambria" w:cs="Times New Roman"/>
                <w:i/>
                <w:sz w:val="18"/>
                <w:szCs w:val="18"/>
                <w:lang w:val="en-GB" w:eastAsia="ar-SA"/>
              </w:rPr>
              <w:t>pyridoindole</w:t>
            </w:r>
            <w:proofErr w:type="spellEnd"/>
            <w:r w:rsidRPr="00E7479E">
              <w:rPr>
                <w:rFonts w:ascii="Cambria" w:eastAsia="Times New Roman" w:hAnsi="Cambria" w:cs="Times New Roman"/>
                <w:i/>
                <w:sz w:val="18"/>
                <w:szCs w:val="18"/>
                <w:lang w:val="en-GB" w:eastAsia="ar-SA"/>
              </w:rPr>
              <w:t xml:space="preserve"> derivatives on </w:t>
            </w:r>
            <w:proofErr w:type="spellStart"/>
            <w:r w:rsidRPr="00E7479E">
              <w:rPr>
                <w:rFonts w:ascii="Cambria" w:eastAsia="Times New Roman" w:hAnsi="Cambria" w:cs="Times New Roman"/>
                <w:i/>
                <w:sz w:val="18"/>
                <w:szCs w:val="18"/>
                <w:lang w:val="en-GB" w:eastAsia="ar-SA"/>
              </w:rPr>
              <w:t>Fos</w:t>
            </w:r>
            <w:proofErr w:type="spellEnd"/>
            <w:r w:rsidRPr="00E7479E">
              <w:rPr>
                <w:rFonts w:ascii="Cambria" w:eastAsia="Times New Roman" w:hAnsi="Cambria" w:cs="Times New Roman"/>
                <w:i/>
                <w:sz w:val="18"/>
                <w:szCs w:val="18"/>
                <w:lang w:val="en-GB" w:eastAsia="ar-SA"/>
              </w:rPr>
              <w:t xml:space="preserve"> expression in different structures of the rat brain. In Cellular and Molecular Neurobiology, 2018, vol. 38, no. 1, p. 171-180. ISSN 0272-4340.</w:t>
            </w:r>
          </w:p>
          <w:p w14:paraId="2ABB186F" w14:textId="52943334" w:rsidR="00E7479E" w:rsidRDefault="00E7479E" w:rsidP="007002EF">
            <w:pPr>
              <w:suppressAutoHyphens/>
              <w:spacing w:after="120"/>
              <w:ind w:left="34" w:right="62"/>
              <w:jc w:val="both"/>
              <w:rPr>
                <w:rFonts w:ascii="Cambria" w:eastAsia="Times New Roman" w:hAnsi="Cambria" w:cs="Times New Roman"/>
                <w:i/>
                <w:sz w:val="18"/>
                <w:szCs w:val="18"/>
                <w:lang w:val="en-GB" w:eastAsia="ar-SA"/>
              </w:rPr>
            </w:pPr>
            <w:r w:rsidRPr="00E7479E">
              <w:rPr>
                <w:rFonts w:ascii="Cambria" w:eastAsia="Times New Roman" w:hAnsi="Cambria" w:cs="Times New Roman"/>
                <w:i/>
                <w:sz w:val="18"/>
                <w:szCs w:val="18"/>
                <w:lang w:val="en-GB" w:eastAsia="ar-SA"/>
              </w:rPr>
              <w:t xml:space="preserve">KOPRDOVÁ, Romana - BÖGI, </w:t>
            </w:r>
            <w:proofErr w:type="spellStart"/>
            <w:r w:rsidRPr="00E7479E">
              <w:rPr>
                <w:rFonts w:ascii="Cambria" w:eastAsia="Times New Roman" w:hAnsi="Cambria" w:cs="Times New Roman"/>
                <w:i/>
                <w:sz w:val="18"/>
                <w:szCs w:val="18"/>
                <w:lang w:val="en-GB" w:eastAsia="ar-SA"/>
              </w:rPr>
              <w:t>Eszter</w:t>
            </w:r>
            <w:proofErr w:type="spellEnd"/>
            <w:r w:rsidRPr="00E7479E">
              <w:rPr>
                <w:rFonts w:ascii="Cambria" w:eastAsia="Times New Roman" w:hAnsi="Cambria" w:cs="Times New Roman"/>
                <w:i/>
                <w:sz w:val="18"/>
                <w:szCs w:val="18"/>
                <w:lang w:val="en-GB" w:eastAsia="ar-SA"/>
              </w:rPr>
              <w:t xml:space="preserve"> - BELOVIČOVÁ, Kristína - SEDLÁČKOVÁ, Natália - OKULIAROVÁ, Monika - UJHÁZY, Eduard - MACH, </w:t>
            </w:r>
            <w:proofErr w:type="spellStart"/>
            <w:r w:rsidRPr="00E7479E">
              <w:rPr>
                <w:rFonts w:ascii="Cambria" w:eastAsia="Times New Roman" w:hAnsi="Cambria" w:cs="Times New Roman"/>
                <w:i/>
                <w:sz w:val="18"/>
                <w:szCs w:val="18"/>
                <w:lang w:val="en-GB" w:eastAsia="ar-SA"/>
              </w:rPr>
              <w:t>Mojmír</w:t>
            </w:r>
            <w:proofErr w:type="spellEnd"/>
            <w:r w:rsidRPr="00E7479E">
              <w:rPr>
                <w:rFonts w:ascii="Cambria" w:eastAsia="Times New Roman" w:hAnsi="Cambria" w:cs="Times New Roman"/>
                <w:i/>
                <w:sz w:val="18"/>
                <w:szCs w:val="18"/>
                <w:lang w:val="en-GB" w:eastAsia="ar-SA"/>
              </w:rPr>
              <w:t xml:space="preserve">. Chronic unpredictable mild stress paradigm in male </w:t>
            </w:r>
            <w:proofErr w:type="spellStart"/>
            <w:r w:rsidRPr="00E7479E">
              <w:rPr>
                <w:rFonts w:ascii="Cambria" w:eastAsia="Times New Roman" w:hAnsi="Cambria" w:cs="Times New Roman"/>
                <w:i/>
                <w:sz w:val="18"/>
                <w:szCs w:val="18"/>
                <w:lang w:val="en-GB" w:eastAsia="ar-SA"/>
              </w:rPr>
              <w:t>Wistar</w:t>
            </w:r>
            <w:proofErr w:type="spellEnd"/>
            <w:r w:rsidRPr="00E7479E">
              <w:rPr>
                <w:rFonts w:ascii="Cambria" w:eastAsia="Times New Roman" w:hAnsi="Cambria" w:cs="Times New Roman"/>
                <w:i/>
                <w:sz w:val="18"/>
                <w:szCs w:val="18"/>
                <w:lang w:val="en-GB" w:eastAsia="ar-SA"/>
              </w:rPr>
              <w:t xml:space="preserve"> rats: effect on anxiety- and depressive-like </w:t>
            </w:r>
            <w:proofErr w:type="spellStart"/>
            <w:r w:rsidRPr="00E7479E">
              <w:rPr>
                <w:rFonts w:ascii="Cambria" w:eastAsia="Times New Roman" w:hAnsi="Cambria" w:cs="Times New Roman"/>
                <w:i/>
                <w:sz w:val="18"/>
                <w:szCs w:val="18"/>
                <w:lang w:val="en-GB" w:eastAsia="ar-SA"/>
              </w:rPr>
              <w:t>behavior</w:t>
            </w:r>
            <w:proofErr w:type="spellEnd"/>
            <w:r w:rsidRPr="00E7479E">
              <w:rPr>
                <w:rFonts w:ascii="Cambria" w:eastAsia="Times New Roman" w:hAnsi="Cambria" w:cs="Times New Roman"/>
                <w:i/>
                <w:sz w:val="18"/>
                <w:szCs w:val="18"/>
                <w:lang w:val="en-GB" w:eastAsia="ar-SA"/>
              </w:rPr>
              <w:t>. In Neuroendocrinology Letters, 2016, vol. 37, suppl. 1, p. 103-110.</w:t>
            </w:r>
          </w:p>
          <w:p w14:paraId="1A7D4369" w14:textId="61E9D244" w:rsidR="00E7479E" w:rsidRDefault="00E7479E" w:rsidP="007002EF">
            <w:pPr>
              <w:suppressAutoHyphens/>
              <w:spacing w:after="120"/>
              <w:ind w:left="34" w:right="62"/>
              <w:jc w:val="both"/>
              <w:rPr>
                <w:rFonts w:ascii="Cambria" w:eastAsia="Times New Roman" w:hAnsi="Cambria" w:cs="Times New Roman"/>
                <w:i/>
                <w:sz w:val="18"/>
                <w:szCs w:val="18"/>
                <w:lang w:val="en-GB" w:eastAsia="ar-SA"/>
              </w:rPr>
            </w:pPr>
            <w:r w:rsidRPr="00E7479E">
              <w:rPr>
                <w:rFonts w:ascii="Cambria" w:eastAsia="Times New Roman" w:hAnsi="Cambria" w:cs="Times New Roman"/>
                <w:i/>
                <w:sz w:val="18"/>
                <w:szCs w:val="18"/>
                <w:lang w:val="en-GB" w:eastAsia="ar-SA"/>
              </w:rPr>
              <w:t xml:space="preserve">ŠVECOVÁ, Blanka - MACH, </w:t>
            </w:r>
            <w:proofErr w:type="spellStart"/>
            <w:r w:rsidRPr="00E7479E">
              <w:rPr>
                <w:rFonts w:ascii="Cambria" w:eastAsia="Times New Roman" w:hAnsi="Cambria" w:cs="Times New Roman"/>
                <w:i/>
                <w:sz w:val="18"/>
                <w:szCs w:val="18"/>
                <w:lang w:val="en-GB" w:eastAsia="ar-SA"/>
              </w:rPr>
              <w:t>Mojmír</w:t>
            </w:r>
            <w:proofErr w:type="spellEnd"/>
            <w:r w:rsidRPr="00E7479E">
              <w:rPr>
                <w:rFonts w:ascii="Cambria" w:eastAsia="Times New Roman" w:hAnsi="Cambria" w:cs="Times New Roman"/>
                <w:i/>
                <w:sz w:val="18"/>
                <w:szCs w:val="18"/>
                <w:lang w:val="en-GB" w:eastAsia="ar-SA"/>
              </w:rPr>
              <w:t>. Content of 5-hydroxymethyl-2-furfural in biscuits for kids. In Interdisciplinary toxicology, 2017, vol. 10, no. 2, p. 66-69. (2017 - SCOPUS). ISSN 1337-6853.</w:t>
            </w:r>
          </w:p>
          <w:p w14:paraId="62345E95" w14:textId="387832E7" w:rsidR="00E7479E" w:rsidRDefault="00E7479E" w:rsidP="007002EF">
            <w:pPr>
              <w:suppressAutoHyphens/>
              <w:spacing w:after="120"/>
              <w:ind w:left="34" w:right="62"/>
              <w:jc w:val="both"/>
              <w:rPr>
                <w:rFonts w:ascii="Cambria" w:eastAsia="Times New Roman" w:hAnsi="Cambria" w:cs="Times New Roman"/>
                <w:i/>
                <w:sz w:val="18"/>
                <w:szCs w:val="18"/>
                <w:lang w:val="en-GB" w:eastAsia="ar-SA"/>
              </w:rPr>
            </w:pPr>
            <w:r w:rsidRPr="00E7479E">
              <w:rPr>
                <w:rFonts w:ascii="Cambria" w:eastAsia="Times New Roman" w:hAnsi="Cambria" w:cs="Times New Roman"/>
                <w:i/>
                <w:sz w:val="18"/>
                <w:szCs w:val="18"/>
                <w:lang w:val="en-GB" w:eastAsia="ar-SA"/>
              </w:rPr>
              <w:t xml:space="preserve">SVITOK, Pavel - MOLČAN, L. - STEBELOVÁ, Katarína - VESELÁ, A. - SEDLÁČKOVÁ, Natália - UJHÁZY, Eduard - MACH, </w:t>
            </w:r>
            <w:proofErr w:type="spellStart"/>
            <w:r w:rsidRPr="00E7479E">
              <w:rPr>
                <w:rFonts w:ascii="Cambria" w:eastAsia="Times New Roman" w:hAnsi="Cambria" w:cs="Times New Roman"/>
                <w:i/>
                <w:sz w:val="18"/>
                <w:szCs w:val="18"/>
                <w:lang w:val="en-GB" w:eastAsia="ar-SA"/>
              </w:rPr>
              <w:t>Mojmír</w:t>
            </w:r>
            <w:proofErr w:type="spellEnd"/>
            <w:r w:rsidRPr="00E7479E">
              <w:rPr>
                <w:rFonts w:ascii="Cambria" w:eastAsia="Times New Roman" w:hAnsi="Cambria" w:cs="Times New Roman"/>
                <w:i/>
                <w:sz w:val="18"/>
                <w:szCs w:val="18"/>
                <w:lang w:val="en-GB" w:eastAsia="ar-SA"/>
              </w:rPr>
              <w:t xml:space="preserve"> - ZEMAN, Michal. Prenatal hypoxia in rats increased blood pressure and sympathetic drive of the adult offspring. In Hypertension Research, 2016, vol. 39, no. 7, p. 501-505.</w:t>
            </w:r>
            <w:bookmarkStart w:id="0" w:name="_GoBack"/>
            <w:bookmarkEnd w:id="0"/>
          </w:p>
          <w:p w14:paraId="7D662D9D"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UJHÁZY, Eduard. Neonatal withdrawal syndrome and perinatal asphyxia. How to manage the patient? In Neuroendocrinology Letters, 2015, vol. 36, suppl. 1, p. 53-56.</w:t>
            </w:r>
          </w:p>
          <w:p w14:paraId="53F0E9AD"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SEDLÁČKOVÁ, Natália - KRAJČIOVÁ, Martina - KOPRDOVÁ, Romana - UJHÁZY, Eduard - BRUCKNEROVÁ, Ingrid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Subchronic</w:t>
            </w:r>
            <w:proofErr w:type="spellEnd"/>
            <w:r w:rsidRPr="005F6302">
              <w:rPr>
                <w:rFonts w:ascii="Cambria" w:eastAsia="Times New Roman" w:hAnsi="Cambria" w:cs="Times New Roman"/>
                <w:i/>
                <w:sz w:val="18"/>
                <w:szCs w:val="18"/>
                <w:lang w:val="en-GB" w:eastAsia="ar-SA"/>
              </w:rPr>
              <w:t xml:space="preserve"> perinatal asphyxia increased anxiety- and depression-like </w:t>
            </w:r>
            <w:proofErr w:type="spellStart"/>
            <w:r w:rsidRPr="005F6302">
              <w:rPr>
                <w:rFonts w:ascii="Cambria" w:eastAsia="Times New Roman" w:hAnsi="Cambria" w:cs="Times New Roman"/>
                <w:i/>
                <w:sz w:val="18"/>
                <w:szCs w:val="18"/>
                <w:lang w:val="en-GB" w:eastAsia="ar-SA"/>
              </w:rPr>
              <w:t>behaviors</w:t>
            </w:r>
            <w:proofErr w:type="spellEnd"/>
            <w:r w:rsidRPr="005F6302">
              <w:rPr>
                <w:rFonts w:ascii="Cambria" w:eastAsia="Times New Roman" w:hAnsi="Cambria" w:cs="Times New Roman"/>
                <w:i/>
                <w:sz w:val="18"/>
                <w:szCs w:val="18"/>
                <w:lang w:val="en-GB" w:eastAsia="ar-SA"/>
              </w:rPr>
              <w:t xml:space="preserve"> in the rat offspring. In Neuroendocrinology Letters, 2014, vol. 35, suppl. 2, p. 214-217. (0.935 - IF2013). </w:t>
            </w:r>
          </w:p>
          <w:p w14:paraId="5C41859C"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DUBOVICKÝ, Michal - NAVAROVÁ, Jana - SEDLÁČKOVÁ, Natália - DANIHEL, </w:t>
            </w:r>
            <w:proofErr w:type="spellStart"/>
            <w:r w:rsidRPr="005F6302">
              <w:rPr>
                <w:rFonts w:ascii="Cambria" w:eastAsia="Times New Roman" w:hAnsi="Cambria" w:cs="Times New Roman"/>
                <w:i/>
                <w:sz w:val="18"/>
                <w:szCs w:val="18"/>
                <w:lang w:val="en-GB" w:eastAsia="ar-SA"/>
              </w:rPr>
              <w:t>Ľudovít</w:t>
            </w:r>
            <w:proofErr w:type="spellEnd"/>
            <w:r w:rsidRPr="005F6302">
              <w:rPr>
                <w:rFonts w:ascii="Cambria" w:eastAsia="Times New Roman" w:hAnsi="Cambria" w:cs="Times New Roman"/>
                <w:i/>
                <w:sz w:val="18"/>
                <w:szCs w:val="18"/>
                <w:lang w:val="en-GB" w:eastAsia="ar-SA"/>
              </w:rPr>
              <w:t xml:space="preserve"> - BRUCKNEROVÁ, Ingrid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Subchronic</w:t>
            </w:r>
            <w:proofErr w:type="spellEnd"/>
            <w:r w:rsidRPr="005F6302">
              <w:rPr>
                <w:rFonts w:ascii="Cambria" w:eastAsia="Times New Roman" w:hAnsi="Cambria" w:cs="Times New Roman"/>
                <w:i/>
                <w:sz w:val="18"/>
                <w:szCs w:val="18"/>
                <w:lang w:val="en-GB" w:eastAsia="ar-SA"/>
              </w:rPr>
              <w:t xml:space="preserve"> perinatal asphyxia in rats: Embryo-foetal assessment of a new model of oxidative stress during critical period of development. In Food and chemical toxicology, 2013, vol. 61, p. 233-239. </w:t>
            </w:r>
          </w:p>
          <w:p w14:paraId="58AFA3DD"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NAVAROVÁ, Jana - DUBOVICKÝ, Michal. Teratology on the crossroads: historical aspects and modern approaches. In Neuroendocrinology Letters, 2012, vol. 33, no. 3, p. 304 - 313. </w:t>
            </w:r>
          </w:p>
          <w:p w14:paraId="652E283B"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BEHÚLOVÁ, </w:t>
            </w:r>
            <w:proofErr w:type="spellStart"/>
            <w:r w:rsidRPr="005F6302">
              <w:rPr>
                <w:rFonts w:ascii="Cambria" w:eastAsia="Times New Roman" w:hAnsi="Cambria" w:cs="Times New Roman"/>
                <w:i/>
                <w:sz w:val="18"/>
                <w:szCs w:val="18"/>
                <w:lang w:val="en-GB" w:eastAsia="ar-SA"/>
              </w:rPr>
              <w:t>Darina</w:t>
            </w:r>
            <w:proofErr w:type="spellEnd"/>
            <w:r w:rsidRPr="005F6302">
              <w:rPr>
                <w:rFonts w:ascii="Cambria" w:eastAsia="Times New Roman" w:hAnsi="Cambria" w:cs="Times New Roman"/>
                <w:i/>
                <w:sz w:val="18"/>
                <w:szCs w:val="18"/>
                <w:lang w:val="en-GB" w:eastAsia="ar-SA"/>
              </w:rPr>
              <w:t xml:space="preserve"> - BZDÚCH, </w:t>
            </w:r>
            <w:proofErr w:type="spellStart"/>
            <w:r w:rsidRPr="005F6302">
              <w:rPr>
                <w:rFonts w:ascii="Cambria" w:eastAsia="Times New Roman" w:hAnsi="Cambria" w:cs="Times New Roman"/>
                <w:i/>
                <w:sz w:val="18"/>
                <w:szCs w:val="18"/>
                <w:lang w:val="en-GB" w:eastAsia="ar-SA"/>
              </w:rPr>
              <w:t>Vladimír</w:t>
            </w:r>
            <w:proofErr w:type="spellEnd"/>
            <w:r w:rsidRPr="005F6302">
              <w:rPr>
                <w:rFonts w:ascii="Cambria" w:eastAsia="Times New Roman" w:hAnsi="Cambria" w:cs="Times New Roman"/>
                <w:i/>
                <w:sz w:val="18"/>
                <w:szCs w:val="18"/>
                <w:lang w:val="en-GB" w:eastAsia="ar-SA"/>
              </w:rPr>
              <w:t xml:space="preserve">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UJHÁZY, Eduard. </w:t>
            </w:r>
            <w:proofErr w:type="spellStart"/>
            <w:r w:rsidRPr="005F6302">
              <w:rPr>
                <w:rFonts w:ascii="Cambria" w:eastAsia="Times New Roman" w:hAnsi="Cambria" w:cs="Times New Roman"/>
                <w:i/>
                <w:sz w:val="18"/>
                <w:szCs w:val="18"/>
                <w:lang w:val="en-GB" w:eastAsia="ar-SA"/>
              </w:rPr>
              <w:t>Newborn</w:t>
            </w:r>
            <w:proofErr w:type="spellEnd"/>
            <w:r w:rsidRPr="005F6302">
              <w:rPr>
                <w:rFonts w:ascii="Cambria" w:eastAsia="Times New Roman" w:hAnsi="Cambria" w:cs="Times New Roman"/>
                <w:i/>
                <w:sz w:val="18"/>
                <w:szCs w:val="18"/>
                <w:lang w:val="en-GB" w:eastAsia="ar-SA"/>
              </w:rPr>
              <w:t xml:space="preserve"> with neonatal form of molybdenum cofactor deficiency - the first patient in the Slovak Republic. In Neuroendocrinology Letters, 2010, vol. 31, suppl. 2, p. 5-7. </w:t>
            </w:r>
          </w:p>
          <w:p w14:paraId="36CA3C32"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KALDARÁROVÁ, Monika - GAJDOŠ, Marek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UJHÁZY, Eduard. The influence of malformation of Galen vein on the cardiovascular system in a </w:t>
            </w:r>
            <w:proofErr w:type="spellStart"/>
            <w:r w:rsidRPr="005F6302">
              <w:rPr>
                <w:rFonts w:ascii="Cambria" w:eastAsia="Times New Roman" w:hAnsi="Cambria" w:cs="Times New Roman"/>
                <w:i/>
                <w:sz w:val="18"/>
                <w:szCs w:val="18"/>
                <w:lang w:val="en-GB" w:eastAsia="ar-SA"/>
              </w:rPr>
              <w:t>newborn</w:t>
            </w:r>
            <w:proofErr w:type="spellEnd"/>
            <w:r w:rsidRPr="005F6302">
              <w:rPr>
                <w:rFonts w:ascii="Cambria" w:eastAsia="Times New Roman" w:hAnsi="Cambria" w:cs="Times New Roman"/>
                <w:i/>
                <w:sz w:val="18"/>
                <w:szCs w:val="18"/>
                <w:lang w:val="en-GB" w:eastAsia="ar-SA"/>
              </w:rPr>
              <w:t xml:space="preserve">. In Neuroendocrinology Letters, 2011, vol. 32, suppl. 1, p. 5-7. </w:t>
            </w:r>
          </w:p>
          <w:p w14:paraId="07741F10"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HOLOMÁŇOVÁ, Anna - 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Sixty-year anniversary of the Apgar scoring system and 100-year anniversary of the "Moro" reflex. In Neuroendocrinology Letters, 2012, vol. 33, no. 8, p. 729-731. </w:t>
            </w:r>
          </w:p>
          <w:p w14:paraId="0CD85493"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HOLOMÁŇOVÁ, Anna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UJHÁZY, Eduard. From </w:t>
            </w:r>
            <w:proofErr w:type="spellStart"/>
            <w:r w:rsidRPr="005F6302">
              <w:rPr>
                <w:rFonts w:ascii="Cambria" w:eastAsia="Times New Roman" w:hAnsi="Cambria" w:cs="Times New Roman"/>
                <w:i/>
                <w:sz w:val="18"/>
                <w:szCs w:val="18"/>
                <w:lang w:val="en-GB" w:eastAsia="ar-SA"/>
              </w:rPr>
              <w:t>pediatric</w:t>
            </w:r>
            <w:proofErr w:type="spellEnd"/>
            <w:r w:rsidRPr="005F6302">
              <w:rPr>
                <w:rFonts w:ascii="Cambria" w:eastAsia="Times New Roman" w:hAnsi="Cambria" w:cs="Times New Roman"/>
                <w:i/>
                <w:sz w:val="18"/>
                <w:szCs w:val="18"/>
                <w:lang w:val="en-GB" w:eastAsia="ar-SA"/>
              </w:rPr>
              <w:t xml:space="preserve"> history. Important personalities in relation to some </w:t>
            </w:r>
            <w:r w:rsidRPr="005F6302">
              <w:rPr>
                <w:rFonts w:ascii="Cambria" w:eastAsia="Times New Roman" w:hAnsi="Cambria" w:cs="Times New Roman"/>
                <w:i/>
                <w:sz w:val="18"/>
                <w:szCs w:val="18"/>
                <w:lang w:val="en-GB" w:eastAsia="ar-SA"/>
              </w:rPr>
              <w:lastRenderedPageBreak/>
              <w:t>genetic defects - "</w:t>
            </w:r>
            <w:proofErr w:type="spellStart"/>
            <w:r w:rsidRPr="005F6302">
              <w:rPr>
                <w:rFonts w:ascii="Cambria" w:eastAsia="Times New Roman" w:hAnsi="Cambria" w:cs="Times New Roman"/>
                <w:i/>
                <w:sz w:val="18"/>
                <w:szCs w:val="18"/>
                <w:lang w:val="en-GB" w:eastAsia="ar-SA"/>
              </w:rPr>
              <w:t>trisomies</w:t>
            </w:r>
            <w:proofErr w:type="spellEnd"/>
            <w:r w:rsidRPr="005F6302">
              <w:rPr>
                <w:rFonts w:ascii="Cambria" w:eastAsia="Times New Roman" w:hAnsi="Cambria" w:cs="Times New Roman"/>
                <w:i/>
                <w:sz w:val="18"/>
                <w:szCs w:val="18"/>
                <w:lang w:val="en-GB" w:eastAsia="ar-SA"/>
              </w:rPr>
              <w:t xml:space="preserve">". In Neuroendocrinology Letters, 2012, vol. 33, no. 7, p. 661-664. </w:t>
            </w:r>
          </w:p>
          <w:p w14:paraId="623141E0"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GÁSPÁROVÁ, Zdenka - ŠNIRC, </w:t>
            </w:r>
            <w:proofErr w:type="spellStart"/>
            <w:r w:rsidRPr="005F6302">
              <w:rPr>
                <w:rFonts w:ascii="Cambria" w:eastAsia="Times New Roman" w:hAnsi="Cambria" w:cs="Times New Roman"/>
                <w:i/>
                <w:sz w:val="18"/>
                <w:szCs w:val="18"/>
                <w:lang w:val="en-GB" w:eastAsia="ar-SA"/>
              </w:rPr>
              <w:t>Vladimír</w:t>
            </w:r>
            <w:proofErr w:type="spellEnd"/>
            <w:r w:rsidRPr="005F6302">
              <w:rPr>
                <w:rFonts w:ascii="Cambria" w:eastAsia="Times New Roman" w:hAnsi="Cambria" w:cs="Times New Roman"/>
                <w:i/>
                <w:sz w:val="18"/>
                <w:szCs w:val="18"/>
                <w:lang w:val="en-GB" w:eastAsia="ar-SA"/>
              </w:rPr>
              <w:t xml:space="preserve"> - ŠTOLC, Svorad - 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UJHÁZY, Eduard. Maternal treatment of rats with the new </w:t>
            </w:r>
            <w:proofErr w:type="spellStart"/>
            <w:r w:rsidRPr="005F6302">
              <w:rPr>
                <w:rFonts w:ascii="Cambria" w:eastAsia="Times New Roman" w:hAnsi="Cambria" w:cs="Times New Roman"/>
                <w:i/>
                <w:sz w:val="18"/>
                <w:szCs w:val="18"/>
                <w:lang w:val="en-GB" w:eastAsia="ar-SA"/>
              </w:rPr>
              <w:t>pyridoindole</w:t>
            </w:r>
            <w:proofErr w:type="spellEnd"/>
            <w:r w:rsidRPr="005F6302">
              <w:rPr>
                <w:rFonts w:ascii="Cambria" w:eastAsia="Times New Roman" w:hAnsi="Cambria" w:cs="Times New Roman"/>
                <w:i/>
                <w:sz w:val="18"/>
                <w:szCs w:val="18"/>
                <w:lang w:val="en-GB" w:eastAsia="ar-SA"/>
              </w:rPr>
              <w:t xml:space="preserve"> antioxidant during </w:t>
            </w:r>
            <w:proofErr w:type="spellStart"/>
            <w:r w:rsidRPr="005F6302">
              <w:rPr>
                <w:rFonts w:ascii="Cambria" w:eastAsia="Times New Roman" w:hAnsi="Cambria" w:cs="Times New Roman"/>
                <w:i/>
                <w:sz w:val="18"/>
                <w:szCs w:val="18"/>
                <w:lang w:val="en-GB" w:eastAsia="ar-SA"/>
              </w:rPr>
              <w:t>pregnacy</w:t>
            </w:r>
            <w:proofErr w:type="spellEnd"/>
            <w:r w:rsidRPr="005F6302">
              <w:rPr>
                <w:rFonts w:ascii="Cambria" w:eastAsia="Times New Roman" w:hAnsi="Cambria" w:cs="Times New Roman"/>
                <w:i/>
                <w:sz w:val="18"/>
                <w:szCs w:val="18"/>
                <w:lang w:val="en-GB" w:eastAsia="ar-SA"/>
              </w:rPr>
              <w:t xml:space="preserve"> and lactation resulting in improved offspring hippocampal resistance to ischemia in vitro. In Neuroendocrinology Letters, 2010, vol. 31, no. 3, p. 348-352. </w:t>
            </w:r>
          </w:p>
          <w:p w14:paraId="16B90A3D" w14:textId="77777777" w:rsid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Ethological approaches in pharmacology: prenatal antioxidant supplementation during intrauterine hypoxia in rats and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effects of </w:t>
            </w:r>
            <w:proofErr w:type="spellStart"/>
            <w:r w:rsidRPr="005F6302">
              <w:rPr>
                <w:rFonts w:ascii="Cambria" w:eastAsia="Times New Roman" w:hAnsi="Cambria" w:cs="Times New Roman"/>
                <w:i/>
                <w:sz w:val="18"/>
                <w:szCs w:val="18"/>
                <w:lang w:val="en-GB" w:eastAsia="ar-SA"/>
              </w:rPr>
              <w:t>acetylcholinesterase</w:t>
            </w:r>
            <w:proofErr w:type="spellEnd"/>
            <w:r w:rsidRPr="005F6302">
              <w:rPr>
                <w:rFonts w:ascii="Cambria" w:eastAsia="Times New Roman" w:hAnsi="Cambria" w:cs="Times New Roman"/>
                <w:i/>
                <w:sz w:val="18"/>
                <w:szCs w:val="18"/>
                <w:lang w:val="en-GB" w:eastAsia="ar-SA"/>
              </w:rPr>
              <w:t xml:space="preserve"> inhibitors in mice. </w:t>
            </w:r>
            <w:proofErr w:type="spellStart"/>
            <w:proofErr w:type="gramStart"/>
            <w:r w:rsidRPr="005F6302">
              <w:rPr>
                <w:rFonts w:ascii="Cambria" w:eastAsia="Times New Roman" w:hAnsi="Cambria" w:cs="Times New Roman"/>
                <w:i/>
                <w:sz w:val="18"/>
                <w:szCs w:val="18"/>
                <w:lang w:val="en-GB" w:eastAsia="ar-SA"/>
              </w:rPr>
              <w:t>Saarbrücken</w:t>
            </w:r>
            <w:proofErr w:type="spellEnd"/>
            <w:r w:rsidRPr="005F6302">
              <w:rPr>
                <w:rFonts w:ascii="Cambria" w:eastAsia="Times New Roman" w:hAnsi="Cambria" w:cs="Times New Roman"/>
                <w:i/>
                <w:sz w:val="18"/>
                <w:szCs w:val="18"/>
                <w:lang w:val="en-GB" w:eastAsia="ar-SA"/>
              </w:rPr>
              <w:t xml:space="preserve"> :</w:t>
            </w:r>
            <w:proofErr w:type="gramEnd"/>
            <w:r w:rsidRPr="005F6302">
              <w:rPr>
                <w:rFonts w:ascii="Cambria" w:eastAsia="Times New Roman" w:hAnsi="Cambria" w:cs="Times New Roman"/>
                <w:i/>
                <w:sz w:val="18"/>
                <w:szCs w:val="18"/>
                <w:lang w:val="en-GB" w:eastAsia="ar-SA"/>
              </w:rPr>
              <w:t xml:space="preserve"> VDM </w:t>
            </w:r>
            <w:proofErr w:type="spellStart"/>
            <w:r w:rsidRPr="005F6302">
              <w:rPr>
                <w:rFonts w:ascii="Cambria" w:eastAsia="Times New Roman" w:hAnsi="Cambria" w:cs="Times New Roman"/>
                <w:i/>
                <w:sz w:val="18"/>
                <w:szCs w:val="18"/>
                <w:lang w:val="en-GB" w:eastAsia="ar-SA"/>
              </w:rPr>
              <w:t>Verlag</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Dr.Müller</w:t>
            </w:r>
            <w:proofErr w:type="spellEnd"/>
            <w:r w:rsidRPr="005F6302">
              <w:rPr>
                <w:rFonts w:ascii="Cambria" w:eastAsia="Times New Roman" w:hAnsi="Cambria" w:cs="Times New Roman"/>
                <w:i/>
                <w:sz w:val="18"/>
                <w:szCs w:val="18"/>
                <w:lang w:val="en-GB" w:eastAsia="ar-SA"/>
              </w:rPr>
              <w:t>, 2009. 104 p. ISBN 978-3-639-13140-6.</w:t>
            </w:r>
          </w:p>
          <w:p w14:paraId="53CA9429"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UJHÁZY, Eduard - DUBOVICKÝ, Michal. Psychopharmacological properties of the </w:t>
            </w:r>
            <w:proofErr w:type="spellStart"/>
            <w:r w:rsidRPr="005F6302">
              <w:rPr>
                <w:rFonts w:ascii="Cambria" w:eastAsia="Times New Roman" w:hAnsi="Cambria" w:cs="Times New Roman"/>
                <w:i/>
                <w:sz w:val="18"/>
                <w:szCs w:val="18"/>
                <w:lang w:val="en-GB" w:eastAsia="ar-SA"/>
              </w:rPr>
              <w:t>pyridoindole</w:t>
            </w:r>
            <w:proofErr w:type="spellEnd"/>
            <w:r w:rsidRPr="005F6302">
              <w:rPr>
                <w:rFonts w:ascii="Cambria" w:eastAsia="Times New Roman" w:hAnsi="Cambria" w:cs="Times New Roman"/>
                <w:i/>
                <w:sz w:val="18"/>
                <w:szCs w:val="18"/>
                <w:lang w:val="en-GB" w:eastAsia="ar-SA"/>
              </w:rPr>
              <w:t xml:space="preserve"> derivative SMe1EC2. In Toxicology Letters, 2009, vol.189S, p. S252. </w:t>
            </w:r>
          </w:p>
          <w:p w14:paraId="1DA2C61C"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NAVAROVÁ, Jana - GÁSPÁROVÁ, Zdenka - BEZEK, </w:t>
            </w:r>
            <w:proofErr w:type="spellStart"/>
            <w:r w:rsidRPr="005F6302">
              <w:rPr>
                <w:rFonts w:ascii="Cambria" w:eastAsia="Times New Roman" w:hAnsi="Cambria" w:cs="Times New Roman"/>
                <w:i/>
                <w:sz w:val="18"/>
                <w:szCs w:val="18"/>
                <w:lang w:val="en-GB" w:eastAsia="ar-SA"/>
              </w:rPr>
              <w:t>Štefan</w:t>
            </w:r>
            <w:proofErr w:type="spellEnd"/>
            <w:r w:rsidRPr="005F6302">
              <w:rPr>
                <w:rFonts w:ascii="Cambria" w:eastAsia="Times New Roman" w:hAnsi="Cambria" w:cs="Times New Roman"/>
                <w:i/>
                <w:sz w:val="18"/>
                <w:szCs w:val="18"/>
                <w:lang w:val="en-GB" w:eastAsia="ar-SA"/>
              </w:rPr>
              <w:t xml:space="preserve"> - UJHÁZY, Eduard. Developmental toxicity study of the </w:t>
            </w:r>
            <w:proofErr w:type="spellStart"/>
            <w:r w:rsidRPr="005F6302">
              <w:rPr>
                <w:rFonts w:ascii="Cambria" w:eastAsia="Times New Roman" w:hAnsi="Cambria" w:cs="Times New Roman"/>
                <w:i/>
                <w:sz w:val="18"/>
                <w:szCs w:val="18"/>
                <w:lang w:val="en-GB" w:eastAsia="ar-SA"/>
              </w:rPr>
              <w:t>pyridoindole</w:t>
            </w:r>
            <w:proofErr w:type="spellEnd"/>
            <w:r w:rsidRPr="005F6302">
              <w:rPr>
                <w:rFonts w:ascii="Cambria" w:eastAsia="Times New Roman" w:hAnsi="Cambria" w:cs="Times New Roman"/>
                <w:i/>
                <w:sz w:val="18"/>
                <w:szCs w:val="18"/>
                <w:lang w:val="en-GB" w:eastAsia="ar-SA"/>
              </w:rPr>
              <w:t xml:space="preserve"> SMe1EC2 in rats. In Toxicology Letters, 2009, vol.189S, p. S147. </w:t>
            </w:r>
          </w:p>
          <w:p w14:paraId="0896D227"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GRUBBS, Robert D. - PRICE, William A. - NAGAOKA, Maya - DUBOVICKÝ, Michal - LUCOT, James B. Delayed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and endocrine effects of </w:t>
            </w:r>
            <w:proofErr w:type="spellStart"/>
            <w:r w:rsidRPr="005F6302">
              <w:rPr>
                <w:rFonts w:ascii="Cambria" w:eastAsia="Times New Roman" w:hAnsi="Cambria" w:cs="Times New Roman"/>
                <w:i/>
                <w:sz w:val="18"/>
                <w:szCs w:val="18"/>
                <w:lang w:val="en-GB" w:eastAsia="ar-SA"/>
              </w:rPr>
              <w:t>sarin</w:t>
            </w:r>
            <w:proofErr w:type="spellEnd"/>
            <w:r w:rsidRPr="005F6302">
              <w:rPr>
                <w:rFonts w:ascii="Cambria" w:eastAsia="Times New Roman" w:hAnsi="Cambria" w:cs="Times New Roman"/>
                <w:i/>
                <w:sz w:val="18"/>
                <w:szCs w:val="18"/>
                <w:lang w:val="en-GB" w:eastAsia="ar-SA"/>
              </w:rPr>
              <w:t xml:space="preserve"> and stress exposure in mice. Journal of applied toxicology. 2008, vol.28, p.132-139. </w:t>
            </w:r>
          </w:p>
          <w:p w14:paraId="1D08DB91"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BEZEK, </w:t>
            </w:r>
            <w:proofErr w:type="spellStart"/>
            <w:r w:rsidRPr="005F6302">
              <w:rPr>
                <w:rFonts w:ascii="Cambria" w:eastAsia="Times New Roman" w:hAnsi="Cambria" w:cs="Times New Roman"/>
                <w:i/>
                <w:sz w:val="18"/>
                <w:szCs w:val="18"/>
                <w:lang w:val="en-GB" w:eastAsia="ar-SA"/>
              </w:rPr>
              <w:t>Štefan</w:t>
            </w:r>
            <w:proofErr w:type="spellEnd"/>
            <w:r w:rsidRPr="005F6302">
              <w:rPr>
                <w:rFonts w:ascii="Cambria" w:eastAsia="Times New Roman" w:hAnsi="Cambria" w:cs="Times New Roman"/>
                <w:i/>
                <w:sz w:val="18"/>
                <w:szCs w:val="18"/>
                <w:lang w:val="en-GB" w:eastAsia="ar-SA"/>
              </w:rPr>
              <w:t xml:space="preserve"> - UJHÁZY, Eduard - 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Nongenomic</w:t>
            </w:r>
            <w:proofErr w:type="spellEnd"/>
            <w:r w:rsidRPr="005F6302">
              <w:rPr>
                <w:rFonts w:ascii="Cambria" w:eastAsia="Times New Roman" w:hAnsi="Cambria" w:cs="Times New Roman"/>
                <w:i/>
                <w:sz w:val="18"/>
                <w:szCs w:val="18"/>
                <w:lang w:val="en-GB" w:eastAsia="ar-SA"/>
              </w:rPr>
              <w:t xml:space="preserve"> memory of foetal history in chronic diseases development. Neuroendocrinology Letters. 2008, vol.29, no.5, p.620-626. </w:t>
            </w:r>
          </w:p>
          <w:p w14:paraId="77DC0265"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BZDÚCH, </w:t>
            </w:r>
            <w:proofErr w:type="spellStart"/>
            <w:r w:rsidRPr="005F6302">
              <w:rPr>
                <w:rFonts w:ascii="Cambria" w:eastAsia="Times New Roman" w:hAnsi="Cambria" w:cs="Times New Roman"/>
                <w:i/>
                <w:sz w:val="18"/>
                <w:szCs w:val="18"/>
                <w:lang w:val="en-GB" w:eastAsia="ar-SA"/>
              </w:rPr>
              <w:t>Vladimír</w:t>
            </w:r>
            <w:proofErr w:type="spellEnd"/>
            <w:r w:rsidRPr="005F6302">
              <w:rPr>
                <w:rFonts w:ascii="Cambria" w:eastAsia="Times New Roman" w:hAnsi="Cambria" w:cs="Times New Roman"/>
                <w:i/>
                <w:sz w:val="18"/>
                <w:szCs w:val="18"/>
                <w:lang w:val="en-GB" w:eastAsia="ar-SA"/>
              </w:rPr>
              <w:t xml:space="preserve"> - BEHÚLOVÁ, </w:t>
            </w:r>
            <w:proofErr w:type="spellStart"/>
            <w:r w:rsidRPr="005F6302">
              <w:rPr>
                <w:rFonts w:ascii="Cambria" w:eastAsia="Times New Roman" w:hAnsi="Cambria" w:cs="Times New Roman"/>
                <w:i/>
                <w:sz w:val="18"/>
                <w:szCs w:val="18"/>
                <w:lang w:val="en-GB" w:eastAsia="ar-SA"/>
              </w:rPr>
              <w:t>Darina</w:t>
            </w:r>
            <w:proofErr w:type="spellEnd"/>
            <w:r w:rsidRPr="005F6302">
              <w:rPr>
                <w:rFonts w:ascii="Cambria" w:eastAsia="Times New Roman" w:hAnsi="Cambria" w:cs="Times New Roman"/>
                <w:i/>
                <w:sz w:val="18"/>
                <w:szCs w:val="18"/>
                <w:lang w:val="en-GB" w:eastAsia="ar-SA"/>
              </w:rPr>
              <w:t xml:space="preserve"> - FERIANEC, </w:t>
            </w:r>
            <w:proofErr w:type="spellStart"/>
            <w:r w:rsidRPr="005F6302">
              <w:rPr>
                <w:rFonts w:ascii="Cambria" w:eastAsia="Times New Roman" w:hAnsi="Cambria" w:cs="Times New Roman"/>
                <w:i/>
                <w:sz w:val="18"/>
                <w:szCs w:val="18"/>
                <w:lang w:val="en-GB" w:eastAsia="ar-SA"/>
              </w:rPr>
              <w:t>Vladimír</w:t>
            </w:r>
            <w:proofErr w:type="spellEnd"/>
            <w:r w:rsidRPr="005F6302">
              <w:rPr>
                <w:rFonts w:ascii="Cambria" w:eastAsia="Times New Roman" w:hAnsi="Cambria" w:cs="Times New Roman"/>
                <w:i/>
                <w:sz w:val="18"/>
                <w:szCs w:val="18"/>
                <w:lang w:val="en-GB" w:eastAsia="ar-SA"/>
              </w:rPr>
              <w:t xml:space="preserve"> - DUBOVICKÝ, Michal - 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Reversible </w:t>
            </w:r>
            <w:proofErr w:type="spellStart"/>
            <w:r w:rsidRPr="005F6302">
              <w:rPr>
                <w:rFonts w:ascii="Cambria" w:eastAsia="Times New Roman" w:hAnsi="Cambria" w:cs="Times New Roman"/>
                <w:i/>
                <w:sz w:val="18"/>
                <w:szCs w:val="18"/>
                <w:lang w:val="en-GB" w:eastAsia="ar-SA"/>
              </w:rPr>
              <w:t>asphyxial</w:t>
            </w:r>
            <w:proofErr w:type="spellEnd"/>
            <w:r w:rsidRPr="005F6302">
              <w:rPr>
                <w:rFonts w:ascii="Cambria" w:eastAsia="Times New Roman" w:hAnsi="Cambria" w:cs="Times New Roman"/>
                <w:i/>
                <w:sz w:val="18"/>
                <w:szCs w:val="18"/>
                <w:lang w:val="en-GB" w:eastAsia="ar-SA"/>
              </w:rPr>
              <w:t xml:space="preserve"> status in a </w:t>
            </w:r>
            <w:proofErr w:type="spellStart"/>
            <w:r w:rsidRPr="005F6302">
              <w:rPr>
                <w:rFonts w:ascii="Cambria" w:eastAsia="Times New Roman" w:hAnsi="Cambria" w:cs="Times New Roman"/>
                <w:i/>
                <w:sz w:val="18"/>
                <w:szCs w:val="18"/>
                <w:lang w:val="en-GB" w:eastAsia="ar-SA"/>
              </w:rPr>
              <w:t>newborn</w:t>
            </w:r>
            <w:proofErr w:type="spellEnd"/>
            <w:r w:rsidRPr="005F6302">
              <w:rPr>
                <w:rFonts w:ascii="Cambria" w:eastAsia="Times New Roman" w:hAnsi="Cambria" w:cs="Times New Roman"/>
                <w:i/>
                <w:sz w:val="18"/>
                <w:szCs w:val="18"/>
                <w:lang w:val="en-GB" w:eastAsia="ar-SA"/>
              </w:rPr>
              <w:t xml:space="preserve"> due to neonatal form of </w:t>
            </w:r>
            <w:proofErr w:type="spellStart"/>
            <w:r w:rsidRPr="005F6302">
              <w:rPr>
                <w:rFonts w:ascii="Cambria" w:eastAsia="Times New Roman" w:hAnsi="Cambria" w:cs="Times New Roman"/>
                <w:i/>
                <w:sz w:val="18"/>
                <w:szCs w:val="18"/>
                <w:lang w:val="en-GB" w:eastAsia="ar-SA"/>
              </w:rPr>
              <w:t>carnitine</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palmitoyltransferase</w:t>
            </w:r>
            <w:proofErr w:type="spellEnd"/>
            <w:r w:rsidRPr="005F6302">
              <w:rPr>
                <w:rFonts w:ascii="Cambria" w:eastAsia="Times New Roman" w:hAnsi="Cambria" w:cs="Times New Roman"/>
                <w:i/>
                <w:sz w:val="18"/>
                <w:szCs w:val="18"/>
                <w:lang w:val="en-GB" w:eastAsia="ar-SA"/>
              </w:rPr>
              <w:t xml:space="preserve"> II deficiency. Neuroendocrinology Letters. 2008, vol.29, no.5, p.627-630. </w:t>
            </w:r>
          </w:p>
          <w:p w14:paraId="4E54C9C9"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DUBOVICKÝ, Michal - PONECHALOVÁ, Veronika - NAVAROVÁ, Jana - BRUCKNEROVÁ, Ingrid - ŠNIRC, </w:t>
            </w:r>
            <w:proofErr w:type="spellStart"/>
            <w:r w:rsidRPr="005F6302">
              <w:rPr>
                <w:rFonts w:ascii="Cambria" w:eastAsia="Times New Roman" w:hAnsi="Cambria" w:cs="Times New Roman"/>
                <w:i/>
                <w:sz w:val="18"/>
                <w:szCs w:val="18"/>
                <w:lang w:val="en-GB" w:eastAsia="ar-SA"/>
              </w:rPr>
              <w:t>Vladimír</w:t>
            </w:r>
            <w:proofErr w:type="spellEnd"/>
            <w:r w:rsidRPr="005F6302">
              <w:rPr>
                <w:rFonts w:ascii="Cambria" w:eastAsia="Times New Roman" w:hAnsi="Cambria" w:cs="Times New Roman"/>
                <w:i/>
                <w:sz w:val="18"/>
                <w:szCs w:val="18"/>
                <w:lang w:val="en-GB" w:eastAsia="ar-SA"/>
              </w:rPr>
              <w:t xml:space="preserve">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Prenatal developmental toxicity study of the </w:t>
            </w:r>
            <w:proofErr w:type="spellStart"/>
            <w:r w:rsidRPr="005F6302">
              <w:rPr>
                <w:rFonts w:ascii="Cambria" w:eastAsia="Times New Roman" w:hAnsi="Cambria" w:cs="Times New Roman"/>
                <w:i/>
                <w:sz w:val="18"/>
                <w:szCs w:val="18"/>
                <w:lang w:val="en-GB" w:eastAsia="ar-SA"/>
              </w:rPr>
              <w:t>pyridoindole</w:t>
            </w:r>
            <w:proofErr w:type="spellEnd"/>
            <w:r w:rsidRPr="005F6302">
              <w:rPr>
                <w:rFonts w:ascii="Cambria" w:eastAsia="Times New Roman" w:hAnsi="Cambria" w:cs="Times New Roman"/>
                <w:i/>
                <w:sz w:val="18"/>
                <w:szCs w:val="18"/>
                <w:lang w:val="en-GB" w:eastAsia="ar-SA"/>
              </w:rPr>
              <w:t xml:space="preserve"> antioxidant SMe1EC2 in rats. Neuroendocrinology Letters. 2008, vol.29, no.5, p.639-643. </w:t>
            </w:r>
          </w:p>
          <w:p w14:paraId="25CE0FD8"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BEZEK, </w:t>
            </w:r>
            <w:proofErr w:type="spellStart"/>
            <w:r w:rsidRPr="005F6302">
              <w:rPr>
                <w:rFonts w:ascii="Cambria" w:eastAsia="Times New Roman" w:hAnsi="Cambria" w:cs="Times New Roman"/>
                <w:i/>
                <w:sz w:val="18"/>
                <w:szCs w:val="18"/>
                <w:lang w:val="en-GB" w:eastAsia="ar-SA"/>
              </w:rPr>
              <w:t>Štefan</w:t>
            </w:r>
            <w:proofErr w:type="spellEnd"/>
            <w:r w:rsidRPr="005F6302">
              <w:rPr>
                <w:rFonts w:ascii="Cambria" w:eastAsia="Times New Roman" w:hAnsi="Cambria" w:cs="Times New Roman"/>
                <w:i/>
                <w:sz w:val="18"/>
                <w:szCs w:val="18"/>
                <w:lang w:val="en-GB" w:eastAsia="ar-SA"/>
              </w:rPr>
              <w:t xml:space="preserve"> - 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NAVAROVÁ, Jana - DUBOVICKÝ, Michal. Developmental origin of chronic diseases: toxicological implication. Interdisciplinary toxicology. 2008, vol.1, no.1, p. 29-31. </w:t>
            </w:r>
          </w:p>
          <w:p w14:paraId="6D42938E"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BRUCKNEROVÁ, Ingrid - UJHÁZY, Eduard - 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Early assessment of the severity of asphyxia in term </w:t>
            </w:r>
            <w:proofErr w:type="spellStart"/>
            <w:r w:rsidRPr="005F6302">
              <w:rPr>
                <w:rFonts w:ascii="Cambria" w:eastAsia="Times New Roman" w:hAnsi="Cambria" w:cs="Times New Roman"/>
                <w:i/>
                <w:sz w:val="18"/>
                <w:szCs w:val="18"/>
                <w:lang w:val="en-GB" w:eastAsia="ar-SA"/>
              </w:rPr>
              <w:t>newborns</w:t>
            </w:r>
            <w:proofErr w:type="spellEnd"/>
            <w:r w:rsidRPr="005F6302">
              <w:rPr>
                <w:rFonts w:ascii="Cambria" w:eastAsia="Times New Roman" w:hAnsi="Cambria" w:cs="Times New Roman"/>
                <w:i/>
                <w:sz w:val="18"/>
                <w:szCs w:val="18"/>
                <w:lang w:val="en-GB" w:eastAsia="ar-SA"/>
              </w:rPr>
              <w:t xml:space="preserve"> using parameters of blood count. Interdisciplinary toxicology. 2008, vol.1, no.3-4, p.211-213. </w:t>
            </w:r>
          </w:p>
          <w:p w14:paraId="2E23905E"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BRUCKNEROVÁ, Ingrid - UJHÁZY, Eduard. Evaluation of developmental neurotoxicity: most important issues focused on neurobehavioral development. Interdisciplinary toxicology. 2008, vol.1, no.3-4, p.206-210. </w:t>
            </w:r>
          </w:p>
          <w:p w14:paraId="256641A3"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NAVAROVÁ, Jana - DUBOVICKÝ, Michal - BEZEK, </w:t>
            </w:r>
            <w:proofErr w:type="spellStart"/>
            <w:r w:rsidRPr="005F6302">
              <w:rPr>
                <w:rFonts w:ascii="Cambria" w:eastAsia="Times New Roman" w:hAnsi="Cambria" w:cs="Times New Roman"/>
                <w:i/>
                <w:sz w:val="18"/>
                <w:szCs w:val="18"/>
                <w:lang w:val="en-GB" w:eastAsia="ar-SA"/>
              </w:rPr>
              <w:t>Štefan</w:t>
            </w:r>
            <w:proofErr w:type="spellEnd"/>
            <w:r w:rsidRPr="005F6302">
              <w:rPr>
                <w:rFonts w:ascii="Cambria" w:eastAsia="Times New Roman" w:hAnsi="Cambria" w:cs="Times New Roman"/>
                <w:i/>
                <w:sz w:val="18"/>
                <w:szCs w:val="18"/>
                <w:lang w:val="en-GB" w:eastAsia="ar-SA"/>
              </w:rPr>
              <w:t xml:space="preserve">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Important issues in developmental toxicity </w:t>
            </w:r>
            <w:proofErr w:type="gramStart"/>
            <w:r w:rsidRPr="005F6302">
              <w:rPr>
                <w:rFonts w:ascii="Cambria" w:eastAsia="Times New Roman" w:hAnsi="Cambria" w:cs="Times New Roman"/>
                <w:i/>
                <w:sz w:val="18"/>
                <w:szCs w:val="18"/>
                <w:lang w:val="en-GB" w:eastAsia="ar-SA"/>
              </w:rPr>
              <w:t>testing :</w:t>
            </w:r>
            <w:proofErr w:type="gramEnd"/>
            <w:r w:rsidRPr="005F6302">
              <w:rPr>
                <w:rFonts w:ascii="Cambria" w:eastAsia="Times New Roman" w:hAnsi="Cambria" w:cs="Times New Roman"/>
                <w:i/>
                <w:sz w:val="18"/>
                <w:szCs w:val="18"/>
                <w:lang w:val="en-GB" w:eastAsia="ar-SA"/>
              </w:rPr>
              <w:t xml:space="preserve"> topical essay. Interdisciplinary toxicology. 2008, vol.1, no.1, p. 27-28. </w:t>
            </w:r>
          </w:p>
          <w:p w14:paraId="5EF0DBBC"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KOVAČOVSKÝ, Pavel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evaluation of new </w:t>
            </w:r>
            <w:proofErr w:type="spellStart"/>
            <w:r w:rsidRPr="005F6302">
              <w:rPr>
                <w:rFonts w:ascii="Cambria" w:eastAsia="Times New Roman" w:hAnsi="Cambria" w:cs="Times New Roman"/>
                <w:i/>
                <w:sz w:val="18"/>
                <w:szCs w:val="18"/>
                <w:lang w:val="en-GB" w:eastAsia="ar-SA"/>
              </w:rPr>
              <w:t>psychopharmacs</w:t>
            </w:r>
            <w:proofErr w:type="spellEnd"/>
            <w:r w:rsidRPr="005F6302">
              <w:rPr>
                <w:rFonts w:ascii="Cambria" w:eastAsia="Times New Roman" w:hAnsi="Cambria" w:cs="Times New Roman"/>
                <w:i/>
                <w:sz w:val="18"/>
                <w:szCs w:val="18"/>
                <w:lang w:val="en-GB" w:eastAsia="ar-SA"/>
              </w:rPr>
              <w:t xml:space="preserve"> using ANY-maze video tracking system. </w:t>
            </w:r>
            <w:proofErr w:type="spellStart"/>
            <w:r w:rsidRPr="005F6302">
              <w:rPr>
                <w:rFonts w:ascii="Cambria" w:eastAsia="Times New Roman" w:hAnsi="Cambria" w:cs="Times New Roman"/>
                <w:i/>
                <w:sz w:val="18"/>
                <w:szCs w:val="18"/>
                <w:lang w:val="en-GB" w:eastAsia="ar-SA"/>
              </w:rPr>
              <w:t>Psychologica</w:t>
            </w:r>
            <w:proofErr w:type="spellEnd"/>
            <w:r w:rsidRPr="005F6302">
              <w:rPr>
                <w:rFonts w:ascii="Cambria" w:eastAsia="Times New Roman" w:hAnsi="Cambria" w:cs="Times New Roman"/>
                <w:i/>
                <w:sz w:val="18"/>
                <w:szCs w:val="18"/>
                <w:lang w:val="en-GB" w:eastAsia="ar-SA"/>
              </w:rPr>
              <w:t xml:space="preserve"> XXXIX. </w:t>
            </w:r>
            <w:proofErr w:type="gramStart"/>
            <w:r w:rsidRPr="005F6302">
              <w:rPr>
                <w:rFonts w:ascii="Cambria" w:eastAsia="Times New Roman" w:hAnsi="Cambria" w:cs="Times New Roman"/>
                <w:i/>
                <w:sz w:val="18"/>
                <w:szCs w:val="18"/>
                <w:lang w:val="en-GB" w:eastAsia="ar-SA"/>
              </w:rPr>
              <w:t>Bratislava :</w:t>
            </w:r>
            <w:proofErr w:type="gramEnd"/>
            <w:r w:rsidRPr="005F6302">
              <w:rPr>
                <w:rFonts w:ascii="Cambria" w:eastAsia="Times New Roman" w:hAnsi="Cambria" w:cs="Times New Roman"/>
                <w:i/>
                <w:sz w:val="18"/>
                <w:szCs w:val="18"/>
                <w:lang w:val="en-GB" w:eastAsia="ar-SA"/>
              </w:rPr>
              <w:t xml:space="preserve"> STIMUL, 2008. ISBN 978-80-89-236-459, s. 380-387 [in </w:t>
            </w:r>
            <w:proofErr w:type="spellStart"/>
            <w:r w:rsidRPr="005F6302">
              <w:rPr>
                <w:rFonts w:ascii="Cambria" w:eastAsia="Times New Roman" w:hAnsi="Cambria" w:cs="Times New Roman"/>
                <w:i/>
                <w:sz w:val="18"/>
                <w:szCs w:val="18"/>
                <w:lang w:val="en-GB" w:eastAsia="ar-SA"/>
              </w:rPr>
              <w:t>slovak</w:t>
            </w:r>
            <w:proofErr w:type="spellEnd"/>
            <w:r w:rsidRPr="005F6302">
              <w:rPr>
                <w:rFonts w:ascii="Cambria" w:eastAsia="Times New Roman" w:hAnsi="Cambria" w:cs="Times New Roman"/>
                <w:i/>
                <w:sz w:val="18"/>
                <w:szCs w:val="18"/>
                <w:lang w:val="en-GB" w:eastAsia="ar-SA"/>
              </w:rPr>
              <w:t xml:space="preserve">]. </w:t>
            </w:r>
          </w:p>
          <w:p w14:paraId="592AAD1D"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KEY, Mary - MORRIS, Mariana - PATON, Sarah - LUCOT, James B. Diurnal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and endocrine effects of chronic shaker stress in mice. Neuroendocrinology Letters. 2007, vol.28, no.6, p.846-853. </w:t>
            </w:r>
          </w:p>
          <w:p w14:paraId="55400800"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DUBOVICKÝ, Michal - PATON, Sarah - MORRIS, Mariana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LUCOT, James B. Effect of combined exposure to </w:t>
            </w:r>
            <w:proofErr w:type="spellStart"/>
            <w:r w:rsidRPr="005F6302">
              <w:rPr>
                <w:rFonts w:ascii="Cambria" w:eastAsia="Times New Roman" w:hAnsi="Cambria" w:cs="Times New Roman"/>
                <w:i/>
                <w:sz w:val="18"/>
                <w:szCs w:val="18"/>
                <w:lang w:val="en-GB" w:eastAsia="ar-SA"/>
              </w:rPr>
              <w:t>pyridostigmine</w:t>
            </w:r>
            <w:proofErr w:type="spellEnd"/>
            <w:r w:rsidRPr="005F6302">
              <w:rPr>
                <w:rFonts w:ascii="Cambria" w:eastAsia="Times New Roman" w:hAnsi="Cambria" w:cs="Times New Roman"/>
                <w:i/>
                <w:sz w:val="18"/>
                <w:szCs w:val="18"/>
                <w:lang w:val="en-GB" w:eastAsia="ar-SA"/>
              </w:rPr>
              <w:t xml:space="preserve"> bromide and shaker stress on acoustic startle response, pre-pulse inhibition and open field </w:t>
            </w:r>
            <w:proofErr w:type="spellStart"/>
            <w:r w:rsidRPr="005F6302">
              <w:rPr>
                <w:rFonts w:ascii="Cambria" w:eastAsia="Times New Roman" w:hAnsi="Cambria" w:cs="Times New Roman"/>
                <w:i/>
                <w:sz w:val="18"/>
                <w:szCs w:val="18"/>
                <w:lang w:val="en-GB" w:eastAsia="ar-SA"/>
              </w:rPr>
              <w:lastRenderedPageBreak/>
              <w:t>behavior</w:t>
            </w:r>
            <w:proofErr w:type="spellEnd"/>
            <w:r w:rsidRPr="005F6302">
              <w:rPr>
                <w:rFonts w:ascii="Cambria" w:eastAsia="Times New Roman" w:hAnsi="Cambria" w:cs="Times New Roman"/>
                <w:i/>
                <w:sz w:val="18"/>
                <w:szCs w:val="18"/>
                <w:lang w:val="en-GB" w:eastAsia="ar-SA"/>
              </w:rPr>
              <w:t xml:space="preserve"> in mice. Journal of applied toxicology. 2007, vol.27, p.276-283. </w:t>
            </w:r>
          </w:p>
          <w:p w14:paraId="147FD95F"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LUCOT, James B.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Shaker stress - a psychogenic model of stress with use in toxicology. Cell stress &amp; </w:t>
            </w:r>
            <w:proofErr w:type="gramStart"/>
            <w:r w:rsidRPr="005F6302">
              <w:rPr>
                <w:rFonts w:ascii="Cambria" w:eastAsia="Times New Roman" w:hAnsi="Cambria" w:cs="Times New Roman"/>
                <w:i/>
                <w:sz w:val="18"/>
                <w:szCs w:val="18"/>
                <w:lang w:val="en-GB" w:eastAsia="ar-SA"/>
              </w:rPr>
              <w:t>chaperones :</w:t>
            </w:r>
            <w:proofErr w:type="gramEnd"/>
            <w:r w:rsidRPr="005F6302">
              <w:rPr>
                <w:rFonts w:ascii="Cambria" w:eastAsia="Times New Roman" w:hAnsi="Cambria" w:cs="Times New Roman"/>
                <w:i/>
                <w:sz w:val="18"/>
                <w:szCs w:val="18"/>
                <w:lang w:val="en-GB" w:eastAsia="ar-SA"/>
              </w:rPr>
              <w:t xml:space="preserve"> a comprehensive journal of stress biology and medicine. 2007, vol. 12, </w:t>
            </w:r>
            <w:proofErr w:type="spellStart"/>
            <w:r w:rsidRPr="005F6302">
              <w:rPr>
                <w:rFonts w:ascii="Cambria" w:eastAsia="Times New Roman" w:hAnsi="Cambria" w:cs="Times New Roman"/>
                <w:i/>
                <w:sz w:val="18"/>
                <w:szCs w:val="18"/>
                <w:lang w:val="en-GB" w:eastAsia="ar-SA"/>
              </w:rPr>
              <w:t>iss</w:t>
            </w:r>
            <w:proofErr w:type="spellEnd"/>
            <w:r w:rsidRPr="005F6302">
              <w:rPr>
                <w:rFonts w:ascii="Cambria" w:eastAsia="Times New Roman" w:hAnsi="Cambria" w:cs="Times New Roman"/>
                <w:i/>
                <w:sz w:val="18"/>
                <w:szCs w:val="18"/>
                <w:lang w:val="en-GB" w:eastAsia="ar-SA"/>
              </w:rPr>
              <w:t xml:space="preserve">. 2, p. 7B 13 P. </w:t>
            </w:r>
          </w:p>
          <w:p w14:paraId="07C2BE2C" w14:textId="77777777" w:rsid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LUCOT, James B. - POINDEXTER, S. - BAIRD, S. - ATEM, P.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Low dose </w:t>
            </w:r>
            <w:proofErr w:type="spellStart"/>
            <w:r w:rsidRPr="005F6302">
              <w:rPr>
                <w:rFonts w:ascii="Cambria" w:eastAsia="Times New Roman" w:hAnsi="Cambria" w:cs="Times New Roman"/>
                <w:i/>
                <w:sz w:val="18"/>
                <w:szCs w:val="18"/>
                <w:lang w:val="en-GB" w:eastAsia="ar-SA"/>
              </w:rPr>
              <w:t>sarin</w:t>
            </w:r>
            <w:proofErr w:type="spellEnd"/>
            <w:r w:rsidRPr="005F6302">
              <w:rPr>
                <w:rFonts w:ascii="Cambria" w:eastAsia="Times New Roman" w:hAnsi="Cambria" w:cs="Times New Roman"/>
                <w:i/>
                <w:sz w:val="18"/>
                <w:szCs w:val="18"/>
                <w:lang w:val="en-GB" w:eastAsia="ar-SA"/>
              </w:rPr>
              <w:t xml:space="preserve"> suppresses dopamine function in selected brain regions: relevance to fear potentiated startle responding. Neuroscience </w:t>
            </w:r>
            <w:proofErr w:type="gramStart"/>
            <w:r w:rsidRPr="005F6302">
              <w:rPr>
                <w:rFonts w:ascii="Cambria" w:eastAsia="Times New Roman" w:hAnsi="Cambria" w:cs="Times New Roman"/>
                <w:i/>
                <w:sz w:val="18"/>
                <w:szCs w:val="18"/>
                <w:lang w:val="en-GB" w:eastAsia="ar-SA"/>
              </w:rPr>
              <w:t>2007 :</w:t>
            </w:r>
            <w:proofErr w:type="gramEnd"/>
            <w:r w:rsidRPr="005F6302">
              <w:rPr>
                <w:rFonts w:ascii="Cambria" w:eastAsia="Times New Roman" w:hAnsi="Cambria" w:cs="Times New Roman"/>
                <w:i/>
                <w:sz w:val="18"/>
                <w:szCs w:val="18"/>
                <w:lang w:val="en-GB" w:eastAsia="ar-SA"/>
              </w:rPr>
              <w:t xml:space="preserve"> San Diego, California, November 7-7, 2007. - San </w:t>
            </w:r>
            <w:proofErr w:type="gramStart"/>
            <w:r w:rsidRPr="005F6302">
              <w:rPr>
                <w:rFonts w:ascii="Cambria" w:eastAsia="Times New Roman" w:hAnsi="Cambria" w:cs="Times New Roman"/>
                <w:i/>
                <w:sz w:val="18"/>
                <w:szCs w:val="18"/>
                <w:lang w:val="en-GB" w:eastAsia="ar-SA"/>
              </w:rPr>
              <w:t>Diego :</w:t>
            </w:r>
            <w:proofErr w:type="gramEnd"/>
            <w:r w:rsidRPr="005F6302">
              <w:rPr>
                <w:rFonts w:ascii="Cambria" w:eastAsia="Times New Roman" w:hAnsi="Cambria" w:cs="Times New Roman"/>
                <w:i/>
                <w:sz w:val="18"/>
                <w:szCs w:val="18"/>
                <w:lang w:val="en-GB" w:eastAsia="ar-SA"/>
              </w:rPr>
              <w:t xml:space="preserve"> Society for Neuroscience, 2007, p. 495.5/EE9. </w:t>
            </w:r>
          </w:p>
          <w:p w14:paraId="55065B5A" w14:textId="77777777" w:rsidR="005F6302" w:rsidRPr="005F6302" w:rsidRDefault="005F6302" w:rsidP="007002EF">
            <w:pPr>
              <w:suppressAutoHyphens/>
              <w:spacing w:after="120"/>
              <w:ind w:right="62"/>
              <w:jc w:val="both"/>
              <w:rPr>
                <w:rFonts w:ascii="Cambria" w:eastAsia="Times New Roman" w:hAnsi="Cambria" w:cs="Times New Roman"/>
                <w:i/>
                <w:sz w:val="18"/>
                <w:szCs w:val="18"/>
                <w:lang w:val="en-GB" w:eastAsia="ar-SA"/>
              </w:rPr>
            </w:pPr>
            <w:proofErr w:type="spellStart"/>
            <w:r w:rsidRPr="005F6302">
              <w:rPr>
                <w:rFonts w:ascii="Cambria" w:eastAsia="Times New Roman" w:hAnsi="Cambria" w:cs="Times New Roman"/>
                <w:i/>
                <w:sz w:val="18"/>
                <w:szCs w:val="18"/>
                <w:lang w:val="en-GB" w:eastAsia="ar-SA"/>
              </w:rPr>
              <w:t>Eurotox</w:t>
            </w:r>
            <w:proofErr w:type="spellEnd"/>
            <w:r w:rsidRPr="005F6302">
              <w:rPr>
                <w:rFonts w:ascii="Cambria" w:eastAsia="Times New Roman" w:hAnsi="Cambria" w:cs="Times New Roman"/>
                <w:i/>
                <w:sz w:val="18"/>
                <w:szCs w:val="18"/>
                <w:lang w:val="en-GB" w:eastAsia="ar-SA"/>
              </w:rPr>
              <w:t xml:space="preserve"> Basic Toxicology </w:t>
            </w:r>
            <w:proofErr w:type="gramStart"/>
            <w:r w:rsidRPr="005F6302">
              <w:rPr>
                <w:rFonts w:ascii="Cambria" w:eastAsia="Times New Roman" w:hAnsi="Cambria" w:cs="Times New Roman"/>
                <w:i/>
                <w:sz w:val="18"/>
                <w:szCs w:val="18"/>
                <w:lang w:val="en-GB" w:eastAsia="ar-SA"/>
              </w:rPr>
              <w:t>Course :</w:t>
            </w:r>
            <w:proofErr w:type="gramEnd"/>
            <w:r w:rsidRPr="005F6302">
              <w:rPr>
                <w:rFonts w:ascii="Cambria" w:eastAsia="Times New Roman" w:hAnsi="Cambria" w:cs="Times New Roman"/>
                <w:i/>
                <w:sz w:val="18"/>
                <w:szCs w:val="18"/>
                <w:lang w:val="en-GB" w:eastAsia="ar-SA"/>
              </w:rPr>
              <w:t xml:space="preserve"> programme &amp; lectures. September 16 - 22, 2007 Stará </w:t>
            </w:r>
            <w:proofErr w:type="spellStart"/>
            <w:r w:rsidRPr="005F6302">
              <w:rPr>
                <w:rFonts w:ascii="Cambria" w:eastAsia="Times New Roman" w:hAnsi="Cambria" w:cs="Times New Roman"/>
                <w:i/>
                <w:sz w:val="18"/>
                <w:szCs w:val="18"/>
                <w:lang w:val="en-GB" w:eastAsia="ar-SA"/>
              </w:rPr>
              <w:t>Lesná</w:t>
            </w:r>
            <w:proofErr w:type="spellEnd"/>
            <w:r w:rsidRPr="005F6302">
              <w:rPr>
                <w:rFonts w:ascii="Cambria" w:eastAsia="Times New Roman" w:hAnsi="Cambria" w:cs="Times New Roman"/>
                <w:i/>
                <w:sz w:val="18"/>
                <w:szCs w:val="18"/>
                <w:lang w:val="en-GB" w:eastAsia="ar-SA"/>
              </w:rPr>
              <w:t>, Slovakia. [Bratislava</w:t>
            </w:r>
            <w:proofErr w:type="gramStart"/>
            <w:r w:rsidRPr="005F6302">
              <w:rPr>
                <w:rFonts w:ascii="Cambria" w:eastAsia="Times New Roman" w:hAnsi="Cambria" w:cs="Times New Roman"/>
                <w:i/>
                <w:sz w:val="18"/>
                <w:szCs w:val="18"/>
                <w:lang w:val="en-GB" w:eastAsia="ar-SA"/>
              </w:rPr>
              <w:t>] :</w:t>
            </w:r>
            <w:proofErr w:type="gramEnd"/>
            <w:r w:rsidRPr="005F6302">
              <w:rPr>
                <w:rFonts w:ascii="Cambria" w:eastAsia="Times New Roman" w:hAnsi="Cambria" w:cs="Times New Roman"/>
                <w:i/>
                <w:sz w:val="18"/>
                <w:szCs w:val="18"/>
                <w:lang w:val="en-GB" w:eastAsia="ar-SA"/>
              </w:rPr>
              <w:t xml:space="preserve"> SETOX Slovak toxicology Society : Institute of Experimental Pharmacology Slovak Academy of Sciences, 2007. 190 p. ISBN 978-80-969474-2-3. </w:t>
            </w:r>
          </w:p>
          <w:p w14:paraId="6FEB5C77"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SADLOŇOVÁ, Irina - 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MÚČKOVÁ, Marta - FLAŠKÁROVÁ, Eva. Teratological study of the herbicide 4-chloro-2-methylphenoxyacetic acid in rabbits. Journal of applied toxicology. 2006, vol. 26, p. 368 -373. </w:t>
            </w:r>
          </w:p>
          <w:p w14:paraId="33473A17"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NAVAROVÁ, Jana - KOVAČOVSKÝ, Pavel - UJHÁZY, Eduard. Vitamin E supplementation in phenytoin induced developmental toxicity in rats: postnatal study. Neuroendocrinology Letters. 2006, vol. 27, suppl. 2, p. 69 -73. </w:t>
            </w:r>
          </w:p>
          <w:p w14:paraId="4E8C5DBF"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NAVAROVÁ, Jana - SCHMIDTOVÁ, </w:t>
            </w:r>
            <w:proofErr w:type="spellStart"/>
            <w:r w:rsidRPr="005F6302">
              <w:rPr>
                <w:rFonts w:ascii="Cambria" w:eastAsia="Times New Roman" w:hAnsi="Cambria" w:cs="Times New Roman"/>
                <w:i/>
                <w:sz w:val="18"/>
                <w:szCs w:val="18"/>
                <w:lang w:val="en-GB" w:eastAsia="ar-SA"/>
              </w:rPr>
              <w:t>Miroslava</w:t>
            </w:r>
            <w:proofErr w:type="spellEnd"/>
            <w:r w:rsidRPr="005F6302">
              <w:rPr>
                <w:rFonts w:ascii="Cambria" w:eastAsia="Times New Roman" w:hAnsi="Cambria" w:cs="Times New Roman"/>
                <w:i/>
                <w:sz w:val="18"/>
                <w:szCs w:val="18"/>
                <w:lang w:val="en-GB" w:eastAsia="ar-SA"/>
              </w:rPr>
              <w:t xml:space="preserve"> - UJHÁZY, Eduard - DUBOVICKÝ, Michal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Selected biochemical variables in a model of neonatal anoxia in rats. Neuroendocrinology Letters. 2006, vol. 27, suppl. 2, p. 78 -81. </w:t>
            </w:r>
          </w:p>
          <w:p w14:paraId="79F5369C"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STEBELOVÁ, K.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HERICHOVÁ, </w:t>
            </w:r>
            <w:proofErr w:type="spellStart"/>
            <w:r w:rsidRPr="005F6302">
              <w:rPr>
                <w:rFonts w:ascii="Cambria" w:eastAsia="Times New Roman" w:hAnsi="Cambria" w:cs="Times New Roman"/>
                <w:i/>
                <w:sz w:val="18"/>
                <w:szCs w:val="18"/>
                <w:lang w:val="en-GB" w:eastAsia="ar-SA"/>
              </w:rPr>
              <w:t>Iveta</w:t>
            </w:r>
            <w:proofErr w:type="spellEnd"/>
            <w:r w:rsidRPr="005F6302">
              <w:rPr>
                <w:rFonts w:ascii="Cambria" w:eastAsia="Times New Roman" w:hAnsi="Cambria" w:cs="Times New Roman"/>
                <w:i/>
                <w:sz w:val="18"/>
                <w:szCs w:val="18"/>
                <w:lang w:val="en-GB" w:eastAsia="ar-SA"/>
              </w:rPr>
              <w:t xml:space="preserve"> - UJHÁZY, Eduard - ZEMAN, Michal. Melatonin concentration in plasma, pineal gland and duodenum of pregnant rats and their </w:t>
            </w:r>
            <w:proofErr w:type="spellStart"/>
            <w:r w:rsidRPr="005F6302">
              <w:rPr>
                <w:rFonts w:ascii="Cambria" w:eastAsia="Times New Roman" w:hAnsi="Cambria" w:cs="Times New Roman"/>
                <w:i/>
                <w:sz w:val="18"/>
                <w:szCs w:val="18"/>
                <w:lang w:val="en-GB" w:eastAsia="ar-SA"/>
              </w:rPr>
              <w:t>fetuses</w:t>
            </w:r>
            <w:proofErr w:type="spellEnd"/>
            <w:r w:rsidRPr="005F6302">
              <w:rPr>
                <w:rFonts w:ascii="Cambria" w:eastAsia="Times New Roman" w:hAnsi="Cambria" w:cs="Times New Roman"/>
                <w:i/>
                <w:sz w:val="18"/>
                <w:szCs w:val="18"/>
                <w:lang w:val="en-GB" w:eastAsia="ar-SA"/>
              </w:rPr>
              <w:t xml:space="preserve"> after melatonin and phenytoin administration. </w:t>
            </w:r>
            <w:proofErr w:type="spellStart"/>
            <w:r w:rsidRPr="005F6302">
              <w:rPr>
                <w:rFonts w:ascii="Cambria" w:eastAsia="Times New Roman" w:hAnsi="Cambria" w:cs="Times New Roman"/>
                <w:i/>
                <w:sz w:val="18"/>
                <w:szCs w:val="18"/>
                <w:lang w:val="en-GB" w:eastAsia="ar-SA"/>
              </w:rPr>
              <w:t>Acta</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Veterinaria</w:t>
            </w:r>
            <w:proofErr w:type="spellEnd"/>
            <w:r w:rsidRPr="005F6302">
              <w:rPr>
                <w:rFonts w:ascii="Cambria" w:eastAsia="Times New Roman" w:hAnsi="Cambria" w:cs="Times New Roman"/>
                <w:i/>
                <w:sz w:val="18"/>
                <w:szCs w:val="18"/>
                <w:lang w:val="en-GB" w:eastAsia="ar-SA"/>
              </w:rPr>
              <w:t xml:space="preserve"> Brno. - </w:t>
            </w:r>
            <w:proofErr w:type="gramStart"/>
            <w:r w:rsidRPr="005F6302">
              <w:rPr>
                <w:rFonts w:ascii="Cambria" w:eastAsia="Times New Roman" w:hAnsi="Cambria" w:cs="Times New Roman"/>
                <w:i/>
                <w:sz w:val="18"/>
                <w:szCs w:val="18"/>
                <w:lang w:val="en-GB" w:eastAsia="ar-SA"/>
              </w:rPr>
              <w:t>Brno :</w:t>
            </w:r>
            <w:proofErr w:type="gram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Veterinarni</w:t>
            </w:r>
            <w:proofErr w:type="spellEnd"/>
            <w:r w:rsidRPr="005F6302">
              <w:rPr>
                <w:rFonts w:ascii="Cambria" w:eastAsia="Times New Roman" w:hAnsi="Cambria" w:cs="Times New Roman"/>
                <w:i/>
                <w:sz w:val="18"/>
                <w:szCs w:val="18"/>
                <w:lang w:val="en-GB" w:eastAsia="ar-SA"/>
              </w:rPr>
              <w:t xml:space="preserve"> a </w:t>
            </w:r>
            <w:proofErr w:type="spellStart"/>
            <w:r w:rsidRPr="005F6302">
              <w:rPr>
                <w:rFonts w:ascii="Cambria" w:eastAsia="Times New Roman" w:hAnsi="Cambria" w:cs="Times New Roman"/>
                <w:i/>
                <w:sz w:val="18"/>
                <w:szCs w:val="18"/>
                <w:lang w:val="en-GB" w:eastAsia="ar-SA"/>
              </w:rPr>
              <w:t>Farmaceuticka</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Univerzita</w:t>
            </w:r>
            <w:proofErr w:type="spellEnd"/>
            <w:r w:rsidRPr="005F6302">
              <w:rPr>
                <w:rFonts w:ascii="Cambria" w:eastAsia="Times New Roman" w:hAnsi="Cambria" w:cs="Times New Roman"/>
                <w:i/>
                <w:sz w:val="18"/>
                <w:szCs w:val="18"/>
                <w:lang w:val="en-GB" w:eastAsia="ar-SA"/>
              </w:rPr>
              <w:t xml:space="preserve"> Brno. 2006, vol. 75, p. 161-167. </w:t>
            </w:r>
          </w:p>
          <w:p w14:paraId="4F3CF0C9"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SCHMIDTOVÁ, </w:t>
            </w:r>
            <w:proofErr w:type="spellStart"/>
            <w:r w:rsidRPr="005F6302">
              <w:rPr>
                <w:rFonts w:ascii="Cambria" w:eastAsia="Times New Roman" w:hAnsi="Cambria" w:cs="Times New Roman"/>
                <w:i/>
                <w:sz w:val="18"/>
                <w:szCs w:val="18"/>
                <w:lang w:val="en-GB" w:eastAsia="ar-SA"/>
              </w:rPr>
              <w:t>Miroslava</w:t>
            </w:r>
            <w:proofErr w:type="spellEnd"/>
            <w:r w:rsidRPr="005F6302">
              <w:rPr>
                <w:rFonts w:ascii="Cambria" w:eastAsia="Times New Roman" w:hAnsi="Cambria" w:cs="Times New Roman"/>
                <w:i/>
                <w:sz w:val="18"/>
                <w:szCs w:val="18"/>
                <w:lang w:val="en-GB" w:eastAsia="ar-SA"/>
              </w:rPr>
              <w:t xml:space="preserve"> - DUBOVICKÝ, Michal - NAVAROVÁ, Jana - BRUCKNEROVÁ, Ingrid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Neurobehavioural</w:t>
            </w:r>
            <w:proofErr w:type="spellEnd"/>
            <w:r w:rsidRPr="005F6302">
              <w:rPr>
                <w:rFonts w:ascii="Cambria" w:eastAsia="Times New Roman" w:hAnsi="Cambria" w:cs="Times New Roman"/>
                <w:i/>
                <w:sz w:val="18"/>
                <w:szCs w:val="18"/>
                <w:lang w:val="en-GB" w:eastAsia="ar-SA"/>
              </w:rPr>
              <w:t xml:space="preserve"> changes in rats after neonatal anoxia: effect of </w:t>
            </w:r>
            <w:proofErr w:type="spellStart"/>
            <w:r w:rsidRPr="005F6302">
              <w:rPr>
                <w:rFonts w:ascii="Cambria" w:eastAsia="Times New Roman" w:hAnsi="Cambria" w:cs="Times New Roman"/>
                <w:i/>
                <w:sz w:val="18"/>
                <w:szCs w:val="18"/>
                <w:lang w:val="en-GB" w:eastAsia="ar-SA"/>
              </w:rPr>
              <w:t>natioxidant</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stobadine</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pretreatment</w:t>
            </w:r>
            <w:proofErr w:type="spellEnd"/>
            <w:r w:rsidRPr="005F6302">
              <w:rPr>
                <w:rFonts w:ascii="Cambria" w:eastAsia="Times New Roman" w:hAnsi="Cambria" w:cs="Times New Roman"/>
                <w:i/>
                <w:sz w:val="18"/>
                <w:szCs w:val="18"/>
                <w:lang w:val="en-GB" w:eastAsia="ar-SA"/>
              </w:rPr>
              <w:t xml:space="preserve">. Neuroendocrinology Letters. 2006, vol. 27, suppl. 2, p. 82 -85. </w:t>
            </w:r>
          </w:p>
          <w:p w14:paraId="6FEE416F"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NAVAROVÁ, Jana - KOVAČOVSKÝ, Pavel - UJHÁZY, Eduard. Prenatal vitamin E supplementation induces postnatal somatic changes in rats. The International journal of prenatal and perinatal psychology and </w:t>
            </w:r>
            <w:proofErr w:type="gramStart"/>
            <w:r w:rsidRPr="005F6302">
              <w:rPr>
                <w:rFonts w:ascii="Cambria" w:eastAsia="Times New Roman" w:hAnsi="Cambria" w:cs="Times New Roman"/>
                <w:i/>
                <w:sz w:val="18"/>
                <w:szCs w:val="18"/>
                <w:lang w:val="en-GB" w:eastAsia="ar-SA"/>
              </w:rPr>
              <w:t>medicine :</w:t>
            </w:r>
            <w:proofErr w:type="gramEnd"/>
            <w:r w:rsidRPr="005F6302">
              <w:rPr>
                <w:rFonts w:ascii="Cambria" w:eastAsia="Times New Roman" w:hAnsi="Cambria" w:cs="Times New Roman"/>
                <w:i/>
                <w:sz w:val="18"/>
                <w:szCs w:val="18"/>
                <w:lang w:val="en-GB" w:eastAsia="ar-SA"/>
              </w:rPr>
              <w:t xml:space="preserve"> the official journal of the International Society of Prenatal and Perinatal Psychology and Medicine. Affiliated with the 3rd Medical Faculty, Charles University, </w:t>
            </w:r>
            <w:proofErr w:type="gramStart"/>
            <w:r w:rsidRPr="005F6302">
              <w:rPr>
                <w:rFonts w:ascii="Cambria" w:eastAsia="Times New Roman" w:hAnsi="Cambria" w:cs="Times New Roman"/>
                <w:i/>
                <w:sz w:val="18"/>
                <w:szCs w:val="18"/>
                <w:lang w:val="en-GB" w:eastAsia="ar-SA"/>
              </w:rPr>
              <w:t>Prague</w:t>
            </w:r>
            <w:proofErr w:type="gramEnd"/>
            <w:r w:rsidRPr="005F6302">
              <w:rPr>
                <w:rFonts w:ascii="Cambria" w:eastAsia="Times New Roman" w:hAnsi="Cambria" w:cs="Times New Roman"/>
                <w:i/>
                <w:sz w:val="18"/>
                <w:szCs w:val="18"/>
                <w:lang w:val="en-GB" w:eastAsia="ar-SA"/>
              </w:rPr>
              <w:t xml:space="preserve">. 2006, vol.18, nu.1-4, p.674-683. </w:t>
            </w:r>
          </w:p>
          <w:p w14:paraId="2251272D"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NAGAOKA, Maya - LUCOT, James B.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similarities and differences between </w:t>
            </w:r>
            <w:proofErr w:type="spellStart"/>
            <w:r w:rsidRPr="005F6302">
              <w:rPr>
                <w:rFonts w:ascii="Cambria" w:eastAsia="Times New Roman" w:hAnsi="Cambria" w:cs="Times New Roman"/>
                <w:i/>
                <w:sz w:val="18"/>
                <w:szCs w:val="18"/>
                <w:lang w:val="en-GB" w:eastAsia="ar-SA"/>
              </w:rPr>
              <w:t>acetylcholinestrerase</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ihibitors</w:t>
            </w:r>
            <w:proofErr w:type="spellEnd"/>
            <w:r w:rsidRPr="005F6302">
              <w:rPr>
                <w:rFonts w:ascii="Cambria" w:eastAsia="Times New Roman" w:hAnsi="Cambria" w:cs="Times New Roman"/>
                <w:i/>
                <w:sz w:val="18"/>
                <w:szCs w:val="18"/>
                <w:lang w:val="en-GB" w:eastAsia="ar-SA"/>
              </w:rPr>
              <w:t xml:space="preserve"> in mice. 2006 Neuroscience Meeting </w:t>
            </w:r>
            <w:proofErr w:type="gramStart"/>
            <w:r w:rsidRPr="005F6302">
              <w:rPr>
                <w:rFonts w:ascii="Cambria" w:eastAsia="Times New Roman" w:hAnsi="Cambria" w:cs="Times New Roman"/>
                <w:i/>
                <w:sz w:val="18"/>
                <w:szCs w:val="18"/>
                <w:lang w:val="en-GB" w:eastAsia="ar-SA"/>
              </w:rPr>
              <w:t>Planner :</w:t>
            </w:r>
            <w:proofErr w:type="gramEnd"/>
            <w:r w:rsidRPr="005F6302">
              <w:rPr>
                <w:rFonts w:ascii="Cambria" w:eastAsia="Times New Roman" w:hAnsi="Cambria" w:cs="Times New Roman"/>
                <w:i/>
                <w:sz w:val="18"/>
                <w:szCs w:val="18"/>
                <w:lang w:val="en-GB" w:eastAsia="ar-SA"/>
              </w:rPr>
              <w:t xml:space="preserve"> Oct. 15, 2006, Atlanta, Society for Neuroscience, 2006. Online [</w:t>
            </w:r>
            <w:proofErr w:type="spellStart"/>
            <w:r w:rsidRPr="005F6302">
              <w:rPr>
                <w:rFonts w:ascii="Cambria" w:eastAsia="Times New Roman" w:hAnsi="Cambria" w:cs="Times New Roman"/>
                <w:i/>
                <w:sz w:val="18"/>
                <w:szCs w:val="18"/>
                <w:lang w:val="en-GB" w:eastAsia="ar-SA"/>
              </w:rPr>
              <w:t>elektronický</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zdroj</w:t>
            </w:r>
            <w:proofErr w:type="spellEnd"/>
            <w:r w:rsidRPr="005F6302">
              <w:rPr>
                <w:rFonts w:ascii="Cambria" w:eastAsia="Times New Roman" w:hAnsi="Cambria" w:cs="Times New Roman"/>
                <w:i/>
                <w:sz w:val="18"/>
                <w:szCs w:val="18"/>
                <w:lang w:val="en-GB" w:eastAsia="ar-SA"/>
              </w:rPr>
              <w:t xml:space="preserve">]. - </w:t>
            </w:r>
            <w:proofErr w:type="gramStart"/>
            <w:r w:rsidRPr="005F6302">
              <w:rPr>
                <w:rFonts w:ascii="Cambria" w:eastAsia="Times New Roman" w:hAnsi="Cambria" w:cs="Times New Roman"/>
                <w:i/>
                <w:sz w:val="18"/>
                <w:szCs w:val="18"/>
                <w:lang w:val="en-GB" w:eastAsia="ar-SA"/>
              </w:rPr>
              <w:t>Atlanta :</w:t>
            </w:r>
            <w:proofErr w:type="gramEnd"/>
            <w:r w:rsidRPr="005F6302">
              <w:rPr>
                <w:rFonts w:ascii="Cambria" w:eastAsia="Times New Roman" w:hAnsi="Cambria" w:cs="Times New Roman"/>
                <w:i/>
                <w:sz w:val="18"/>
                <w:szCs w:val="18"/>
                <w:lang w:val="en-GB" w:eastAsia="ar-SA"/>
              </w:rPr>
              <w:t xml:space="preserve"> Society for Neuroscience, 2006, pos. 163.11/Z17. </w:t>
            </w:r>
          </w:p>
          <w:p w14:paraId="1E58B9C0"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KOVAČOVSKÝ, Pavel - DUBOVICKÝ, Michal - 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Ethopharmacological</w:t>
            </w:r>
            <w:proofErr w:type="spellEnd"/>
            <w:r w:rsidRPr="005F6302">
              <w:rPr>
                <w:rFonts w:ascii="Cambria" w:eastAsia="Times New Roman" w:hAnsi="Cambria" w:cs="Times New Roman"/>
                <w:i/>
                <w:sz w:val="18"/>
                <w:szCs w:val="18"/>
                <w:lang w:val="en-GB" w:eastAsia="ar-SA"/>
              </w:rPr>
              <w:t xml:space="preserve"> approaches used in developmental </w:t>
            </w:r>
            <w:proofErr w:type="spellStart"/>
            <w:r w:rsidRPr="005F6302">
              <w:rPr>
                <w:rFonts w:ascii="Cambria" w:eastAsia="Times New Roman" w:hAnsi="Cambria" w:cs="Times New Roman"/>
                <w:i/>
                <w:sz w:val="18"/>
                <w:szCs w:val="18"/>
                <w:lang w:val="en-GB" w:eastAsia="ar-SA"/>
              </w:rPr>
              <w:t>neurotoxicology</w:t>
            </w:r>
            <w:proofErr w:type="spellEnd"/>
            <w:r w:rsidRPr="005F6302">
              <w:rPr>
                <w:rFonts w:ascii="Cambria" w:eastAsia="Times New Roman" w:hAnsi="Cambria" w:cs="Times New Roman"/>
                <w:i/>
                <w:sz w:val="18"/>
                <w:szCs w:val="18"/>
                <w:lang w:val="en-GB" w:eastAsia="ar-SA"/>
              </w:rPr>
              <w:t xml:space="preserve">. </w:t>
            </w:r>
            <w:proofErr w:type="spellStart"/>
            <w:proofErr w:type="gramStart"/>
            <w:r w:rsidRPr="005F6302">
              <w:rPr>
                <w:rFonts w:ascii="Cambria" w:eastAsia="Times New Roman" w:hAnsi="Cambria" w:cs="Times New Roman"/>
                <w:i/>
                <w:sz w:val="18"/>
                <w:szCs w:val="18"/>
                <w:lang w:val="en-GB" w:eastAsia="ar-SA"/>
              </w:rPr>
              <w:t>Biologia</w:t>
            </w:r>
            <w:proofErr w:type="spellEnd"/>
            <w:r w:rsidRPr="005F6302">
              <w:rPr>
                <w:rFonts w:ascii="Cambria" w:eastAsia="Times New Roman" w:hAnsi="Cambria" w:cs="Times New Roman"/>
                <w:i/>
                <w:sz w:val="18"/>
                <w:szCs w:val="18"/>
                <w:lang w:val="en-GB" w:eastAsia="ar-SA"/>
              </w:rPr>
              <w:t xml:space="preserve"> :</w:t>
            </w:r>
            <w:proofErr w:type="gramEnd"/>
            <w:r w:rsidRPr="005F6302">
              <w:rPr>
                <w:rFonts w:ascii="Cambria" w:eastAsia="Times New Roman" w:hAnsi="Cambria" w:cs="Times New Roman"/>
                <w:i/>
                <w:sz w:val="18"/>
                <w:szCs w:val="18"/>
                <w:lang w:val="en-GB" w:eastAsia="ar-SA"/>
              </w:rPr>
              <w:t xml:space="preserve"> section cellular and molecular biology. 2005, vol. 60, suppl. 17, p. 41-44. </w:t>
            </w:r>
          </w:p>
          <w:p w14:paraId="4CDAAA67"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UJHÁZY, Eduard - DUBOVICKÝ, Michal - KOVAČOVSKÝ, Pavel - NAVAROVÁ, Jana. High-dose vitamin E supplementation in phenytoin-induced intrauterine hypoxia: </w:t>
            </w:r>
            <w:proofErr w:type="spellStart"/>
            <w:r w:rsidRPr="005F6302">
              <w:rPr>
                <w:rFonts w:ascii="Cambria" w:eastAsia="Times New Roman" w:hAnsi="Cambria" w:cs="Times New Roman"/>
                <w:i/>
                <w:sz w:val="18"/>
                <w:szCs w:val="18"/>
                <w:lang w:val="en-GB" w:eastAsia="ar-SA"/>
              </w:rPr>
              <w:t>teratological</w:t>
            </w:r>
            <w:proofErr w:type="spellEnd"/>
            <w:r w:rsidRPr="005F6302">
              <w:rPr>
                <w:rFonts w:ascii="Cambria" w:eastAsia="Times New Roman" w:hAnsi="Cambria" w:cs="Times New Roman"/>
                <w:i/>
                <w:sz w:val="18"/>
                <w:szCs w:val="18"/>
                <w:lang w:val="en-GB" w:eastAsia="ar-SA"/>
              </w:rPr>
              <w:t xml:space="preserve"> study. </w:t>
            </w:r>
            <w:proofErr w:type="spellStart"/>
            <w:r w:rsidRPr="005F6302">
              <w:rPr>
                <w:rFonts w:ascii="Cambria" w:eastAsia="Times New Roman" w:hAnsi="Cambria" w:cs="Times New Roman"/>
                <w:i/>
                <w:sz w:val="18"/>
                <w:szCs w:val="18"/>
                <w:lang w:val="en-GB" w:eastAsia="ar-SA"/>
              </w:rPr>
              <w:t>Biologia</w:t>
            </w:r>
            <w:proofErr w:type="spellEnd"/>
            <w:r w:rsidRPr="005F6302">
              <w:rPr>
                <w:rFonts w:ascii="Cambria" w:eastAsia="Times New Roman" w:hAnsi="Cambria" w:cs="Times New Roman"/>
                <w:i/>
                <w:sz w:val="18"/>
                <w:szCs w:val="18"/>
                <w:lang w:val="en-GB" w:eastAsia="ar-SA"/>
              </w:rPr>
              <w:t xml:space="preserve">: section cellular and molecular biology. 2005, vol. 60, suppl. 17, p. 45-49 </w:t>
            </w:r>
          </w:p>
          <w:p w14:paraId="7BC81F56"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t xml:space="preserve">UJHÁZY, Eduard - 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DUBOVICKÝ, Michal - NAVAROVÁ, Jana - BRUCKNEROVÁ, Ingrid - JURÁNEK, Ivo. Effect of </w:t>
            </w:r>
            <w:proofErr w:type="spellStart"/>
            <w:r w:rsidRPr="005F6302">
              <w:rPr>
                <w:rFonts w:ascii="Cambria" w:eastAsia="Times New Roman" w:hAnsi="Cambria" w:cs="Times New Roman"/>
                <w:i/>
                <w:sz w:val="18"/>
                <w:szCs w:val="18"/>
                <w:lang w:val="en-GB" w:eastAsia="ar-SA"/>
              </w:rPr>
              <w:t>pyridoindole</w:t>
            </w:r>
            <w:proofErr w:type="spellEnd"/>
            <w:r w:rsidRPr="005F6302">
              <w:rPr>
                <w:rFonts w:ascii="Cambria" w:eastAsia="Times New Roman" w:hAnsi="Cambria" w:cs="Times New Roman"/>
                <w:i/>
                <w:sz w:val="18"/>
                <w:szCs w:val="18"/>
                <w:lang w:val="en-GB" w:eastAsia="ar-SA"/>
              </w:rPr>
              <w:t xml:space="preserve"> </w:t>
            </w:r>
            <w:proofErr w:type="spellStart"/>
            <w:r w:rsidRPr="005F6302">
              <w:rPr>
                <w:rFonts w:ascii="Cambria" w:eastAsia="Times New Roman" w:hAnsi="Cambria" w:cs="Times New Roman"/>
                <w:i/>
                <w:sz w:val="18"/>
                <w:szCs w:val="18"/>
                <w:lang w:val="en-GB" w:eastAsia="ar-SA"/>
              </w:rPr>
              <w:t>stobadine</w:t>
            </w:r>
            <w:proofErr w:type="spellEnd"/>
            <w:r w:rsidRPr="005F6302">
              <w:rPr>
                <w:rFonts w:ascii="Cambria" w:eastAsia="Times New Roman" w:hAnsi="Cambria" w:cs="Times New Roman"/>
                <w:i/>
                <w:sz w:val="18"/>
                <w:szCs w:val="18"/>
                <w:lang w:val="en-GB" w:eastAsia="ar-SA"/>
              </w:rPr>
              <w:t xml:space="preserve"> on maternal and embryo-foetal toxicity induced by phenytoin in rats. </w:t>
            </w:r>
            <w:proofErr w:type="spellStart"/>
            <w:proofErr w:type="gramStart"/>
            <w:r w:rsidRPr="005F6302">
              <w:rPr>
                <w:rFonts w:ascii="Cambria" w:eastAsia="Times New Roman" w:hAnsi="Cambria" w:cs="Times New Roman"/>
                <w:i/>
                <w:sz w:val="18"/>
                <w:szCs w:val="18"/>
                <w:lang w:val="en-GB" w:eastAsia="ar-SA"/>
              </w:rPr>
              <w:t>Biologia</w:t>
            </w:r>
            <w:proofErr w:type="spellEnd"/>
            <w:r w:rsidRPr="005F6302">
              <w:rPr>
                <w:rFonts w:ascii="Cambria" w:eastAsia="Times New Roman" w:hAnsi="Cambria" w:cs="Times New Roman"/>
                <w:i/>
                <w:sz w:val="18"/>
                <w:szCs w:val="18"/>
                <w:lang w:val="en-GB" w:eastAsia="ar-SA"/>
              </w:rPr>
              <w:t xml:space="preserve"> :</w:t>
            </w:r>
            <w:proofErr w:type="gramEnd"/>
            <w:r w:rsidRPr="005F6302">
              <w:rPr>
                <w:rFonts w:ascii="Cambria" w:eastAsia="Times New Roman" w:hAnsi="Cambria" w:cs="Times New Roman"/>
                <w:i/>
                <w:sz w:val="18"/>
                <w:szCs w:val="18"/>
                <w:lang w:val="en-GB" w:eastAsia="ar-SA"/>
              </w:rPr>
              <w:t xml:space="preserve"> section cellular and molecular biology. 2005, vol. 60, suppl. 17, p. 57-60. </w:t>
            </w:r>
          </w:p>
          <w:p w14:paraId="5829F864" w14:textId="77777777" w:rsidR="005F6302" w:rsidRPr="005F6302" w:rsidRDefault="005F6302" w:rsidP="007002EF">
            <w:pPr>
              <w:suppressAutoHyphens/>
              <w:spacing w:after="120"/>
              <w:ind w:left="34" w:right="62"/>
              <w:jc w:val="both"/>
              <w:rPr>
                <w:rFonts w:ascii="Cambria" w:eastAsia="Times New Roman" w:hAnsi="Cambria" w:cs="Times New Roman"/>
                <w:i/>
                <w:sz w:val="18"/>
                <w:szCs w:val="18"/>
                <w:lang w:val="en-GB" w:eastAsia="ar-SA"/>
              </w:rPr>
            </w:pPr>
            <w:r w:rsidRPr="005F6302">
              <w:rPr>
                <w:rFonts w:ascii="Cambria" w:eastAsia="Times New Roman" w:hAnsi="Cambria" w:cs="Times New Roman"/>
                <w:i/>
                <w:sz w:val="18"/>
                <w:szCs w:val="18"/>
                <w:lang w:val="en-GB" w:eastAsia="ar-SA"/>
              </w:rPr>
              <w:lastRenderedPageBreak/>
              <w:t xml:space="preserve">MACH, </w:t>
            </w:r>
            <w:proofErr w:type="spellStart"/>
            <w:r w:rsidRPr="005F6302">
              <w:rPr>
                <w:rFonts w:ascii="Cambria" w:eastAsia="Times New Roman" w:hAnsi="Cambria" w:cs="Times New Roman"/>
                <w:i/>
                <w:sz w:val="18"/>
                <w:szCs w:val="18"/>
                <w:lang w:val="en-GB" w:eastAsia="ar-SA"/>
              </w:rPr>
              <w:t>Mojmír</w:t>
            </w:r>
            <w:proofErr w:type="spellEnd"/>
            <w:r w:rsidRPr="005F6302">
              <w:rPr>
                <w:rFonts w:ascii="Cambria" w:eastAsia="Times New Roman" w:hAnsi="Cambria" w:cs="Times New Roman"/>
                <w:i/>
                <w:sz w:val="18"/>
                <w:szCs w:val="18"/>
                <w:lang w:val="en-GB" w:eastAsia="ar-SA"/>
              </w:rPr>
              <w:t xml:space="preserve"> - GRUBBS, Robert D. - PRICE, William A. - PATON, Sara J. - LUCOT, James B. </w:t>
            </w:r>
            <w:proofErr w:type="spellStart"/>
            <w:r w:rsidRPr="005F6302">
              <w:rPr>
                <w:rFonts w:ascii="Cambria" w:eastAsia="Times New Roman" w:hAnsi="Cambria" w:cs="Times New Roman"/>
                <w:i/>
                <w:sz w:val="18"/>
                <w:szCs w:val="18"/>
                <w:lang w:val="en-GB" w:eastAsia="ar-SA"/>
              </w:rPr>
              <w:t>Behavioral</w:t>
            </w:r>
            <w:proofErr w:type="spellEnd"/>
            <w:r w:rsidRPr="005F6302">
              <w:rPr>
                <w:rFonts w:ascii="Cambria" w:eastAsia="Times New Roman" w:hAnsi="Cambria" w:cs="Times New Roman"/>
                <w:i/>
                <w:sz w:val="18"/>
                <w:szCs w:val="18"/>
                <w:lang w:val="en-GB" w:eastAsia="ar-SA"/>
              </w:rPr>
              <w:t xml:space="preserve"> changes after </w:t>
            </w:r>
            <w:proofErr w:type="spellStart"/>
            <w:r w:rsidRPr="005F6302">
              <w:rPr>
                <w:rFonts w:ascii="Cambria" w:eastAsia="Times New Roman" w:hAnsi="Cambria" w:cs="Times New Roman"/>
                <w:i/>
                <w:sz w:val="18"/>
                <w:szCs w:val="18"/>
                <w:lang w:val="en-GB" w:eastAsia="ar-SA"/>
              </w:rPr>
              <w:t>acetylcholinesterase</w:t>
            </w:r>
            <w:proofErr w:type="spellEnd"/>
            <w:r w:rsidRPr="005F6302">
              <w:rPr>
                <w:rFonts w:ascii="Cambria" w:eastAsia="Times New Roman" w:hAnsi="Cambria" w:cs="Times New Roman"/>
                <w:i/>
                <w:sz w:val="18"/>
                <w:szCs w:val="18"/>
                <w:lang w:val="en-GB" w:eastAsia="ar-SA"/>
              </w:rPr>
              <w:t xml:space="preserve"> inhibition with </w:t>
            </w:r>
            <w:proofErr w:type="spellStart"/>
            <w:r w:rsidRPr="005F6302">
              <w:rPr>
                <w:rFonts w:ascii="Cambria" w:eastAsia="Times New Roman" w:hAnsi="Cambria" w:cs="Times New Roman"/>
                <w:i/>
                <w:sz w:val="18"/>
                <w:szCs w:val="18"/>
                <w:lang w:val="en-GB" w:eastAsia="ar-SA"/>
              </w:rPr>
              <w:t>physostigmine</w:t>
            </w:r>
            <w:proofErr w:type="spellEnd"/>
            <w:r w:rsidRPr="005F6302">
              <w:rPr>
                <w:rFonts w:ascii="Cambria" w:eastAsia="Times New Roman" w:hAnsi="Cambria" w:cs="Times New Roman"/>
                <w:i/>
                <w:sz w:val="18"/>
                <w:szCs w:val="18"/>
                <w:lang w:val="en-GB" w:eastAsia="ar-SA"/>
              </w:rPr>
              <w:t xml:space="preserve"> in mice. Pharmacology, biochemistry and </w:t>
            </w:r>
            <w:proofErr w:type="spellStart"/>
            <w:r w:rsidRPr="005F6302">
              <w:rPr>
                <w:rFonts w:ascii="Cambria" w:eastAsia="Times New Roman" w:hAnsi="Cambria" w:cs="Times New Roman"/>
                <w:i/>
                <w:sz w:val="18"/>
                <w:szCs w:val="18"/>
                <w:lang w:val="en-GB" w:eastAsia="ar-SA"/>
              </w:rPr>
              <w:t>behavior</w:t>
            </w:r>
            <w:proofErr w:type="spellEnd"/>
            <w:r w:rsidRPr="005F6302">
              <w:rPr>
                <w:rFonts w:ascii="Cambria" w:eastAsia="Times New Roman" w:hAnsi="Cambria" w:cs="Times New Roman"/>
                <w:i/>
                <w:sz w:val="18"/>
                <w:szCs w:val="18"/>
                <w:lang w:val="en-GB" w:eastAsia="ar-SA"/>
              </w:rPr>
              <w:t>. 2004, vol. 79, p. 533-540.</w:t>
            </w:r>
          </w:p>
          <w:p w14:paraId="6002BE94" w14:textId="476711FD" w:rsidR="005F6302" w:rsidRDefault="005F6302" w:rsidP="007002EF">
            <w:pPr>
              <w:suppressAutoHyphens/>
              <w:ind w:left="34" w:right="65"/>
              <w:jc w:val="both"/>
              <w:rPr>
                <w:rFonts w:ascii="Cambria" w:eastAsia="Times New Roman" w:hAnsi="Cambria" w:cs="Times New Roman"/>
                <w:i/>
                <w:sz w:val="20"/>
                <w:szCs w:val="20"/>
                <w:lang w:val="en-GB" w:eastAsia="ar-SA"/>
              </w:rPr>
            </w:pPr>
          </w:p>
        </w:tc>
      </w:tr>
      <w:tr w:rsidR="00E2061A" w14:paraId="49CC7C17" w14:textId="77777777" w:rsidTr="00B22937">
        <w:tc>
          <w:tcPr>
            <w:tcW w:w="3085" w:type="dxa"/>
            <w:tcBorders>
              <w:right w:val="single" w:sz="4" w:space="0" w:color="auto"/>
            </w:tcBorders>
            <w:tcMar>
              <w:top w:w="57" w:type="dxa"/>
              <w:bottom w:w="57" w:type="dxa"/>
            </w:tcMar>
          </w:tcPr>
          <w:p w14:paraId="19885652" w14:textId="77777777" w:rsidR="00B22937" w:rsidRDefault="00B22937" w:rsidP="00B22937">
            <w:pPr>
              <w:suppressAutoHyphens/>
              <w:ind w:right="142"/>
              <w:jc w:val="right"/>
              <w:rPr>
                <w:rFonts w:ascii="Cambria" w:eastAsia="Times New Roman" w:hAnsi="Cambria" w:cs="Times New Roman"/>
                <w:b/>
                <w:sz w:val="24"/>
                <w:szCs w:val="20"/>
                <w:lang w:val="en-GB" w:eastAsia="ar-SA"/>
              </w:rPr>
            </w:pPr>
            <w:r>
              <w:rPr>
                <w:rFonts w:ascii="Cambria" w:eastAsia="Times New Roman" w:hAnsi="Cambria" w:cs="Times New Roman"/>
                <w:b/>
                <w:sz w:val="24"/>
                <w:szCs w:val="20"/>
                <w:lang w:val="en-GB" w:eastAsia="ar-SA"/>
              </w:rPr>
              <w:lastRenderedPageBreak/>
              <w:t>Supplementary information</w:t>
            </w:r>
          </w:p>
          <w:p w14:paraId="54940222" w14:textId="77777777" w:rsidR="00E2061A" w:rsidRDefault="00E2061A" w:rsidP="00ED443E">
            <w:pPr>
              <w:ind w:right="175"/>
              <w:jc w:val="right"/>
              <w:rPr>
                <w:rFonts w:ascii="Cambria" w:eastAsia="Times New Roman" w:hAnsi="Cambria" w:cs="Times New Roman"/>
                <w:lang w:val="en-GB" w:eastAsia="ar-SA"/>
              </w:rPr>
            </w:pPr>
          </w:p>
        </w:tc>
        <w:tc>
          <w:tcPr>
            <w:tcW w:w="6127" w:type="dxa"/>
            <w:tcBorders>
              <w:left w:val="single" w:sz="4" w:space="0" w:color="auto"/>
            </w:tcBorders>
          </w:tcPr>
          <w:p w14:paraId="0FC0A17C" w14:textId="4E5E7D03" w:rsidR="00E2061A" w:rsidRDefault="00B22937"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Member of Executive Committee of EUROTOX</w:t>
            </w:r>
            <w:r w:rsidR="007A4074">
              <w:rPr>
                <w:rFonts w:ascii="Cambria" w:eastAsia="Times New Roman" w:hAnsi="Cambria" w:cs="Times New Roman"/>
                <w:i/>
                <w:sz w:val="20"/>
                <w:szCs w:val="20"/>
                <w:lang w:val="en-GB" w:eastAsia="ar-SA"/>
              </w:rPr>
              <w:t xml:space="preserve"> (2010-2016)</w:t>
            </w:r>
          </w:p>
          <w:p w14:paraId="632A8BF6" w14:textId="77777777" w:rsidR="005F6302" w:rsidRDefault="005F6302" w:rsidP="007002EF">
            <w:pPr>
              <w:suppressAutoHyphens/>
              <w:ind w:left="34" w:right="65"/>
              <w:jc w:val="both"/>
              <w:rPr>
                <w:rFonts w:ascii="Cambria" w:eastAsia="Times New Roman" w:hAnsi="Cambria" w:cs="Times New Roman"/>
                <w:i/>
                <w:sz w:val="20"/>
                <w:szCs w:val="20"/>
                <w:lang w:val="en-GB" w:eastAsia="ar-SA"/>
              </w:rPr>
            </w:pPr>
            <w:r>
              <w:rPr>
                <w:rFonts w:ascii="Cambria" w:eastAsia="Times New Roman" w:hAnsi="Cambria" w:cs="Times New Roman"/>
                <w:i/>
                <w:sz w:val="20"/>
                <w:szCs w:val="20"/>
                <w:lang w:val="en-GB" w:eastAsia="ar-SA"/>
              </w:rPr>
              <w:t>General Secretary of the Slovak Toxicology Society SETOX</w:t>
            </w:r>
          </w:p>
          <w:p w14:paraId="724849E9"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12B70683"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12818025"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0D1DD9E5"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4D3CE07C"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3278963C"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r w:rsidRPr="003F6996">
              <w:rPr>
                <w:rFonts w:ascii="Cambria" w:eastAsia="Times New Roman" w:hAnsi="Cambria" w:cs="Times New Roman"/>
                <w:i/>
                <w:sz w:val="20"/>
                <w:szCs w:val="20"/>
                <w:lang w:val="en-GB" w:eastAsia="ar-SA"/>
              </w:rPr>
              <w:t>Participation in scientific projects:</w:t>
            </w:r>
          </w:p>
          <w:p w14:paraId="3F2F4000"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548F40B8" w14:textId="77777777" w:rsidR="003F6996" w:rsidRPr="003F6996" w:rsidRDefault="003F6996" w:rsidP="007002EF">
            <w:pPr>
              <w:suppressAutoHyphens/>
              <w:ind w:left="34" w:right="65"/>
              <w:jc w:val="both"/>
              <w:rPr>
                <w:rFonts w:ascii="Cambria" w:eastAsia="Times New Roman" w:hAnsi="Cambria" w:cs="Times New Roman"/>
                <w:i/>
                <w:sz w:val="20"/>
                <w:szCs w:val="20"/>
                <w:lang w:val="en-GB" w:eastAsia="ar-SA"/>
              </w:rPr>
            </w:pPr>
            <w:r w:rsidRPr="003F6996">
              <w:rPr>
                <w:rFonts w:ascii="Cambria" w:eastAsia="Times New Roman" w:hAnsi="Cambria" w:cs="Times New Roman"/>
                <w:i/>
                <w:sz w:val="20"/>
                <w:szCs w:val="20"/>
                <w:lang w:val="en-GB" w:eastAsia="ar-SA"/>
              </w:rPr>
              <w:t>AS A PRINCIPAL INVESTIGATOR</w:t>
            </w:r>
          </w:p>
          <w:p w14:paraId="18A25EE2"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16B2A57E" w14:textId="77777777" w:rsidR="003F6996" w:rsidRPr="003F6996" w:rsidRDefault="003F6996" w:rsidP="007002EF">
            <w:pPr>
              <w:suppressAutoHyphens/>
              <w:ind w:left="34" w:right="65"/>
              <w:jc w:val="both"/>
              <w:rPr>
                <w:rFonts w:ascii="Cambria" w:eastAsia="Times New Roman" w:hAnsi="Cambria" w:cs="Times New Roman"/>
                <w:i/>
                <w:sz w:val="20"/>
                <w:szCs w:val="20"/>
                <w:lang w:val="en-GB" w:eastAsia="ar-SA"/>
              </w:rPr>
            </w:pPr>
            <w:r w:rsidRPr="003F6996">
              <w:rPr>
                <w:rFonts w:ascii="Cambria" w:eastAsia="Times New Roman" w:hAnsi="Cambria" w:cs="Times New Roman"/>
                <w:i/>
                <w:sz w:val="20"/>
                <w:szCs w:val="20"/>
                <w:lang w:val="en-GB" w:eastAsia="ar-SA"/>
              </w:rPr>
              <w:t xml:space="preserve">VEGA 2/0166/16 (2016-2019):Prenatal programming of adult diseases: </w:t>
            </w:r>
            <w:proofErr w:type="spellStart"/>
            <w:r w:rsidRPr="003F6996">
              <w:rPr>
                <w:rFonts w:ascii="Cambria" w:eastAsia="Times New Roman" w:hAnsi="Cambria" w:cs="Times New Roman"/>
                <w:i/>
                <w:sz w:val="20"/>
                <w:szCs w:val="20"/>
                <w:lang w:val="en-GB" w:eastAsia="ar-SA"/>
              </w:rPr>
              <w:t>subchronic</w:t>
            </w:r>
            <w:proofErr w:type="spellEnd"/>
            <w:r w:rsidRPr="003F6996">
              <w:rPr>
                <w:rFonts w:ascii="Cambria" w:eastAsia="Times New Roman" w:hAnsi="Cambria" w:cs="Times New Roman"/>
                <w:i/>
                <w:sz w:val="20"/>
                <w:szCs w:val="20"/>
                <w:lang w:val="en-GB" w:eastAsia="ar-SA"/>
              </w:rPr>
              <w:t xml:space="preserve"> prenatal asphyxia in rats as a suitable model for studying mechanisms of embryo-</w:t>
            </w:r>
            <w:proofErr w:type="spellStart"/>
            <w:r w:rsidRPr="003F6996">
              <w:rPr>
                <w:rFonts w:ascii="Cambria" w:eastAsia="Times New Roman" w:hAnsi="Cambria" w:cs="Times New Roman"/>
                <w:i/>
                <w:sz w:val="20"/>
                <w:szCs w:val="20"/>
                <w:lang w:val="en-GB" w:eastAsia="ar-SA"/>
              </w:rPr>
              <w:t>fetal</w:t>
            </w:r>
            <w:proofErr w:type="spellEnd"/>
            <w:r w:rsidRPr="003F6996">
              <w:rPr>
                <w:rFonts w:ascii="Cambria" w:eastAsia="Times New Roman" w:hAnsi="Cambria" w:cs="Times New Roman"/>
                <w:i/>
                <w:sz w:val="20"/>
                <w:szCs w:val="20"/>
                <w:lang w:val="en-GB" w:eastAsia="ar-SA"/>
              </w:rPr>
              <w:t xml:space="preserve"> programming of neurobehavioral disorders</w:t>
            </w:r>
          </w:p>
          <w:p w14:paraId="337CDB06"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5E8393A9" w14:textId="77777777" w:rsidR="003F6996" w:rsidRPr="003F6996" w:rsidRDefault="003F6996" w:rsidP="007002EF">
            <w:pPr>
              <w:suppressAutoHyphens/>
              <w:ind w:left="34" w:right="65"/>
              <w:jc w:val="both"/>
              <w:rPr>
                <w:rFonts w:ascii="Cambria" w:eastAsia="Times New Roman" w:hAnsi="Cambria" w:cs="Times New Roman"/>
                <w:i/>
                <w:sz w:val="20"/>
                <w:szCs w:val="20"/>
                <w:lang w:val="en-GB" w:eastAsia="ar-SA"/>
              </w:rPr>
            </w:pPr>
            <w:r w:rsidRPr="003F6996">
              <w:rPr>
                <w:rFonts w:ascii="Cambria" w:eastAsia="Times New Roman" w:hAnsi="Cambria" w:cs="Times New Roman"/>
                <w:i/>
                <w:sz w:val="20"/>
                <w:szCs w:val="20"/>
                <w:lang w:val="en-GB" w:eastAsia="ar-SA"/>
              </w:rPr>
              <w:t>VEGA 2/0107/12 (2012-2015): Prenatal programming of psychiatric diseases: experimental approaches for evaluation of causes and mechanisms of their origin</w:t>
            </w:r>
          </w:p>
          <w:p w14:paraId="7A7C9663"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78C49FC5" w14:textId="77777777" w:rsidR="003F6996" w:rsidRPr="003F6996" w:rsidRDefault="003F6996" w:rsidP="007002EF">
            <w:pPr>
              <w:suppressAutoHyphens/>
              <w:ind w:left="34" w:right="65"/>
              <w:jc w:val="both"/>
              <w:rPr>
                <w:rFonts w:ascii="Cambria" w:eastAsia="Times New Roman" w:hAnsi="Cambria" w:cs="Times New Roman"/>
                <w:i/>
                <w:sz w:val="20"/>
                <w:szCs w:val="20"/>
                <w:lang w:val="en-GB" w:eastAsia="ar-SA"/>
              </w:rPr>
            </w:pPr>
            <w:proofErr w:type="spellStart"/>
            <w:r w:rsidRPr="003F6996">
              <w:rPr>
                <w:rFonts w:ascii="Cambria" w:eastAsia="Times New Roman" w:hAnsi="Cambria" w:cs="Times New Roman"/>
                <w:i/>
                <w:sz w:val="20"/>
                <w:szCs w:val="20"/>
                <w:lang w:val="en-GB" w:eastAsia="ar-SA"/>
              </w:rPr>
              <w:t>Visegrad</w:t>
            </w:r>
            <w:proofErr w:type="spellEnd"/>
            <w:r w:rsidRPr="003F6996">
              <w:rPr>
                <w:rFonts w:ascii="Cambria" w:eastAsia="Times New Roman" w:hAnsi="Cambria" w:cs="Times New Roman"/>
                <w:i/>
                <w:sz w:val="20"/>
                <w:szCs w:val="20"/>
                <w:lang w:val="en-GB" w:eastAsia="ar-SA"/>
              </w:rPr>
              <w:t xml:space="preserve"> Fund Project No. </w:t>
            </w:r>
            <w:proofErr w:type="spellStart"/>
            <w:r w:rsidRPr="003F6996">
              <w:rPr>
                <w:rFonts w:ascii="Cambria" w:eastAsia="Times New Roman" w:hAnsi="Cambria" w:cs="Times New Roman"/>
                <w:i/>
                <w:sz w:val="20"/>
                <w:szCs w:val="20"/>
                <w:lang w:val="en-GB" w:eastAsia="ar-SA"/>
              </w:rPr>
              <w:t>StG</w:t>
            </w:r>
            <w:proofErr w:type="spellEnd"/>
            <w:r w:rsidRPr="003F6996">
              <w:rPr>
                <w:rFonts w:ascii="Cambria" w:eastAsia="Times New Roman" w:hAnsi="Cambria" w:cs="Times New Roman"/>
                <w:i/>
                <w:sz w:val="20"/>
                <w:szCs w:val="20"/>
                <w:lang w:val="en-GB" w:eastAsia="ar-SA"/>
              </w:rPr>
              <w:t xml:space="preserve"> 09/2009 (2009): TOXCON 2010: Borderless Toxicology</w:t>
            </w:r>
          </w:p>
          <w:p w14:paraId="57EB572F" w14:textId="77777777" w:rsidR="003F6996" w:rsidRDefault="003F6996" w:rsidP="007002EF">
            <w:pPr>
              <w:suppressAutoHyphens/>
              <w:ind w:left="34" w:right="65"/>
              <w:jc w:val="both"/>
              <w:rPr>
                <w:rFonts w:ascii="Cambria" w:eastAsia="Times New Roman" w:hAnsi="Cambria" w:cs="Times New Roman"/>
                <w:i/>
                <w:sz w:val="20"/>
                <w:szCs w:val="20"/>
                <w:lang w:val="en-GB" w:eastAsia="ar-SA"/>
              </w:rPr>
            </w:pPr>
          </w:p>
          <w:p w14:paraId="2A323F8E" w14:textId="77777777" w:rsidR="003F6996" w:rsidRPr="003F6996" w:rsidRDefault="003F6996" w:rsidP="007002EF">
            <w:pPr>
              <w:suppressAutoHyphens/>
              <w:ind w:left="34" w:right="65"/>
              <w:jc w:val="both"/>
              <w:rPr>
                <w:rFonts w:ascii="Cambria" w:eastAsia="Times New Roman" w:hAnsi="Cambria" w:cs="Times New Roman"/>
                <w:i/>
                <w:sz w:val="20"/>
                <w:szCs w:val="20"/>
                <w:lang w:val="en-GB" w:eastAsia="ar-SA"/>
              </w:rPr>
            </w:pPr>
            <w:r w:rsidRPr="003F6996">
              <w:rPr>
                <w:rFonts w:ascii="Cambria" w:eastAsia="Times New Roman" w:hAnsi="Cambria" w:cs="Times New Roman"/>
                <w:i/>
                <w:sz w:val="20"/>
                <w:szCs w:val="20"/>
                <w:lang w:val="en-GB" w:eastAsia="ar-SA"/>
              </w:rPr>
              <w:t xml:space="preserve">VEGA 2/0066/09 (2009-2011): Early screening of anxiolytic and </w:t>
            </w:r>
            <w:proofErr w:type="spellStart"/>
            <w:r w:rsidRPr="003F6996">
              <w:rPr>
                <w:rFonts w:ascii="Cambria" w:eastAsia="Times New Roman" w:hAnsi="Cambria" w:cs="Times New Roman"/>
                <w:i/>
                <w:sz w:val="20"/>
                <w:szCs w:val="20"/>
                <w:lang w:val="en-GB" w:eastAsia="ar-SA"/>
              </w:rPr>
              <w:t>antidepressive</w:t>
            </w:r>
            <w:proofErr w:type="spellEnd"/>
            <w:r w:rsidRPr="003F6996">
              <w:rPr>
                <w:rFonts w:ascii="Cambria" w:eastAsia="Times New Roman" w:hAnsi="Cambria" w:cs="Times New Roman"/>
                <w:i/>
                <w:sz w:val="20"/>
                <w:szCs w:val="20"/>
                <w:lang w:val="en-GB" w:eastAsia="ar-SA"/>
              </w:rPr>
              <w:t xml:space="preserve"> properties of </w:t>
            </w:r>
            <w:proofErr w:type="spellStart"/>
            <w:r w:rsidRPr="003F6996">
              <w:rPr>
                <w:rFonts w:ascii="Cambria" w:eastAsia="Times New Roman" w:hAnsi="Cambria" w:cs="Times New Roman"/>
                <w:i/>
                <w:sz w:val="20"/>
                <w:szCs w:val="20"/>
                <w:lang w:val="en-GB" w:eastAsia="ar-SA"/>
              </w:rPr>
              <w:t>pyridoindole</w:t>
            </w:r>
            <w:proofErr w:type="spellEnd"/>
            <w:r w:rsidRPr="003F6996">
              <w:rPr>
                <w:rFonts w:ascii="Cambria" w:eastAsia="Times New Roman" w:hAnsi="Cambria" w:cs="Times New Roman"/>
                <w:i/>
                <w:sz w:val="20"/>
                <w:szCs w:val="20"/>
                <w:lang w:val="en-GB" w:eastAsia="ar-SA"/>
              </w:rPr>
              <w:t xml:space="preserve"> derivatives.</w:t>
            </w:r>
          </w:p>
          <w:p w14:paraId="4D22C42B" w14:textId="64BCEF25" w:rsidR="003F6996" w:rsidRDefault="003F6996" w:rsidP="007002EF">
            <w:pPr>
              <w:suppressAutoHyphens/>
              <w:ind w:left="34" w:right="65"/>
              <w:jc w:val="both"/>
              <w:rPr>
                <w:rFonts w:ascii="Cambria" w:eastAsia="Times New Roman" w:hAnsi="Cambria" w:cs="Times New Roman"/>
                <w:i/>
                <w:sz w:val="20"/>
                <w:szCs w:val="20"/>
                <w:lang w:val="en-GB" w:eastAsia="ar-SA"/>
              </w:rPr>
            </w:pPr>
            <w:proofErr w:type="spellStart"/>
            <w:r w:rsidRPr="003F6996">
              <w:rPr>
                <w:rFonts w:ascii="Cambria" w:eastAsia="Times New Roman" w:hAnsi="Cambria" w:cs="Times New Roman"/>
                <w:i/>
                <w:sz w:val="20"/>
                <w:szCs w:val="20"/>
                <w:lang w:val="en-GB" w:eastAsia="ar-SA"/>
              </w:rPr>
              <w:t>Visegrad</w:t>
            </w:r>
            <w:proofErr w:type="spellEnd"/>
            <w:r w:rsidRPr="003F6996">
              <w:rPr>
                <w:rFonts w:ascii="Cambria" w:eastAsia="Times New Roman" w:hAnsi="Cambria" w:cs="Times New Roman"/>
                <w:i/>
                <w:sz w:val="20"/>
                <w:szCs w:val="20"/>
                <w:lang w:val="en-GB" w:eastAsia="ar-SA"/>
              </w:rPr>
              <w:t xml:space="preserve"> Fund Project No. 12736 (2008): TOXCON 2008: Integration of toxicological research within V4</w:t>
            </w:r>
          </w:p>
        </w:tc>
      </w:tr>
    </w:tbl>
    <w:p w14:paraId="6B83BE22" w14:textId="21E244C7" w:rsidR="00E2061A" w:rsidRPr="00E77323" w:rsidRDefault="00E77323" w:rsidP="00FA163E">
      <w:pPr>
        <w:jc w:val="center"/>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p>
    <w:p w14:paraId="6B83BEB3" w14:textId="77777777" w:rsidR="009D2814" w:rsidRDefault="009D2814" w:rsidP="00FA163E">
      <w:pPr>
        <w:rPr>
          <w:lang w:val="en-GB"/>
        </w:rPr>
      </w:pPr>
    </w:p>
    <w:p w14:paraId="23A3EA36" w14:textId="77777777" w:rsidR="007002EF" w:rsidRDefault="007002EF" w:rsidP="00FA163E">
      <w:pPr>
        <w:rPr>
          <w:lang w:val="en-GB"/>
        </w:rPr>
      </w:pPr>
    </w:p>
    <w:p w14:paraId="625CD1A9" w14:textId="77777777" w:rsidR="007002EF" w:rsidRPr="00E77323" w:rsidRDefault="007002EF" w:rsidP="00FA163E">
      <w:pPr>
        <w:rPr>
          <w:lang w:val="en-GB"/>
        </w:rPr>
      </w:pPr>
    </w:p>
    <w:tbl>
      <w:tblPr>
        <w:tblpPr w:leftFromText="141" w:rightFromText="141" w:vertAnchor="text" w:horzAnchor="margin" w:tblpXSpec="center" w:tblpY="46"/>
        <w:tblW w:w="9787" w:type="dxa"/>
        <w:tblCellMar>
          <w:left w:w="70" w:type="dxa"/>
          <w:right w:w="70" w:type="dxa"/>
        </w:tblCellMar>
        <w:tblLook w:val="0000" w:firstRow="0" w:lastRow="0" w:firstColumn="0" w:lastColumn="0" w:noHBand="0" w:noVBand="0"/>
      </w:tblPr>
      <w:tblGrid>
        <w:gridCol w:w="9787"/>
      </w:tblGrid>
      <w:tr w:rsidR="006525E2" w:rsidRPr="00E77323" w14:paraId="6B83BEBD" w14:textId="77777777" w:rsidTr="00E2061A">
        <w:trPr>
          <w:trHeight w:val="541"/>
        </w:trPr>
        <w:tc>
          <w:tcPr>
            <w:tcW w:w="9787" w:type="dxa"/>
            <w:shd w:val="clear" w:color="auto" w:fill="auto"/>
            <w:noWrap/>
          </w:tcPr>
          <w:p w14:paraId="6B83BEBA" w14:textId="19EECC7C" w:rsidR="006525E2" w:rsidRPr="00E77323" w:rsidRDefault="006525E2" w:rsidP="00FA163E">
            <w:pPr>
              <w:suppressAutoHyphens/>
              <w:spacing w:before="200" w:after="0" w:line="240" w:lineRule="auto"/>
              <w:rPr>
                <w:rFonts w:ascii="Cambria" w:eastAsia="Times New Roman" w:hAnsi="Cambria" w:cs="Arial"/>
                <w:b/>
                <w:i/>
                <w:sz w:val="20"/>
                <w:szCs w:val="20"/>
                <w:lang w:val="en-GB" w:eastAsia="ar-SA"/>
              </w:rPr>
            </w:pPr>
            <w:r w:rsidRPr="00E77323">
              <w:rPr>
                <w:rFonts w:ascii="Cambria" w:eastAsia="Times New Roman" w:hAnsi="Cambria" w:cs="Arial"/>
                <w:b/>
                <w:i/>
                <w:sz w:val="20"/>
                <w:szCs w:val="20"/>
                <w:lang w:val="en-GB" w:eastAsia="ar-SA"/>
              </w:rPr>
              <w:t xml:space="preserve">                                                                                                                                         </w:t>
            </w:r>
          </w:p>
          <w:p w14:paraId="047A4297" w14:textId="0C41B851" w:rsidR="003F6996" w:rsidRDefault="003F6996" w:rsidP="003F6996">
            <w:pPr>
              <w:tabs>
                <w:tab w:val="left" w:pos="6279"/>
              </w:tabs>
              <w:suppressAutoHyphens/>
              <w:spacing w:before="200" w:after="0" w:line="240" w:lineRule="auto"/>
              <w:rPr>
                <w:rFonts w:ascii="Cambria" w:eastAsia="Times New Roman" w:hAnsi="Cambria" w:cs="Times New Roman"/>
                <w:b/>
                <w:bCs/>
                <w:spacing w:val="10"/>
                <w:sz w:val="24"/>
                <w:szCs w:val="24"/>
                <w:lang w:val="en-GB" w:eastAsia="ar-SA"/>
              </w:rPr>
            </w:pPr>
            <w:r>
              <w:rPr>
                <w:rFonts w:ascii="Cambria" w:eastAsia="Times New Roman" w:hAnsi="Cambria" w:cs="Times New Roman"/>
                <w:b/>
                <w:bCs/>
                <w:spacing w:val="10"/>
                <w:sz w:val="24"/>
                <w:szCs w:val="24"/>
                <w:lang w:val="en-GB" w:eastAsia="ar-SA"/>
              </w:rPr>
              <w:t xml:space="preserve">                                                                                  Mojmir Mach, RNDr. PhD.</w:t>
            </w:r>
          </w:p>
          <w:p w14:paraId="6B83BEBC" w14:textId="79277634" w:rsidR="006525E2" w:rsidRPr="00E77323" w:rsidRDefault="006525E2" w:rsidP="007A4074">
            <w:pPr>
              <w:suppressAutoHyphens/>
              <w:spacing w:before="200" w:after="0" w:line="240" w:lineRule="auto"/>
              <w:rPr>
                <w:rFonts w:ascii="Cambria" w:eastAsia="Times New Roman" w:hAnsi="Cambria" w:cs="Arial"/>
                <w:b/>
                <w:i/>
                <w:sz w:val="24"/>
                <w:szCs w:val="24"/>
                <w:lang w:val="en-GB" w:eastAsia="ar-SA"/>
              </w:rPr>
            </w:pPr>
            <w:r w:rsidRPr="00E77323">
              <w:rPr>
                <w:rFonts w:ascii="Cambria" w:eastAsia="Times New Roman" w:hAnsi="Cambria" w:cs="Arial"/>
                <w:b/>
                <w:i/>
                <w:sz w:val="24"/>
                <w:szCs w:val="24"/>
                <w:lang w:val="en-GB" w:eastAsia="ar-SA"/>
              </w:rPr>
              <w:t xml:space="preserve">                                                                                               </w:t>
            </w:r>
            <w:r w:rsidR="005E2A8B">
              <w:rPr>
                <w:rFonts w:ascii="Cambria" w:eastAsia="Times New Roman" w:hAnsi="Cambria" w:cs="Arial"/>
                <w:b/>
                <w:i/>
                <w:sz w:val="24"/>
                <w:szCs w:val="24"/>
                <w:lang w:val="en-GB" w:eastAsia="ar-SA"/>
              </w:rPr>
              <w:tab/>
            </w:r>
          </w:p>
        </w:tc>
      </w:tr>
      <w:tr w:rsidR="003F6996" w:rsidRPr="00E77323" w14:paraId="7F9E1403" w14:textId="77777777" w:rsidTr="00E2061A">
        <w:trPr>
          <w:trHeight w:val="541"/>
        </w:trPr>
        <w:tc>
          <w:tcPr>
            <w:tcW w:w="9787" w:type="dxa"/>
            <w:shd w:val="clear" w:color="auto" w:fill="auto"/>
            <w:noWrap/>
          </w:tcPr>
          <w:p w14:paraId="34DC39B1" w14:textId="77777777" w:rsidR="003F6996" w:rsidRPr="00E77323" w:rsidRDefault="003F6996" w:rsidP="00FA163E">
            <w:pPr>
              <w:suppressAutoHyphens/>
              <w:spacing w:before="200" w:after="0" w:line="240" w:lineRule="auto"/>
              <w:rPr>
                <w:rFonts w:ascii="Cambria" w:eastAsia="Times New Roman" w:hAnsi="Cambria" w:cs="Arial"/>
                <w:b/>
                <w:i/>
                <w:sz w:val="28"/>
                <w:szCs w:val="28"/>
                <w:lang w:val="en-GB" w:eastAsia="ar-SA"/>
              </w:rPr>
            </w:pPr>
          </w:p>
        </w:tc>
      </w:tr>
      <w:tr w:rsidR="003F6996" w:rsidRPr="00E77323" w14:paraId="3FFDF235" w14:textId="77777777" w:rsidTr="00E2061A">
        <w:trPr>
          <w:trHeight w:val="541"/>
        </w:trPr>
        <w:tc>
          <w:tcPr>
            <w:tcW w:w="9787" w:type="dxa"/>
            <w:shd w:val="clear" w:color="auto" w:fill="auto"/>
            <w:noWrap/>
          </w:tcPr>
          <w:p w14:paraId="424A85DB" w14:textId="77777777" w:rsidR="003F6996" w:rsidRPr="00E77323" w:rsidRDefault="003F6996" w:rsidP="00FA163E">
            <w:pPr>
              <w:suppressAutoHyphens/>
              <w:spacing w:before="200" w:after="0" w:line="240" w:lineRule="auto"/>
              <w:rPr>
                <w:rFonts w:ascii="Cambria" w:eastAsia="Times New Roman" w:hAnsi="Cambria" w:cs="Arial"/>
                <w:b/>
                <w:i/>
                <w:sz w:val="28"/>
                <w:szCs w:val="28"/>
                <w:lang w:val="en-GB" w:eastAsia="ar-SA"/>
              </w:rPr>
            </w:pPr>
          </w:p>
        </w:tc>
      </w:tr>
    </w:tbl>
    <w:p w14:paraId="6B83BEBE" w14:textId="77777777" w:rsidR="006525E2" w:rsidRPr="00E77323" w:rsidRDefault="006525E2" w:rsidP="00FA163E">
      <w:pPr>
        <w:rPr>
          <w:lang w:val="en-GB"/>
        </w:rPr>
      </w:pPr>
    </w:p>
    <w:sectPr w:rsidR="006525E2" w:rsidRPr="00E77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A7"/>
    <w:rsid w:val="00005D30"/>
    <w:rsid w:val="000A7585"/>
    <w:rsid w:val="00121CA7"/>
    <w:rsid w:val="00195F40"/>
    <w:rsid w:val="00322A14"/>
    <w:rsid w:val="00395718"/>
    <w:rsid w:val="003F6996"/>
    <w:rsid w:val="0041201F"/>
    <w:rsid w:val="004C1987"/>
    <w:rsid w:val="005E2A8B"/>
    <w:rsid w:val="005F6302"/>
    <w:rsid w:val="006460C9"/>
    <w:rsid w:val="006525E2"/>
    <w:rsid w:val="00685B53"/>
    <w:rsid w:val="006A2D6A"/>
    <w:rsid w:val="006F20FC"/>
    <w:rsid w:val="007002EF"/>
    <w:rsid w:val="007267AE"/>
    <w:rsid w:val="007A4074"/>
    <w:rsid w:val="00856B9C"/>
    <w:rsid w:val="008F7554"/>
    <w:rsid w:val="009128DD"/>
    <w:rsid w:val="00913A83"/>
    <w:rsid w:val="00914348"/>
    <w:rsid w:val="00954937"/>
    <w:rsid w:val="009D2814"/>
    <w:rsid w:val="00A00708"/>
    <w:rsid w:val="00A24286"/>
    <w:rsid w:val="00AA1A7F"/>
    <w:rsid w:val="00AA3660"/>
    <w:rsid w:val="00B22937"/>
    <w:rsid w:val="00B94C71"/>
    <w:rsid w:val="00C02CF3"/>
    <w:rsid w:val="00C101CB"/>
    <w:rsid w:val="00C733C0"/>
    <w:rsid w:val="00CD2DD2"/>
    <w:rsid w:val="00D63B40"/>
    <w:rsid w:val="00DD3F02"/>
    <w:rsid w:val="00E2061A"/>
    <w:rsid w:val="00E22B74"/>
    <w:rsid w:val="00E7479E"/>
    <w:rsid w:val="00E77323"/>
    <w:rsid w:val="00ED443E"/>
    <w:rsid w:val="00EE35A6"/>
    <w:rsid w:val="00EF2A16"/>
    <w:rsid w:val="00F610E7"/>
    <w:rsid w:val="00FA163E"/>
    <w:rsid w:val="00FE3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7A"/>
    <w:rPr>
      <w:rFonts w:ascii="Tahoma" w:hAnsi="Tahoma" w:cs="Tahoma"/>
      <w:sz w:val="16"/>
      <w:szCs w:val="16"/>
    </w:rPr>
  </w:style>
  <w:style w:type="table" w:styleId="TableGrid">
    <w:name w:val="Table Grid"/>
    <w:basedOn w:val="TableNormal"/>
    <w:uiPriority w:val="59"/>
    <w:rsid w:val="00ED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7A"/>
    <w:rPr>
      <w:rFonts w:ascii="Tahoma" w:hAnsi="Tahoma" w:cs="Tahoma"/>
      <w:sz w:val="16"/>
      <w:szCs w:val="16"/>
    </w:rPr>
  </w:style>
  <w:style w:type="table" w:styleId="TableGrid">
    <w:name w:val="Table Grid"/>
    <w:basedOn w:val="TableNormal"/>
    <w:uiPriority w:val="59"/>
    <w:rsid w:val="00ED44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9485">
      <w:bodyDiv w:val="1"/>
      <w:marLeft w:val="0"/>
      <w:marRight w:val="0"/>
      <w:marTop w:val="0"/>
      <w:marBottom w:val="0"/>
      <w:divBdr>
        <w:top w:val="none" w:sz="0" w:space="0" w:color="auto"/>
        <w:left w:val="none" w:sz="0" w:space="0" w:color="auto"/>
        <w:bottom w:val="none" w:sz="0" w:space="0" w:color="auto"/>
        <w:right w:val="none" w:sz="0" w:space="0" w:color="auto"/>
      </w:divBdr>
      <w:divsChild>
        <w:div w:id="752355926">
          <w:marLeft w:val="0"/>
          <w:marRight w:val="0"/>
          <w:marTop w:val="0"/>
          <w:marBottom w:val="0"/>
          <w:divBdr>
            <w:top w:val="none" w:sz="0" w:space="0" w:color="auto"/>
            <w:left w:val="none" w:sz="0" w:space="0" w:color="auto"/>
            <w:bottom w:val="none" w:sz="0" w:space="0" w:color="auto"/>
            <w:right w:val="none" w:sz="0" w:space="0" w:color="auto"/>
          </w:divBdr>
        </w:div>
      </w:divsChild>
    </w:div>
    <w:div w:id="970593450">
      <w:bodyDiv w:val="1"/>
      <w:marLeft w:val="0"/>
      <w:marRight w:val="0"/>
      <w:marTop w:val="0"/>
      <w:marBottom w:val="0"/>
      <w:divBdr>
        <w:top w:val="none" w:sz="0" w:space="0" w:color="auto"/>
        <w:left w:val="none" w:sz="0" w:space="0" w:color="auto"/>
        <w:bottom w:val="none" w:sz="0" w:space="0" w:color="auto"/>
        <w:right w:val="none" w:sz="0" w:space="0" w:color="auto"/>
      </w:divBdr>
    </w:div>
    <w:div w:id="971324776">
      <w:bodyDiv w:val="1"/>
      <w:marLeft w:val="0"/>
      <w:marRight w:val="0"/>
      <w:marTop w:val="0"/>
      <w:marBottom w:val="0"/>
      <w:divBdr>
        <w:top w:val="none" w:sz="0" w:space="0" w:color="auto"/>
        <w:left w:val="none" w:sz="0" w:space="0" w:color="auto"/>
        <w:bottom w:val="none" w:sz="0" w:space="0" w:color="auto"/>
        <w:right w:val="none" w:sz="0" w:space="0" w:color="auto"/>
      </w:divBdr>
    </w:div>
    <w:div w:id="1851330440">
      <w:bodyDiv w:val="1"/>
      <w:marLeft w:val="0"/>
      <w:marRight w:val="0"/>
      <w:marTop w:val="0"/>
      <w:marBottom w:val="0"/>
      <w:divBdr>
        <w:top w:val="none" w:sz="0" w:space="0" w:color="auto"/>
        <w:left w:val="none" w:sz="0" w:space="0" w:color="auto"/>
        <w:bottom w:val="none" w:sz="0" w:space="0" w:color="auto"/>
        <w:right w:val="none" w:sz="0" w:space="0" w:color="auto"/>
      </w:divBdr>
    </w:div>
    <w:div w:id="20853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d41ec4-042c-4de6-a222-48b664863a79">15OPMSMT0001-45-1200</_dlc_DocId>
    <_dlc_DocIdUrl xmlns="3dd41ec4-042c-4de6-a222-48b664863a79">
      <Url>http://op.msmt.cz/_layouts/15/DocIdRedir.aspx?ID=15OPMSMT0001-45-1200</Url>
      <Description>15OPMSMT0001-45-1200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CF2F4FB8681834E92A1F7337E465BE3" ma:contentTypeVersion="3" ma:contentTypeDescription="Vytvoří nový dokument" ma:contentTypeScope="" ma:versionID="fef7636a85c44cbe17545974f6c8a4a6">
  <xsd:schema xmlns:xsd="http://www.w3.org/2001/XMLSchema" xmlns:xs="http://www.w3.org/2001/XMLSchema" xmlns:p="http://schemas.microsoft.com/office/2006/metadata/properties" xmlns:ns2="3dd41ec4-042c-4de6-a222-48b664863a79" targetNamespace="http://schemas.microsoft.com/office/2006/metadata/properties" ma:root="true" ma:fieldsID="1274da664605fdc9eaf381299c7186bc" ns2:_="">
    <xsd:import namespace="3dd41ec4-042c-4de6-a222-48b664863a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41ec4-042c-4de6-a222-48b664863a7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01897-82CE-4206-A4B6-268508DD9FD0}">
  <ds:schemaRefs>
    <ds:schemaRef ds:uri="http://schemas.microsoft.com/sharepoint/events"/>
  </ds:schemaRefs>
</ds:datastoreItem>
</file>

<file path=customXml/itemProps2.xml><?xml version="1.0" encoding="utf-8"?>
<ds:datastoreItem xmlns:ds="http://schemas.openxmlformats.org/officeDocument/2006/customXml" ds:itemID="{0F5EA29C-DAB8-48C8-9099-B9DEA943DC56}">
  <ds:schemaRefs>
    <ds:schemaRef ds:uri="http://schemas.microsoft.com/sharepoint/v3/contenttype/forms"/>
  </ds:schemaRefs>
</ds:datastoreItem>
</file>

<file path=customXml/itemProps3.xml><?xml version="1.0" encoding="utf-8"?>
<ds:datastoreItem xmlns:ds="http://schemas.openxmlformats.org/officeDocument/2006/customXml" ds:itemID="{C62F4C12-E072-4530-92C5-31164074D10E}">
  <ds:schemaRefs>
    <ds:schemaRef ds:uri="http://schemas.microsoft.com/office/2006/metadata/properties"/>
    <ds:schemaRef ds:uri="http://schemas.microsoft.com/office/infopath/2007/PartnerControls"/>
    <ds:schemaRef ds:uri="3dd41ec4-042c-4de6-a222-48b664863a79"/>
  </ds:schemaRefs>
</ds:datastoreItem>
</file>

<file path=customXml/itemProps4.xml><?xml version="1.0" encoding="utf-8"?>
<ds:datastoreItem xmlns:ds="http://schemas.openxmlformats.org/officeDocument/2006/customXml" ds:itemID="{CA0B2A84-DC2A-437A-8590-320CCABAA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41ec4-042c-4de6-a222-48b664863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16723</Characters>
  <Application>Microsoft Office Word</Application>
  <DocSecurity>0</DocSecurity>
  <Lines>139</Lines>
  <Paragraphs>39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 Petr</dc:creator>
  <dc:description>upravujte a komentujte přímo do souboru</dc:description>
  <cp:lastModifiedBy>Mojo</cp:lastModifiedBy>
  <cp:revision>2</cp:revision>
  <cp:lastPrinted>2017-09-28T10:03:00Z</cp:lastPrinted>
  <dcterms:created xsi:type="dcterms:W3CDTF">2018-05-18T13:13:00Z</dcterms:created>
  <dcterms:modified xsi:type="dcterms:W3CDTF">2018-05-18T13:13:00Z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0x0101004CF2F4FB8681834E92A1F7337E465BE3</vt:lpwstr>
  </property>
  <property fmtid="{D5CDD505-2E9C-101B-9397-08002B2CF9AE}" pid="3" name="_dlc_DocIdItemGuid">
    <vt:lpwstr>c834c13b-b1da-4c63-892f-aea6391e501f</vt:lpwstr>
  </property>
</Properties>
</file>