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C6" w:rsidRPr="008A7D90" w:rsidRDefault="00B271C6" w:rsidP="008A7D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1C6" w:rsidRPr="00B31EBE" w:rsidRDefault="00B271C6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 xml:space="preserve">Meno, priezvisko, </w:t>
      </w:r>
      <w:r w:rsidR="005F2C97" w:rsidRPr="00B31EBE">
        <w:rPr>
          <w:rFonts w:ascii="Times New Roman" w:hAnsi="Times New Roman" w:cs="Times New Roman"/>
          <w:b/>
          <w:sz w:val="24"/>
          <w:szCs w:val="24"/>
        </w:rPr>
        <w:t>tituly</w:t>
      </w:r>
      <w:r w:rsidR="00B31E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1EBE">
        <w:rPr>
          <w:rFonts w:ascii="Times New Roman" w:hAnsi="Times New Roman" w:cs="Times New Roman"/>
          <w:sz w:val="24"/>
          <w:szCs w:val="24"/>
        </w:rPr>
        <w:t xml:space="preserve">doc. JUDr. Lucia </w:t>
      </w:r>
      <w:proofErr w:type="spellStart"/>
      <w:r w:rsidR="00B31EBE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="00B31EBE">
        <w:rPr>
          <w:rFonts w:ascii="Times New Roman" w:hAnsi="Times New Roman" w:cs="Times New Roman"/>
          <w:sz w:val="24"/>
          <w:szCs w:val="24"/>
        </w:rPr>
        <w:t xml:space="preserve">, PhD. </w:t>
      </w:r>
    </w:p>
    <w:p w:rsidR="00AA6D73" w:rsidRDefault="00AA6D73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2B" w:rsidRPr="00B31EBE" w:rsidRDefault="003B2D2B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1C6" w:rsidRPr="00B31EBE" w:rsidRDefault="00B271C6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Pracovné zaradenie na inštitúcii</w:t>
      </w:r>
      <w:r w:rsidR="00B31EBE">
        <w:rPr>
          <w:rFonts w:ascii="Times New Roman" w:hAnsi="Times New Roman" w:cs="Times New Roman"/>
          <w:b/>
          <w:sz w:val="24"/>
          <w:szCs w:val="24"/>
        </w:rPr>
        <w:t>:</w:t>
      </w:r>
      <w:r w:rsidRPr="00B31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EBE">
        <w:rPr>
          <w:rFonts w:ascii="Times New Roman" w:hAnsi="Times New Roman" w:cs="Times New Roman"/>
          <w:sz w:val="24"/>
          <w:szCs w:val="24"/>
        </w:rPr>
        <w:t>vedúci vedecký pracovník</w:t>
      </w:r>
    </w:p>
    <w:p w:rsidR="00B31EBE" w:rsidRDefault="00B31EBE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2B" w:rsidRDefault="003B2D2B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D73" w:rsidRPr="00CE12CB" w:rsidRDefault="00B271C6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2CB">
        <w:rPr>
          <w:rFonts w:ascii="Times New Roman" w:hAnsi="Times New Roman" w:cs="Times New Roman"/>
          <w:b/>
          <w:sz w:val="24"/>
          <w:szCs w:val="24"/>
        </w:rPr>
        <w:t>Kontaktné údaje – telefónne číslo, e-mail</w:t>
      </w:r>
      <w:r w:rsidR="00B31EBE" w:rsidRPr="00CE12CB">
        <w:rPr>
          <w:rFonts w:ascii="Times New Roman" w:hAnsi="Times New Roman" w:cs="Times New Roman"/>
          <w:b/>
          <w:sz w:val="24"/>
          <w:szCs w:val="24"/>
        </w:rPr>
        <w:t>:</w:t>
      </w:r>
      <w:r w:rsidR="00B31EBE" w:rsidRPr="00CE12C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CE12CB" w:rsidRDefault="00CE12CB" w:rsidP="00CE12C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2B" w:rsidRPr="00CE12CB" w:rsidRDefault="003B2D2B" w:rsidP="00CE12C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1C6" w:rsidRDefault="00F63CF0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Akademické re</w:t>
      </w:r>
      <w:r w:rsidR="00383A62" w:rsidRPr="00B31EBE">
        <w:rPr>
          <w:rFonts w:ascii="Times New Roman" w:hAnsi="Times New Roman" w:cs="Times New Roman"/>
          <w:b/>
          <w:sz w:val="24"/>
          <w:szCs w:val="24"/>
        </w:rPr>
        <w:t xml:space="preserve">sumé </w:t>
      </w:r>
    </w:p>
    <w:p w:rsidR="00DF4BAF" w:rsidRPr="001279A3" w:rsidRDefault="00DF4BAF" w:rsidP="00DF4BAF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9A3" w:rsidRPr="001279A3" w:rsidRDefault="001279A3" w:rsidP="005027F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1279A3">
        <w:rPr>
          <w:rFonts w:ascii="Times New Roman" w:hAnsi="Times New Roman" w:cs="Times New Roman"/>
          <w:sz w:val="24"/>
          <w:szCs w:val="24"/>
        </w:rPr>
        <w:t xml:space="preserve">2014   </w:t>
      </w:r>
      <w:r>
        <w:rPr>
          <w:rFonts w:ascii="Times New Roman" w:hAnsi="Times New Roman" w:cs="Times New Roman"/>
          <w:sz w:val="24"/>
          <w:szCs w:val="24"/>
        </w:rPr>
        <w:t xml:space="preserve">doc.  ̶  </w:t>
      </w:r>
      <w:r w:rsidRPr="001279A3">
        <w:rPr>
          <w:rFonts w:ascii="Times New Roman" w:hAnsi="Times New Roman" w:cs="Times New Roman"/>
          <w:sz w:val="24"/>
          <w:szCs w:val="24"/>
        </w:rPr>
        <w:t xml:space="preserve">Paneurópska vysoká škola v </w:t>
      </w:r>
      <w:r>
        <w:rPr>
          <w:rFonts w:ascii="Times New Roman" w:hAnsi="Times New Roman" w:cs="Times New Roman"/>
          <w:sz w:val="24"/>
          <w:szCs w:val="24"/>
        </w:rPr>
        <w:t xml:space="preserve">Bratislave, Fakulta práva </w:t>
      </w:r>
    </w:p>
    <w:p w:rsidR="001279A3" w:rsidRPr="001279A3" w:rsidRDefault="001279A3" w:rsidP="005027F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7E781A">
        <w:rPr>
          <w:rFonts w:ascii="Times New Roman" w:hAnsi="Times New Roman" w:cs="Times New Roman"/>
          <w:sz w:val="24"/>
          <w:szCs w:val="24"/>
        </w:rPr>
        <w:t>1998</w:t>
      </w:r>
      <w:r w:rsidRPr="007E781A">
        <w:rPr>
          <w:rFonts w:ascii="Times New Roman" w:hAnsi="Times New Roman" w:cs="Times New Roman"/>
          <w:sz w:val="24"/>
          <w:szCs w:val="24"/>
        </w:rPr>
        <w:tab/>
      </w:r>
      <w:r w:rsidRPr="001279A3">
        <w:rPr>
          <w:rFonts w:ascii="Times New Roman" w:hAnsi="Times New Roman" w:cs="Times New Roman"/>
          <w:sz w:val="24"/>
          <w:szCs w:val="24"/>
        </w:rPr>
        <w:t xml:space="preserve">PhD.  ̶  Univerzita Komenského v Bratislave, Právnická fakulta </w:t>
      </w:r>
    </w:p>
    <w:p w:rsidR="001279A3" w:rsidRPr="001279A3" w:rsidRDefault="001279A3" w:rsidP="005027F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7E781A">
        <w:rPr>
          <w:rFonts w:ascii="Times New Roman" w:hAnsi="Times New Roman" w:cs="Times New Roman"/>
          <w:sz w:val="24"/>
          <w:szCs w:val="24"/>
        </w:rPr>
        <w:t>1989</w:t>
      </w:r>
      <w:r w:rsidRPr="001279A3">
        <w:rPr>
          <w:rFonts w:ascii="Times New Roman" w:hAnsi="Times New Roman" w:cs="Times New Roman"/>
          <w:sz w:val="24"/>
          <w:szCs w:val="24"/>
        </w:rPr>
        <w:tab/>
        <w:t>JUDr.</w:t>
      </w:r>
      <w:r>
        <w:rPr>
          <w:rFonts w:ascii="Times New Roman" w:hAnsi="Times New Roman" w:cs="Times New Roman"/>
          <w:sz w:val="24"/>
          <w:szCs w:val="24"/>
        </w:rPr>
        <w:t xml:space="preserve">  ̶  </w:t>
      </w:r>
      <w:r w:rsidRPr="001279A3">
        <w:rPr>
          <w:rFonts w:ascii="Times New Roman" w:hAnsi="Times New Roman" w:cs="Times New Roman"/>
          <w:sz w:val="24"/>
          <w:szCs w:val="24"/>
        </w:rPr>
        <w:t>Univerzita Komenského v</w:t>
      </w:r>
      <w:r>
        <w:rPr>
          <w:rFonts w:ascii="Times New Roman" w:hAnsi="Times New Roman" w:cs="Times New Roman"/>
          <w:sz w:val="24"/>
          <w:szCs w:val="24"/>
        </w:rPr>
        <w:t xml:space="preserve"> Bratislave, Právnická fakulta </w:t>
      </w:r>
    </w:p>
    <w:p w:rsidR="00AA6D73" w:rsidRDefault="00AA6D73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2B" w:rsidRPr="00B31EBE" w:rsidRDefault="003B2D2B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3EF" w:rsidRPr="005027F3" w:rsidRDefault="007C03EF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Oblasti vedeckého záujmu</w:t>
      </w:r>
      <w:r w:rsidR="005027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027F3">
        <w:rPr>
          <w:rFonts w:ascii="Times New Roman" w:hAnsi="Times New Roman" w:cs="Times New Roman"/>
          <w:sz w:val="24"/>
          <w:szCs w:val="24"/>
        </w:rPr>
        <w:t xml:space="preserve">trestné právo, </w:t>
      </w:r>
      <w:proofErr w:type="spellStart"/>
      <w:r w:rsidR="005027F3">
        <w:rPr>
          <w:rFonts w:ascii="Times New Roman" w:hAnsi="Times New Roman" w:cs="Times New Roman"/>
          <w:sz w:val="24"/>
          <w:szCs w:val="24"/>
        </w:rPr>
        <w:t>probácia</w:t>
      </w:r>
      <w:proofErr w:type="spellEnd"/>
      <w:r w:rsidR="005027F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027F3">
        <w:rPr>
          <w:rFonts w:ascii="Times New Roman" w:hAnsi="Times New Roman" w:cs="Times New Roman"/>
          <w:sz w:val="24"/>
          <w:szCs w:val="24"/>
        </w:rPr>
        <w:t>mediácia</w:t>
      </w:r>
      <w:proofErr w:type="spellEnd"/>
      <w:r w:rsidR="0050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7F3">
        <w:rPr>
          <w:rFonts w:ascii="Times New Roman" w:hAnsi="Times New Roman" w:cs="Times New Roman"/>
          <w:sz w:val="24"/>
          <w:szCs w:val="24"/>
        </w:rPr>
        <w:t>restoratívna</w:t>
      </w:r>
      <w:proofErr w:type="spellEnd"/>
      <w:r w:rsidR="005027F3">
        <w:rPr>
          <w:rFonts w:ascii="Times New Roman" w:hAnsi="Times New Roman" w:cs="Times New Roman"/>
          <w:sz w:val="24"/>
          <w:szCs w:val="24"/>
        </w:rPr>
        <w:t xml:space="preserve"> justícia, policajné vedy</w:t>
      </w:r>
    </w:p>
    <w:p w:rsidR="00AA6D73" w:rsidRDefault="00AA6D73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2B" w:rsidRPr="00B31EBE" w:rsidRDefault="003B2D2B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C97" w:rsidRDefault="007C03EF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Najdôležitejšie p</w:t>
      </w:r>
      <w:r w:rsidR="005F2C97" w:rsidRPr="00B31EBE">
        <w:rPr>
          <w:rFonts w:ascii="Times New Roman" w:hAnsi="Times New Roman" w:cs="Times New Roman"/>
          <w:b/>
          <w:sz w:val="24"/>
          <w:szCs w:val="24"/>
        </w:rPr>
        <w:t>ublikácie</w:t>
      </w:r>
      <w:r w:rsidR="00452383" w:rsidRPr="00B31E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99F" w:rsidRDefault="00E6699F" w:rsidP="00E6699F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30A" w:rsidRPr="008E265E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 xml:space="preserve">ČENTÉŠ, Jozef - </w:t>
      </w:r>
      <w:r w:rsidRPr="00431342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Trestné právo procesné : všeobecná a osobitná časť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part]. 1. vyd. Šamorín : Heuréka, 2012. 864 s. ISBN 978-80-89122-75-2.</w:t>
      </w:r>
    </w:p>
    <w:p w:rsidR="0028330A" w:rsidRPr="008E265E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Základné zásady trestného konania : Účel a základná limitácia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Strémy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T. - Kordík, M. (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.). 1. vyd. Šamorín : Heuréka, 2013. 141 s. </w:t>
      </w:r>
      <w:r>
        <w:rPr>
          <w:rFonts w:ascii="Times New Roman" w:hAnsi="Times New Roman" w:cs="Times New Roman"/>
          <w:sz w:val="24"/>
          <w:szCs w:val="24"/>
        </w:rPr>
        <w:t xml:space="preserve">Edícia </w:t>
      </w:r>
      <w:r w:rsidRPr="008E265E">
        <w:rPr>
          <w:rFonts w:ascii="Times New Roman" w:hAnsi="Times New Roman" w:cs="Times New Roman"/>
          <w:sz w:val="24"/>
          <w:szCs w:val="24"/>
        </w:rPr>
        <w:t xml:space="preserve">Monografie. ISBN 978-80-89122-91-2 </w:t>
      </w:r>
    </w:p>
    <w:p w:rsidR="0028330A" w:rsidRPr="008E265E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3DEA">
        <w:rPr>
          <w:rFonts w:ascii="Times New Roman" w:hAnsi="Times New Roman" w:cs="Times New Roman"/>
          <w:sz w:val="24"/>
          <w:szCs w:val="24"/>
        </w:rPr>
        <w:t xml:space="preserve">BÁRÁNY, Eduard - BALÍK, Stanislav - BALOG, Boris - BEZOUŠKOVÁ, Lenka - BISZTYGA,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- BRÖSTL, Alexander - ŠVIDROŇ, Ján - COLOTKA, Peter - NIKODÝM, Dušan - GAJDOŠÍKOVÁ, Ľudmila - KÁČER, Marek - </w:t>
      </w:r>
      <w:r w:rsidRPr="00F93DEA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(2,7 %)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F93DEA">
        <w:rPr>
          <w:rFonts w:ascii="Times New Roman" w:hAnsi="Times New Roman" w:cs="Times New Roman"/>
          <w:sz w:val="24"/>
          <w:szCs w:val="24"/>
        </w:rPr>
        <w:t>. Zmena práva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3DE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]. Ľubor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Cibulka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Kukliš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>.). 1. vyd. Bratislava : Ústav štátu a práva SAV, 2013. 518 s. ISBN 978-80-8095-084-2.</w:t>
      </w:r>
    </w:p>
    <w:p w:rsidR="0028330A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 xml:space="preserve">MAGUROVÁ, Zuzana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8E265E">
        <w:rPr>
          <w:rFonts w:ascii="Times New Roman" w:hAnsi="Times New Roman" w:cs="Times New Roman"/>
          <w:sz w:val="24"/>
          <w:szCs w:val="24"/>
        </w:rPr>
        <w:t xml:space="preserve">- </w:t>
      </w:r>
      <w:r w:rsidRPr="008E265E">
        <w:rPr>
          <w:rFonts w:ascii="Times New Roman" w:hAnsi="Times New Roman" w:cs="Times New Roman"/>
          <w:sz w:val="24"/>
          <w:szCs w:val="24"/>
          <w:u w:val="single"/>
        </w:rPr>
        <w:t xml:space="preserve">KURILOVSKÁ, </w:t>
      </w:r>
      <w:r w:rsidRPr="00431342">
        <w:rPr>
          <w:rFonts w:ascii="Times New Roman" w:hAnsi="Times New Roman" w:cs="Times New Roman"/>
          <w:sz w:val="24"/>
          <w:szCs w:val="24"/>
          <w:u w:val="single"/>
        </w:rPr>
        <w:t>Lucia</w:t>
      </w:r>
      <w:r w:rsidRPr="00431342">
        <w:rPr>
          <w:rFonts w:ascii="Times New Roman" w:hAnsi="Times New Roman" w:cs="Times New Roman"/>
          <w:sz w:val="24"/>
          <w:szCs w:val="24"/>
        </w:rPr>
        <w:t xml:space="preserve"> (50 %).</w:t>
      </w:r>
      <w:r w:rsidRPr="008E265E">
        <w:rPr>
          <w:rFonts w:ascii="Times New Roman" w:hAnsi="Times New Roman" w:cs="Times New Roman"/>
          <w:sz w:val="24"/>
          <w:szCs w:val="24"/>
        </w:rPr>
        <w:t xml:space="preserve"> Odraz a vplyv medzinárodných dohovorov na ustanovenia slovenského trestného kódexu týkajúce sa sexuálnych trestných činov : Kapitola III/2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Conventions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Offences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Sexuální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lastRenderedPageBreak/>
        <w:t>trestné činy včera a dnes</w:t>
      </w:r>
      <w:r w:rsidRPr="008E265E">
        <w:rPr>
          <w:rFonts w:ascii="Times New Roman" w:hAnsi="Times New Roman" w:cs="Times New Roman"/>
          <w:sz w:val="24"/>
          <w:szCs w:val="24"/>
        </w:rPr>
        <w:t xml:space="preserve">. Ostrava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2014, s. 297-305. ISBN 978-80-7418-213-6.</w:t>
      </w:r>
    </w:p>
    <w:p w:rsidR="0028330A" w:rsidRPr="008E265E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K niektorým aspektom účinnej ľútosti v nadväznosti na program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E265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repetance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2012, roč. 95, č. 1, s. 66-79. ISSN 0032-6984. </w:t>
      </w:r>
    </w:p>
    <w:p w:rsidR="008E265E" w:rsidRDefault="008E265E" w:rsidP="005027F3">
      <w:pPr>
        <w:pStyle w:val="Odsekzoznamu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65E" w:rsidRDefault="008E265E" w:rsidP="005027F3">
      <w:pPr>
        <w:pStyle w:val="Odsekzoznamu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2B" w:rsidRPr="005027F3" w:rsidRDefault="003B2D2B" w:rsidP="005027F3">
      <w:pPr>
        <w:pStyle w:val="Odsekzoznamu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383" w:rsidRDefault="00452383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 xml:space="preserve">Vedecké </w:t>
      </w:r>
      <w:r w:rsidR="00E4484C" w:rsidRPr="00B31EBE">
        <w:rPr>
          <w:rFonts w:ascii="Times New Roman" w:hAnsi="Times New Roman" w:cs="Times New Roman"/>
          <w:b/>
          <w:sz w:val="24"/>
          <w:szCs w:val="24"/>
        </w:rPr>
        <w:t xml:space="preserve"> výstupy od roku 2012</w:t>
      </w:r>
    </w:p>
    <w:p w:rsidR="00AA6D73" w:rsidRDefault="00AA6D73" w:rsidP="00AA6D7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 xml:space="preserve">ČENTÉŠ, Jozef - </w:t>
      </w:r>
      <w:r w:rsidRPr="00431342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Trestné právo procesné : všeobecná a osobitná časť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part]. 1. vyd. Šamorín : Heuréka, 2012. 864 s. ISBN 978-80-89122-75-2.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Základné zásady trestného konania : Účel a základná limitácia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Strémy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T. - Kordík, M. (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.). 1. vyd. Šamorín : Heuréka, 2013. 141 s. 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0441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c</w:t>
      </w:r>
      <w:r w:rsidR="00C044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E265E">
        <w:rPr>
          <w:rFonts w:ascii="Times New Roman" w:hAnsi="Times New Roman" w:cs="Times New Roman"/>
          <w:sz w:val="24"/>
          <w:szCs w:val="24"/>
        </w:rPr>
        <w:t xml:space="preserve">Monografie. ISBN 978-80-89122-91-2 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360B15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360B15">
        <w:rPr>
          <w:rFonts w:ascii="Times New Roman" w:hAnsi="Times New Roman" w:cs="Times New Roman"/>
          <w:sz w:val="24"/>
          <w:szCs w:val="24"/>
        </w:rPr>
        <w:t xml:space="preserve">BÁRÁNY, Eduard - BALÍK, Stanislav - BALOG, Boris - BEZOUŠKOVÁ, Lenka - BISZTYGA,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- BRÖSTL, Alexander - ŠVIDROŇ, Ján - COLOTKA, Peter - NIKODÝM, Dušan - GAJDOŠÍKOVÁ, Ľudmila - KÁČER, Marek - </w:t>
      </w:r>
      <w:r w:rsidRPr="00360B15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(2,7 %)</w:t>
      </w:r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al. Zmena práva. [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]. Ľubor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Cibulka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Kukliš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>.). 1. vyd. Bratislava : Ústav štátu a práva SAV, 2013. 518 s. ISBN 978-80-8095-084-2.</w:t>
      </w:r>
      <w:r w:rsidRPr="00360B15">
        <w:rPr>
          <w:rFonts w:ascii="Times New Roman" w:hAnsi="Times New Roman" w:cs="Times New Roman"/>
          <w:sz w:val="24"/>
          <w:szCs w:val="24"/>
        </w:rPr>
        <w:tab/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MAGUROVÁ, Zuzana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</w:t>
      </w:r>
      <w:r w:rsidRPr="008E265E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 w:rsidRPr="00431342"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Odraz a vplyv medzinárodných dohovorov na ustanovenia slovenského trestného kódexu týkajúce sa sexuálnych trestných činov : Kapitola III/2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Conventions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Offences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Sexuální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trestné činy včera a dnes</w:t>
      </w:r>
      <w:r w:rsidRPr="008E265E">
        <w:rPr>
          <w:rFonts w:ascii="Times New Roman" w:hAnsi="Times New Roman" w:cs="Times New Roman"/>
          <w:sz w:val="24"/>
          <w:szCs w:val="24"/>
        </w:rPr>
        <w:t xml:space="preserve">. Ostrava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2014, s. 297-305. ISBN 978-80-7418-213-6.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K niektorým aspektom účinnej ľútosti v nadväznosti na program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>
        <w:rPr>
          <w:rFonts w:ascii="Times New Roman" w:hAnsi="Times New Roman" w:cs="Times New Roman"/>
          <w:sz w:val="24"/>
          <w:szCs w:val="24"/>
        </w:rPr>
        <w:t>. [</w:t>
      </w:r>
      <w:r w:rsidRPr="008E265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repetance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programe]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2012, roč. 95, č. 1, s. 66-79. ISSN 0032-6984. 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K spoločnému podniku ako forme koncentrácie v nadväznosti na program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 účinná ľútosť podľa Trestného zákona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venture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Program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lastRenderedPageBreak/>
        <w:t>repentance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2012, roč. 95, č. 3, s. 253-262. ISSN 0032-6984. 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KORDÍK, Marek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Právo na obhajobu a porušenie pracovnej disciplíny zamestnanca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Zo súdnej praxe</w:t>
      </w:r>
      <w:r w:rsidRPr="008E265E">
        <w:rPr>
          <w:rFonts w:ascii="Times New Roman" w:hAnsi="Times New Roman" w:cs="Times New Roman"/>
          <w:sz w:val="24"/>
          <w:szCs w:val="24"/>
        </w:rPr>
        <w:t>, 2012, roč. 17, č. 4, s. 146-150. ISSN 1335-177X.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31342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LENHARTOVÁ, Katarína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EÚ ako otvorená cesta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restoratívnej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justície</w:t>
      </w:r>
      <w:r>
        <w:rPr>
          <w:rFonts w:ascii="Times New Roman" w:hAnsi="Times New Roman" w:cs="Times New Roman"/>
          <w:sz w:val="24"/>
          <w:szCs w:val="24"/>
        </w:rPr>
        <w:t>. [</w:t>
      </w:r>
      <w:r w:rsidRPr="008E265E">
        <w:rPr>
          <w:rFonts w:ascii="Times New Roman" w:hAnsi="Times New Roman" w:cs="Times New Roman"/>
          <w:sz w:val="24"/>
          <w:szCs w:val="24"/>
        </w:rPr>
        <w:t xml:space="preserve">EU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restorative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2013, roč. 96, č. 3, s. 263-270. ISSN 0032-6984. 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8E265E">
        <w:rPr>
          <w:rFonts w:ascii="Times New Roman" w:hAnsi="Times New Roman" w:cs="Times New Roman"/>
          <w:sz w:val="24"/>
          <w:szCs w:val="24"/>
        </w:rPr>
        <w:t>- ŠIŠULÁK, Stanislav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Kontrola kriminality policajtov - vyváženosť prevencie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265E">
        <w:rPr>
          <w:rFonts w:ascii="Times New Roman" w:hAnsi="Times New Roman" w:cs="Times New Roman"/>
          <w:sz w:val="24"/>
          <w:szCs w:val="24"/>
        </w:rPr>
        <w:t>represie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police -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>, 2013, roč. 96, č. 6, s. 614-626. ISSN 0032-6984.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>. Trestná zodpovednosť právnických osôb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Justičná revue : časopis pre právnu prax</w:t>
      </w:r>
      <w:r w:rsidRPr="008E265E">
        <w:rPr>
          <w:rFonts w:ascii="Times New Roman" w:hAnsi="Times New Roman" w:cs="Times New Roman"/>
          <w:sz w:val="24"/>
          <w:szCs w:val="24"/>
        </w:rPr>
        <w:t>, 2013, roč. 65, č. 10, s. 1273-1289. ISSN 1335-6461.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ŠIŠULÁK, Stanislav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Polícia ako determinant protikorupčných aktivít vo všetkých sférach spoločnosti [Police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Anti-Corruption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Spheres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Society].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Ako právo reaguje na novoty : zborník príspevkov z konferencie "Ako právo reaguje na novoty", usporiadanej Ústavom štátu a práva SAV, 11.-13.3.2015 v Piešťanoch</w:t>
      </w:r>
      <w:r w:rsidRPr="008E265E">
        <w:rPr>
          <w:rFonts w:ascii="Times New Roman" w:hAnsi="Times New Roman" w:cs="Times New Roman"/>
          <w:sz w:val="24"/>
          <w:szCs w:val="24"/>
        </w:rPr>
        <w:t>. 1. vyd.  Bratislava : Ústav štátu a práva SAV vo vydavateľstve VEDA, 2015, s. 343-352. ISBN 978-80-224-1469-2.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Potreba akreditácie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probačných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programov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Probation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Restoratívna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justícia a alternatívne tresty v teoretických súvislostiach : zborník z medzinárodnej vedeckej konferencie</w:t>
      </w:r>
      <w:r w:rsidRPr="008E265E">
        <w:rPr>
          <w:rFonts w:ascii="Times New Roman" w:hAnsi="Times New Roman" w:cs="Times New Roman"/>
          <w:sz w:val="24"/>
          <w:szCs w:val="24"/>
        </w:rPr>
        <w:t xml:space="preserve">. Praha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Leges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2014, s. 456-476. ISBN 978-80-7502-034-5.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>. Historický vývoj prezumpcie neviny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Presumption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Innocence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Vyšetrovanie - história, súčasnosť a budúcnosť</w:t>
      </w:r>
      <w:r w:rsidRPr="008E265E">
        <w:rPr>
          <w:rFonts w:ascii="Times New Roman" w:hAnsi="Times New Roman" w:cs="Times New Roman"/>
          <w:sz w:val="24"/>
          <w:szCs w:val="24"/>
        </w:rPr>
        <w:t>. Bratislava : Akadémia PZ, 2012, s. 68-81. ISBN 978-80-8054-531-4.</w:t>
      </w: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28330A" w:rsidRPr="008E265E" w:rsidRDefault="0028330A" w:rsidP="002833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LENHARTOVÁ, Katarína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Sociálna kuratela dospelých osôb v podmienkach Slovenskej republiky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Guardianship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Facultatis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Iuridicae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Comenianae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: vedecký časopis Právnickej fakulty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2013,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tomus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XXXII, č. 1, s. 147-156. ISSN 1336-6912.</w:t>
      </w:r>
    </w:p>
    <w:p w:rsidR="00FA3F2E" w:rsidRPr="00B31EBE" w:rsidRDefault="00FA3F2E" w:rsidP="00AA6D7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C97" w:rsidRDefault="005F2C97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Prednášky na vedeckých konferenciách</w:t>
      </w:r>
      <w:r w:rsidR="00E4484C" w:rsidRPr="00B31EBE">
        <w:rPr>
          <w:rFonts w:ascii="Times New Roman" w:hAnsi="Times New Roman" w:cs="Times New Roman"/>
          <w:b/>
          <w:sz w:val="24"/>
          <w:szCs w:val="24"/>
        </w:rPr>
        <w:t xml:space="preserve"> od roku 2012</w:t>
      </w:r>
    </w:p>
    <w:p w:rsidR="00FA3F2E" w:rsidRDefault="00FA3F2E" w:rsidP="006F5A8B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365" w:rsidRPr="00C32365" w:rsidRDefault="00C32365" w:rsidP="00C323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Akadémia policajného zboru v Bratislave, Katedra vyšetrovania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7. 9. 2012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„História, súčasnosť a budúcnosť vyšetrovania”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Historický vývoj prezumpcie neviny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Trnavskej univerzity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20. - 21. 9. 2012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Trnavské právnické dni 2012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Trestná politika štátu a aplikácia alternatívnych trestov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Ústav štátu a práva SAV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9. – 17. 11. 2012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Jesenná škola práva „Právna zodpovednosť“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Trestnoprávna zodpovednosť právnických osôb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UK, Bratislava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15. 11. 2012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Trestný čin – trestnoprávne a kriminologické aspekty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Prístup subjektov trestného konania k spravodlivosti a trestaniu</w:t>
      </w:r>
    </w:p>
    <w:p w:rsidR="00C32365" w:rsidRDefault="00C32365" w:rsidP="00C323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643219" w:rsidRDefault="00C32365" w:rsidP="00C323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Ústav štátu a práva SAV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20. – 22. 3. 2013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Zmena práva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Novelizácie trestných kódexov vo svetle potrieb aplikačnej praxe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MS SR a Taliansko-slovenská obchodná komora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27. 6. 2013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Trestná zodpovednosť konateľov a spoločností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Nový legislatívny návrh úpravy trestnej zodpovednosti právnických osôb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ČR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Karlovej univerzity v Prahe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24. 9. 2013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Trestní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odpovědnost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právnických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v České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republice</w:t>
      </w:r>
      <w:proofErr w:type="spellEnd"/>
    </w:p>
    <w:p w:rsidR="00C32365" w:rsidRPr="00643219" w:rsidRDefault="00643219" w:rsidP="0064321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="00C32365" w:rsidRPr="00C32365">
        <w:rPr>
          <w:rFonts w:ascii="Times New Roman" w:hAnsi="Times New Roman" w:cs="Times New Roman"/>
          <w:sz w:val="24"/>
          <w:szCs w:val="24"/>
        </w:rPr>
        <w:t xml:space="preserve"> Polemika o vybraných inštitútoch právnej úpravy trestnej zodpovednosti právnických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365" w:rsidRPr="00643219">
        <w:rPr>
          <w:rFonts w:ascii="Times New Roman" w:hAnsi="Times New Roman" w:cs="Times New Roman"/>
          <w:sz w:val="24"/>
          <w:szCs w:val="24"/>
        </w:rPr>
        <w:t>osôb v Českej republike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ČR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Univerzity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Palackého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v Olomouci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27.-28.</w:t>
      </w:r>
      <w:r w:rsidR="00643219">
        <w:rPr>
          <w:rFonts w:ascii="Times New Roman" w:hAnsi="Times New Roman" w:cs="Times New Roman"/>
          <w:sz w:val="24"/>
          <w:szCs w:val="24"/>
        </w:rPr>
        <w:t xml:space="preserve"> </w:t>
      </w:r>
      <w:r w:rsidRPr="00C32365">
        <w:rPr>
          <w:rFonts w:ascii="Times New Roman" w:hAnsi="Times New Roman" w:cs="Times New Roman"/>
          <w:sz w:val="24"/>
          <w:szCs w:val="24"/>
        </w:rPr>
        <w:t>9. 2013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Mediace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C32365" w:rsidRPr="00C32365" w:rsidRDefault="00643219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="00C32365" w:rsidRPr="00C32365">
        <w:rPr>
          <w:rFonts w:ascii="Times New Roman" w:hAnsi="Times New Roman" w:cs="Times New Roman"/>
          <w:sz w:val="24"/>
          <w:szCs w:val="24"/>
        </w:rPr>
        <w:t xml:space="preserve"> Stav riešenia trestných vecí </w:t>
      </w:r>
      <w:proofErr w:type="spellStart"/>
      <w:r w:rsidR="00C32365" w:rsidRPr="00C32365">
        <w:rPr>
          <w:rFonts w:ascii="Times New Roman" w:hAnsi="Times New Roman" w:cs="Times New Roman"/>
          <w:sz w:val="24"/>
          <w:szCs w:val="24"/>
        </w:rPr>
        <w:t>mediátorom</w:t>
      </w:r>
      <w:proofErr w:type="spellEnd"/>
      <w:r w:rsidR="00C32365" w:rsidRPr="00C32365">
        <w:rPr>
          <w:rFonts w:ascii="Times New Roman" w:hAnsi="Times New Roman" w:cs="Times New Roman"/>
          <w:sz w:val="24"/>
          <w:szCs w:val="24"/>
        </w:rPr>
        <w:t xml:space="preserve"> v Slovenskej republike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Univerzity Komenského v Bratislave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10.-11.</w:t>
      </w:r>
      <w:r w:rsidR="00643219">
        <w:rPr>
          <w:rFonts w:ascii="Times New Roman" w:hAnsi="Times New Roman" w:cs="Times New Roman"/>
          <w:sz w:val="24"/>
          <w:szCs w:val="24"/>
        </w:rPr>
        <w:t xml:space="preserve"> </w:t>
      </w:r>
      <w:r w:rsidRPr="00C32365">
        <w:rPr>
          <w:rFonts w:ascii="Times New Roman" w:hAnsi="Times New Roman" w:cs="Times New Roman"/>
          <w:sz w:val="24"/>
          <w:szCs w:val="24"/>
        </w:rPr>
        <w:t>10. 2013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Bratislavské právnické fórum</w:t>
      </w:r>
    </w:p>
    <w:p w:rsidR="00C32365" w:rsidRPr="00643219" w:rsidRDefault="00C32365" w:rsidP="0064321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Hodnotenie Českej republiky pracovnou skupinou OECD o úplatkárstve v</w:t>
      </w:r>
      <w:r w:rsidR="00643219">
        <w:rPr>
          <w:rFonts w:ascii="Times New Roman" w:hAnsi="Times New Roman" w:cs="Times New Roman"/>
          <w:sz w:val="24"/>
          <w:szCs w:val="24"/>
        </w:rPr>
        <w:t xml:space="preserve"> </w:t>
      </w:r>
      <w:r w:rsidRPr="00643219">
        <w:rPr>
          <w:rFonts w:ascii="Times New Roman" w:hAnsi="Times New Roman" w:cs="Times New Roman"/>
          <w:sz w:val="24"/>
          <w:szCs w:val="24"/>
        </w:rPr>
        <w:t>medzinárodných obchodných transakciách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Ústav štátu a práva SAV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15. – 23. 11. 2013</w:t>
      </w:r>
    </w:p>
    <w:p w:rsidR="00C32365" w:rsidRPr="00643219" w:rsidRDefault="00C32365" w:rsidP="0064321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Jesenná škola práva</w:t>
      </w:r>
      <w:r w:rsidRPr="00643219">
        <w:rPr>
          <w:rFonts w:ascii="Times New Roman" w:hAnsi="Times New Roman" w:cs="Times New Roman"/>
          <w:sz w:val="24"/>
          <w:szCs w:val="24"/>
        </w:rPr>
        <w:t xml:space="preserve"> „Aplikácia práva (zmeny v procesoch internacionalizácie a europeizácie)“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Zvláštnosti aplikácie a výkladu trestného práva</w:t>
      </w:r>
    </w:p>
    <w:p w:rsid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CF2" w:rsidRPr="00C32365" w:rsidRDefault="00606CF2" w:rsidP="00606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Justičná akadémia Slovenskej republiky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14. - 15. 3. 2013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Mediačná a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probačná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činnosť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Postpenitenciárna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starostlivosť ako základný atribút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restoratívnej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justície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Spoločnosť pre trestné právo a kriminológiu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24. - 25. 4. 2013</w:t>
      </w:r>
    </w:p>
    <w:p w:rsidR="00606CF2" w:rsidRPr="00C32365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Trestnoprávne a kriminologické aspekty kriminality mládeže</w:t>
      </w:r>
    </w:p>
    <w:p w:rsidR="00606CF2" w:rsidRPr="00606CF2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lastRenderedPageBreak/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Penitenciárna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postpenitenciárna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starostlivosť o mladistvých odsúdených ako jeden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CF2">
        <w:rPr>
          <w:rFonts w:ascii="Times New Roman" w:hAnsi="Times New Roman" w:cs="Times New Roman"/>
          <w:sz w:val="24"/>
          <w:szCs w:val="24"/>
        </w:rPr>
        <w:t>významných atribútov prevýchovy</w:t>
      </w:r>
    </w:p>
    <w:p w:rsidR="00606CF2" w:rsidRPr="00C32365" w:rsidRDefault="00606CF2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Paneurópska vysoká škola, Fakulta práva, Bratislava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3. 4. 2014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Aktuálne problémy prípravného konania trestné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Europrokurátor</w:t>
      </w:r>
      <w:proofErr w:type="spellEnd"/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219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ČR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Masarykovy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univerzity v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Brně</w:t>
      </w:r>
      <w:proofErr w:type="spellEnd"/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16. 4. 2014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Sexuální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trestné činy včera a dnes</w:t>
      </w:r>
    </w:p>
    <w:p w:rsidR="00C32365" w:rsidRPr="00606CF2" w:rsidRDefault="00C32365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Odraz a vplyv medzinárodných dohovorov na ustanovenia slovenského trestného</w:t>
      </w:r>
      <w:r w:rsidR="00606CF2">
        <w:rPr>
          <w:rFonts w:ascii="Times New Roman" w:hAnsi="Times New Roman" w:cs="Times New Roman"/>
          <w:sz w:val="24"/>
          <w:szCs w:val="24"/>
        </w:rPr>
        <w:t xml:space="preserve"> </w:t>
      </w:r>
      <w:r w:rsidRPr="00606CF2">
        <w:rPr>
          <w:rFonts w:ascii="Times New Roman" w:hAnsi="Times New Roman" w:cs="Times New Roman"/>
          <w:sz w:val="24"/>
          <w:szCs w:val="24"/>
        </w:rPr>
        <w:t>kódexu týkajúce sa sexuálnych trestných činov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Trnavskej univerzity v Trnave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6. 5. 2014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Restoratívna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justícia a alternatívne tresty v teoretických súvislostiach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Potreba akreditácie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probačných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programov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ČR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Univerzity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Palackého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v Olomouci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15. – 16. 5.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Olomoucké právnické dny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Boj proti organizovanému zločinu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Právnická fakulta UPJŠ Košice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17. 9. 2014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r w:rsidR="00606CF2">
        <w:rPr>
          <w:rFonts w:ascii="Times New Roman" w:hAnsi="Times New Roman" w:cs="Times New Roman"/>
          <w:sz w:val="24"/>
          <w:szCs w:val="24"/>
        </w:rPr>
        <w:t>Zásady trestného práva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Je nutné explicitné vyjadrenie zásad trestného konania?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Paneurópska vysoká škola práva, Fakulta práva, Bratislava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23. - 24. 10.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r w:rsidR="00606CF2">
        <w:rPr>
          <w:rFonts w:ascii="Times New Roman" w:hAnsi="Times New Roman" w:cs="Times New Roman"/>
          <w:sz w:val="24"/>
          <w:szCs w:val="24"/>
        </w:rPr>
        <w:t>Spoločnosť proti terorizmu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lastRenderedPageBreak/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Kriminalistika ako súčasť boja proti terorizmu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6. 11. 2014</w:t>
      </w:r>
    </w:p>
    <w:p w:rsidR="00C32365" w:rsidRPr="00606CF2" w:rsidRDefault="00C32365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Spoločnosť pre trestné právo a kriminológiu, Paneurópska vysoká škola práva,</w:t>
      </w:r>
      <w:r w:rsidR="00606CF2">
        <w:rPr>
          <w:rFonts w:ascii="Times New Roman" w:hAnsi="Times New Roman" w:cs="Times New Roman"/>
          <w:sz w:val="24"/>
          <w:szCs w:val="24"/>
        </w:rPr>
        <w:t xml:space="preserve"> </w:t>
      </w:r>
      <w:r w:rsidRPr="00606CF2">
        <w:rPr>
          <w:rFonts w:ascii="Times New Roman" w:hAnsi="Times New Roman" w:cs="Times New Roman"/>
          <w:sz w:val="24"/>
          <w:szCs w:val="24"/>
        </w:rPr>
        <w:t>Ministerstvo spravodlivosti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r w:rsidR="00606CF2">
        <w:rPr>
          <w:rFonts w:ascii="Times New Roman" w:hAnsi="Times New Roman" w:cs="Times New Roman"/>
          <w:sz w:val="24"/>
          <w:szCs w:val="24"/>
        </w:rPr>
        <w:t>Obete kriminality a ich práva</w:t>
      </w:r>
    </w:p>
    <w:p w:rsidR="00C32365" w:rsidRPr="00606CF2" w:rsidRDefault="00C32365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Možnosti riešenia postavenia obetí v intenciách aj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restoratívnej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 xml:space="preserve"> spravodlivosti ako</w:t>
      </w:r>
      <w:r w:rsidR="00606CF2">
        <w:rPr>
          <w:rFonts w:ascii="Times New Roman" w:hAnsi="Times New Roman" w:cs="Times New Roman"/>
          <w:sz w:val="24"/>
          <w:szCs w:val="24"/>
        </w:rPr>
        <w:t xml:space="preserve"> </w:t>
      </w:r>
      <w:r w:rsidRPr="00606CF2">
        <w:rPr>
          <w:rFonts w:ascii="Times New Roman" w:hAnsi="Times New Roman" w:cs="Times New Roman"/>
          <w:sz w:val="24"/>
          <w:szCs w:val="24"/>
        </w:rPr>
        <w:t xml:space="preserve">inštitútu posilnenia dôvery obetí v justičný systém Slovenskej republiky 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Ústav štátu a práva SAV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21. - 29. 11. 2014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 xml:space="preserve">Názov: </w:t>
      </w:r>
      <w:r w:rsidRPr="00C32365">
        <w:rPr>
          <w:rFonts w:ascii="Times New Roman" w:hAnsi="Times New Roman" w:cs="Times New Roman"/>
          <w:sz w:val="24"/>
          <w:szCs w:val="24"/>
        </w:rPr>
        <w:t>Jesenná škola práva „Štát: demokratický, sociálny a právny v európskej integrácii“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Zachovávanie práva políciou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Krajina: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Pracovník:</w:t>
      </w:r>
      <w:r w:rsidRPr="00C32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365">
        <w:rPr>
          <w:rFonts w:ascii="Times New Roman" w:hAnsi="Times New Roman" w:cs="Times New Roman"/>
          <w:sz w:val="24"/>
          <w:szCs w:val="24"/>
        </w:rPr>
        <w:t>Kurilovská</w:t>
      </w:r>
      <w:proofErr w:type="spellEnd"/>
      <w:r w:rsidRPr="00C32365">
        <w:rPr>
          <w:rFonts w:ascii="Times New Roman" w:hAnsi="Times New Roman" w:cs="Times New Roman"/>
          <w:sz w:val="24"/>
          <w:szCs w:val="24"/>
        </w:rPr>
        <w:t>, L.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Ústav štátu a práva SAV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Termín:</w:t>
      </w:r>
      <w:r w:rsidRPr="00C32365">
        <w:rPr>
          <w:rFonts w:ascii="Times New Roman" w:hAnsi="Times New Roman" w:cs="Times New Roman"/>
          <w:sz w:val="24"/>
          <w:szCs w:val="24"/>
        </w:rPr>
        <w:t xml:space="preserve"> 13. – 21. novembra 2015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Názov:</w:t>
      </w:r>
      <w:r w:rsidRPr="00C32365">
        <w:rPr>
          <w:rFonts w:ascii="Times New Roman" w:hAnsi="Times New Roman" w:cs="Times New Roman"/>
          <w:sz w:val="24"/>
          <w:szCs w:val="24"/>
        </w:rPr>
        <w:t xml:space="preserve"> Jesenná škola práva 2015 „Človek v európskej právnej kultúre“</w:t>
      </w: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Prednáška:</w:t>
      </w:r>
      <w:r w:rsidRPr="00C32365">
        <w:rPr>
          <w:rFonts w:ascii="Times New Roman" w:hAnsi="Times New Roman" w:cs="Times New Roman"/>
          <w:sz w:val="24"/>
          <w:szCs w:val="24"/>
        </w:rPr>
        <w:t xml:space="preserve"> Postupná humanizácia trestného práva</w:t>
      </w:r>
    </w:p>
    <w:p w:rsid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D2B" w:rsidRPr="00C32365" w:rsidRDefault="003B2D2B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365" w:rsidRPr="00C32365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C97" w:rsidRDefault="005F2C97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Účasť v</w:t>
      </w:r>
      <w:r w:rsidR="00452383" w:rsidRPr="00B31EBE">
        <w:rPr>
          <w:rFonts w:ascii="Times New Roman" w:hAnsi="Times New Roman" w:cs="Times New Roman"/>
          <w:b/>
          <w:sz w:val="24"/>
          <w:szCs w:val="24"/>
        </w:rPr>
        <w:t xml:space="preserve">o vedeckých </w:t>
      </w:r>
      <w:r w:rsidRPr="00B31EBE">
        <w:rPr>
          <w:rFonts w:ascii="Times New Roman" w:hAnsi="Times New Roman" w:cs="Times New Roman"/>
          <w:b/>
          <w:sz w:val="24"/>
          <w:szCs w:val="24"/>
        </w:rPr>
        <w:t xml:space="preserve"> projektoch</w:t>
      </w:r>
      <w:r w:rsidR="00452383" w:rsidRPr="00B31EB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FA3F2E">
        <w:rPr>
          <w:rFonts w:ascii="Times New Roman" w:hAnsi="Times New Roman" w:cs="Times New Roman"/>
          <w:b/>
          <w:sz w:val="24"/>
          <w:szCs w:val="24"/>
        </w:rPr>
        <w:t> </w:t>
      </w:r>
      <w:r w:rsidR="00452383" w:rsidRPr="00B31EBE">
        <w:rPr>
          <w:rFonts w:ascii="Times New Roman" w:hAnsi="Times New Roman" w:cs="Times New Roman"/>
          <w:b/>
          <w:sz w:val="24"/>
          <w:szCs w:val="24"/>
        </w:rPr>
        <w:t>grantoch</w:t>
      </w:r>
    </w:p>
    <w:p w:rsidR="00FA3F2E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887" w:rsidRPr="00606CF2" w:rsidRDefault="008F1887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CF2">
        <w:rPr>
          <w:rFonts w:ascii="Times New Roman" w:hAnsi="Times New Roman" w:cs="Times New Roman"/>
          <w:b/>
          <w:sz w:val="24"/>
          <w:szCs w:val="24"/>
        </w:rPr>
        <w:t>Rok 2015</w:t>
      </w:r>
    </w:p>
    <w:p w:rsidR="00606CF2" w:rsidRDefault="00606CF2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Názov projektu: </w:t>
      </w:r>
      <w:r w:rsidRPr="008F1887">
        <w:rPr>
          <w:rFonts w:ascii="Times New Roman" w:hAnsi="Times New Roman" w:cs="Times New Roman"/>
          <w:sz w:val="24"/>
          <w:szCs w:val="24"/>
        </w:rPr>
        <w:t>Trestn</w:t>
      </w:r>
      <w:r>
        <w:rPr>
          <w:rFonts w:ascii="Times New Roman" w:hAnsi="Times New Roman" w:cs="Times New Roman"/>
          <w:sz w:val="24"/>
          <w:szCs w:val="24"/>
        </w:rPr>
        <w:t>á zodpovednosť právnických osôb</w:t>
      </w:r>
    </w:p>
    <w:p w:rsidR="00606CF2" w:rsidRDefault="00606CF2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Grantová schéma: </w:t>
      </w:r>
      <w:r>
        <w:rPr>
          <w:rFonts w:ascii="Times New Roman" w:hAnsi="Times New Roman" w:cs="Times New Roman"/>
          <w:sz w:val="24"/>
          <w:szCs w:val="24"/>
        </w:rPr>
        <w:t>APVV</w:t>
      </w:r>
    </w:p>
    <w:p w:rsidR="008F1887" w:rsidRDefault="00606CF2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proj</w:t>
      </w:r>
      <w:r w:rsidR="0062666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ktu: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887" w:rsidRPr="00606CF2">
        <w:rPr>
          <w:rFonts w:ascii="Times New Roman" w:hAnsi="Times New Roman" w:cs="Times New Roman"/>
          <w:sz w:val="24"/>
          <w:szCs w:val="24"/>
        </w:rPr>
        <w:t xml:space="preserve">0620-11  </w:t>
      </w:r>
    </w:p>
    <w:p w:rsidR="0062666D" w:rsidRDefault="0062666D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Pozícia:</w:t>
      </w:r>
      <w:r>
        <w:rPr>
          <w:rFonts w:ascii="Times New Roman" w:hAnsi="Times New Roman" w:cs="Times New Roman"/>
          <w:sz w:val="24"/>
          <w:szCs w:val="24"/>
        </w:rPr>
        <w:t xml:space="preserve"> riešiteľka projektu</w:t>
      </w:r>
    </w:p>
    <w:p w:rsidR="0062666D" w:rsidRDefault="0062666D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Názov projektu: </w:t>
      </w:r>
      <w:r w:rsidRPr="008F1887">
        <w:rPr>
          <w:rFonts w:ascii="Times New Roman" w:hAnsi="Times New Roman" w:cs="Times New Roman"/>
          <w:sz w:val="24"/>
          <w:szCs w:val="24"/>
        </w:rPr>
        <w:t>Rozvoj právneho klinického vzdelávania na Univerzite Komenského v Bratislave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Grantová schéma: </w:t>
      </w:r>
      <w:r w:rsidRPr="008F1887">
        <w:rPr>
          <w:rFonts w:ascii="Times New Roman" w:hAnsi="Times New Roman" w:cs="Times New Roman"/>
          <w:sz w:val="24"/>
          <w:szCs w:val="24"/>
        </w:rPr>
        <w:t>KEGA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projektu: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87">
        <w:rPr>
          <w:rFonts w:ascii="Times New Roman" w:hAnsi="Times New Roman" w:cs="Times New Roman"/>
          <w:sz w:val="24"/>
          <w:szCs w:val="24"/>
        </w:rPr>
        <w:t>048UK-4/2013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Pozícia:</w:t>
      </w:r>
      <w:r>
        <w:rPr>
          <w:rFonts w:ascii="Times New Roman" w:hAnsi="Times New Roman" w:cs="Times New Roman"/>
          <w:sz w:val="24"/>
          <w:szCs w:val="24"/>
        </w:rPr>
        <w:t xml:space="preserve"> riešiteľka projektu</w:t>
      </w:r>
    </w:p>
    <w:p w:rsidR="00FA3F2E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66D" w:rsidRDefault="0062666D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418" w:rsidRDefault="00902418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66D">
        <w:rPr>
          <w:rFonts w:ascii="Times New Roman" w:hAnsi="Times New Roman" w:cs="Times New Roman"/>
          <w:b/>
          <w:sz w:val="24"/>
          <w:szCs w:val="24"/>
        </w:rPr>
        <w:lastRenderedPageBreak/>
        <w:t>Rok 2014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Názov projektu: </w:t>
      </w:r>
      <w:r w:rsidRPr="00902418">
        <w:rPr>
          <w:rFonts w:ascii="Times New Roman" w:hAnsi="Times New Roman" w:cs="Times New Roman"/>
          <w:sz w:val="24"/>
          <w:szCs w:val="24"/>
        </w:rPr>
        <w:t>Trestná zodpovednosť právnických osôb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Grantová schéma: </w:t>
      </w:r>
      <w:r>
        <w:rPr>
          <w:rFonts w:ascii="Times New Roman" w:hAnsi="Times New Roman" w:cs="Times New Roman"/>
          <w:sz w:val="24"/>
          <w:szCs w:val="24"/>
        </w:rPr>
        <w:t>APVV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projektu:</w:t>
      </w:r>
      <w:r>
        <w:rPr>
          <w:rFonts w:ascii="Times New Roman" w:hAnsi="Times New Roman" w:cs="Times New Roman"/>
          <w:sz w:val="24"/>
          <w:szCs w:val="24"/>
        </w:rPr>
        <w:t xml:space="preserve"> 0620-11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Pozícia:</w:t>
      </w:r>
      <w:r>
        <w:rPr>
          <w:rFonts w:ascii="Times New Roman" w:hAnsi="Times New Roman" w:cs="Times New Roman"/>
          <w:sz w:val="24"/>
          <w:szCs w:val="24"/>
        </w:rPr>
        <w:t xml:space="preserve"> riešiteľka projektu</w:t>
      </w:r>
    </w:p>
    <w:p w:rsidR="0062666D" w:rsidRPr="0062666D" w:rsidRDefault="0062666D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Názov projektu: </w:t>
      </w:r>
      <w:r w:rsidRPr="008F1887">
        <w:rPr>
          <w:rFonts w:ascii="Times New Roman" w:hAnsi="Times New Roman" w:cs="Times New Roman"/>
          <w:sz w:val="24"/>
          <w:szCs w:val="24"/>
        </w:rPr>
        <w:t>Rozvoj právneho klinického vzdelávania na Univerzite Komenského v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87">
        <w:rPr>
          <w:rFonts w:ascii="Times New Roman" w:hAnsi="Times New Roman" w:cs="Times New Roman"/>
          <w:sz w:val="24"/>
          <w:szCs w:val="24"/>
        </w:rPr>
        <w:t>Bratislave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Grantová schéma: </w:t>
      </w:r>
      <w:r w:rsidRPr="008F1887">
        <w:rPr>
          <w:rFonts w:ascii="Times New Roman" w:hAnsi="Times New Roman" w:cs="Times New Roman"/>
          <w:sz w:val="24"/>
          <w:szCs w:val="24"/>
        </w:rPr>
        <w:t>KEGA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projektu: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87">
        <w:rPr>
          <w:rFonts w:ascii="Times New Roman" w:hAnsi="Times New Roman" w:cs="Times New Roman"/>
          <w:sz w:val="24"/>
          <w:szCs w:val="24"/>
        </w:rPr>
        <w:t>048UK-4/2013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Pozícia:</w:t>
      </w:r>
      <w:r>
        <w:rPr>
          <w:rFonts w:ascii="Times New Roman" w:hAnsi="Times New Roman" w:cs="Times New Roman"/>
          <w:sz w:val="24"/>
          <w:szCs w:val="24"/>
        </w:rPr>
        <w:t xml:space="preserve"> riešiteľka projektu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Názov projektu: </w:t>
      </w:r>
      <w:r w:rsidRPr="00902418">
        <w:rPr>
          <w:rFonts w:ascii="Times New Roman" w:hAnsi="Times New Roman" w:cs="Times New Roman"/>
          <w:sz w:val="24"/>
          <w:szCs w:val="24"/>
        </w:rPr>
        <w:t>Právo v dynamike spoločenského vývoja a jeho teoretické reflexie</w:t>
      </w:r>
      <w:r>
        <w:rPr>
          <w:rFonts w:ascii="Times New Roman" w:hAnsi="Times New Roman" w:cs="Times New Roman"/>
          <w:b/>
          <w:sz w:val="24"/>
          <w:szCs w:val="24"/>
        </w:rPr>
        <w:t xml:space="preserve"> Grantová schéma: APVV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projektu:</w:t>
      </w:r>
      <w:r>
        <w:rPr>
          <w:rFonts w:ascii="Times New Roman" w:hAnsi="Times New Roman" w:cs="Times New Roman"/>
          <w:sz w:val="24"/>
          <w:szCs w:val="24"/>
        </w:rPr>
        <w:t xml:space="preserve"> 0340-10</w:t>
      </w:r>
    </w:p>
    <w:p w:rsidR="0062666D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Pozícia:</w:t>
      </w:r>
      <w:r>
        <w:rPr>
          <w:rFonts w:ascii="Times New Roman" w:hAnsi="Times New Roman" w:cs="Times New Roman"/>
          <w:sz w:val="24"/>
          <w:szCs w:val="24"/>
        </w:rPr>
        <w:t xml:space="preserve"> riešiteľka projektu</w:t>
      </w:r>
    </w:p>
    <w:p w:rsidR="00902418" w:rsidRPr="00902418" w:rsidRDefault="00902418" w:rsidP="00FA3F2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A3F2E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CAA" w:rsidRDefault="006D6CAA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C97" w:rsidRDefault="00ED3B92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Členstvá v národných a medzinárodných organizáciách</w:t>
      </w:r>
    </w:p>
    <w:p w:rsidR="00FA3F2E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7CD" w:rsidRPr="00DC47CD" w:rsidRDefault="00DC47CD" w:rsidP="0062666D">
      <w:pPr>
        <w:pStyle w:val="Odsekzoznamu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C47CD">
        <w:rPr>
          <w:rFonts w:ascii="Times New Roman" w:hAnsi="Times New Roman" w:cs="Times New Roman"/>
          <w:sz w:val="24"/>
          <w:szCs w:val="24"/>
        </w:rPr>
        <w:t>Akadémia Policajného zboru v Bratislave (rektorka)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47CD" w:rsidRPr="00DC47CD" w:rsidRDefault="00DC47CD" w:rsidP="0062666D">
      <w:pPr>
        <w:pStyle w:val="Odsekzoznamu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C47CD">
        <w:rPr>
          <w:rFonts w:ascii="Times New Roman" w:hAnsi="Times New Roman" w:cs="Times New Roman"/>
          <w:sz w:val="24"/>
          <w:szCs w:val="24"/>
        </w:rPr>
        <w:t>Ministerstvo spravodlivosti Slovenskej republiky (generálny štátny radca, poradca ministra spravodlivosti SR)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47CD" w:rsidRPr="00DC47CD" w:rsidRDefault="00DC47CD" w:rsidP="0062666D">
      <w:pPr>
        <w:pStyle w:val="Odsekzoznamu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C47CD">
        <w:rPr>
          <w:rFonts w:ascii="Times New Roman" w:hAnsi="Times New Roman" w:cs="Times New Roman"/>
          <w:sz w:val="24"/>
          <w:szCs w:val="24"/>
        </w:rPr>
        <w:t>Ministerstvo spravodlivosti Slovenskej republiky, Sekcia trestného práva (generálna riaditeľka)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3F2E" w:rsidRPr="00A74D2B" w:rsidRDefault="00FA3F2E" w:rsidP="0062666D">
      <w:pPr>
        <w:pStyle w:val="Bezriadkovania"/>
        <w:spacing w:line="360" w:lineRule="auto"/>
        <w:ind w:left="714"/>
        <w:jc w:val="both"/>
        <w:rPr>
          <w:lang w:val="sk-SK"/>
        </w:rPr>
      </w:pPr>
      <w:r w:rsidRPr="00A74D2B">
        <w:rPr>
          <w:lang w:val="sk-SK"/>
        </w:rPr>
        <w:t xml:space="preserve">poradné orgány ústrednej štátnej správy Slovenskej republiky,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medzirezortná pracovná skupina pri Ministerstve školstva, vedy, výskumu a športu Slovenskej republiky,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pracovná skupina pre implementáciu smerníc Európskej únie pri Ministerstve spravodlivosti Slovenskej republiky, 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Rada pre </w:t>
      </w:r>
      <w:proofErr w:type="spellStart"/>
      <w:r w:rsidRPr="00A74D2B">
        <w:rPr>
          <w:lang w:val="sk-SK"/>
        </w:rPr>
        <w:t>probáciu</w:t>
      </w:r>
      <w:proofErr w:type="spellEnd"/>
      <w:r w:rsidRPr="00A74D2B">
        <w:rPr>
          <w:lang w:val="sk-SK"/>
        </w:rPr>
        <w:t xml:space="preserve"> a </w:t>
      </w:r>
      <w:proofErr w:type="spellStart"/>
      <w:r w:rsidRPr="00A74D2B">
        <w:rPr>
          <w:lang w:val="sk-SK"/>
        </w:rPr>
        <w:t>mediáciu</w:t>
      </w:r>
      <w:proofErr w:type="spellEnd"/>
      <w:r w:rsidRPr="00A74D2B">
        <w:rPr>
          <w:lang w:val="sk-SK"/>
        </w:rPr>
        <w:t xml:space="preserve"> pri Ministerstve spravodlivosti Slovenskej republiky,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Rada vlády pre prevenciu kriminality, 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disciplinárna komisia Právnickej fakulty Univerzity Komenského v Bratislave,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disciplinárne senáty pre postih sudcov, </w:t>
      </w:r>
    </w:p>
    <w:p w:rsidR="00FA3F2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Redakčná rada odborného časopisu Policajná teória a prax, </w:t>
      </w:r>
    </w:p>
    <w:p w:rsidR="00FA3F2E" w:rsidRPr="000F128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0F128E">
        <w:rPr>
          <w:lang w:val="sk-SK"/>
        </w:rPr>
        <w:t xml:space="preserve">Redakčná rada odborného časopisu </w:t>
      </w:r>
      <w:r w:rsidRPr="000F128E">
        <w:t xml:space="preserve">Public Governance, Administration and Finances - Law Review, </w:t>
      </w:r>
      <w:r>
        <w:t xml:space="preserve">Publisher: Wolters </w:t>
      </w:r>
      <w:proofErr w:type="spellStart"/>
      <w:r>
        <w:t>Kluwers</w:t>
      </w:r>
      <w:proofErr w:type="spellEnd"/>
      <w:r w:rsidR="0062666D">
        <w:t>,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Vedecká rada Policajnej akadémie v Prahe,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lastRenderedPageBreak/>
        <w:t xml:space="preserve">Vedecká rada Právnickej fakulty Univerzity Mateja Bela v Banskej Bystrici, </w:t>
      </w:r>
    </w:p>
    <w:p w:rsidR="00FA3F2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Vedecká rada Fakulty bezpečnostného inžinierstva Žilinskej univerzity v Žiline,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Vedecká rada </w:t>
      </w:r>
      <w:r>
        <w:rPr>
          <w:lang w:val="sk-SK"/>
        </w:rPr>
        <w:t>Ústavu znaleckého výskumu a vzdelávania</w:t>
      </w:r>
      <w:r w:rsidRPr="00A74D2B">
        <w:rPr>
          <w:lang w:val="sk-SK"/>
        </w:rPr>
        <w:t xml:space="preserve"> Žilinskej univerzity v Žiline,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>Vedecká rada Právnickej fakulty Univerzity Komenského v Bratislave,</w:t>
      </w:r>
    </w:p>
    <w:p w:rsidR="00FA3F2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Vedecká rada Akadémie ozbrojených síl v Liptovskom Mikuláši, </w:t>
      </w:r>
    </w:p>
    <w:p w:rsidR="00FA3F2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>
        <w:rPr>
          <w:lang w:val="sk-SK"/>
        </w:rPr>
        <w:t>Vedecká rada Fakulty práva Paneurópskej vysokej školy,</w:t>
      </w:r>
    </w:p>
    <w:p w:rsidR="00FA3F2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974AE3">
        <w:rPr>
          <w:lang w:val="sk-SK"/>
        </w:rPr>
        <w:t xml:space="preserve">Právna komisia Slovenskej rektorskej konferencie, </w:t>
      </w:r>
    </w:p>
    <w:p w:rsidR="00FA3F2E" w:rsidRPr="00974AE3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>
        <w:rPr>
          <w:lang w:val="sk-SK"/>
        </w:rPr>
        <w:t>Slovenská rektorská</w:t>
      </w:r>
      <w:r w:rsidRPr="00974AE3">
        <w:rPr>
          <w:lang w:val="sk-SK"/>
        </w:rPr>
        <w:t xml:space="preserve"> konferenci</w:t>
      </w:r>
      <w:r>
        <w:rPr>
          <w:lang w:val="sk-SK"/>
        </w:rPr>
        <w:t>a,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>podpredsedníčka komisie pre elektronick</w:t>
      </w:r>
      <w:r>
        <w:rPr>
          <w:lang w:val="sk-SK"/>
        </w:rPr>
        <w:t>ý</w:t>
      </w:r>
      <w:r w:rsidRPr="00A74D2B">
        <w:rPr>
          <w:lang w:val="sk-SK"/>
        </w:rPr>
        <w:t xml:space="preserve"> monitoring pri Ministerstve spravodlivosti Slovenskej republiky, </w:t>
      </w:r>
    </w:p>
    <w:p w:rsidR="00FA3F2E" w:rsidRPr="00A74D2B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>predsedníčka rezortnej akreditačnej komisie pri Ministerstve vnútra Slovenskej republiky,</w:t>
      </w:r>
    </w:p>
    <w:p w:rsidR="00FA3F2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 xml:space="preserve">predsedníčka Vedeckej rady Akadémie Policajného zboru v Bratislave,  </w:t>
      </w:r>
    </w:p>
    <w:p w:rsidR="00FA3F2E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A74D2B">
        <w:rPr>
          <w:lang w:val="sk-SK"/>
        </w:rPr>
        <w:t>predsedníčk</w:t>
      </w:r>
      <w:r>
        <w:rPr>
          <w:lang w:val="sk-SK"/>
        </w:rPr>
        <w:t>a</w:t>
      </w:r>
      <w:r w:rsidRPr="00A74D2B">
        <w:rPr>
          <w:lang w:val="sk-SK"/>
        </w:rPr>
        <w:t xml:space="preserve"> Spoločnosti p</w:t>
      </w:r>
      <w:r>
        <w:rPr>
          <w:lang w:val="sk-SK"/>
        </w:rPr>
        <w:t>re trestné právo a kriminológiu,</w:t>
      </w:r>
    </w:p>
    <w:p w:rsidR="00FA3F2E" w:rsidRPr="000A7F40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>
        <w:rPr>
          <w:lang w:val="sk-SK"/>
        </w:rPr>
        <w:t xml:space="preserve">vedúci </w:t>
      </w:r>
      <w:r w:rsidRPr="0025560A">
        <w:rPr>
          <w:lang w:val="sk-SK"/>
        </w:rPr>
        <w:t>vedecký pracovník</w:t>
      </w:r>
      <w:r>
        <w:rPr>
          <w:lang w:val="sk-SK"/>
        </w:rPr>
        <w:t xml:space="preserve">  ̶  </w:t>
      </w:r>
      <w:r w:rsidRPr="000A7F40">
        <w:rPr>
          <w:lang w:val="sk-SK"/>
        </w:rPr>
        <w:t>Slovenská akadémia vied, Ústav štátu a</w:t>
      </w:r>
      <w:r>
        <w:rPr>
          <w:lang w:val="sk-SK"/>
        </w:rPr>
        <w:t> </w:t>
      </w:r>
      <w:r w:rsidRPr="000A7F40">
        <w:rPr>
          <w:lang w:val="sk-SK"/>
        </w:rPr>
        <w:t>práva</w:t>
      </w:r>
      <w:r>
        <w:rPr>
          <w:lang w:val="sk-SK"/>
        </w:rPr>
        <w:t>,</w:t>
      </w:r>
    </w:p>
    <w:p w:rsidR="00FA3F2E" w:rsidRPr="000A7F40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25560A">
        <w:rPr>
          <w:lang w:val="sk-SK"/>
        </w:rPr>
        <w:t>vedúca odboru trestného práva procesného</w:t>
      </w:r>
      <w:r>
        <w:rPr>
          <w:lang w:val="sk-SK"/>
        </w:rPr>
        <w:t xml:space="preserve">  ̶ </w:t>
      </w:r>
      <w:r w:rsidRPr="000A7F40">
        <w:rPr>
          <w:lang w:val="sk-SK"/>
        </w:rPr>
        <w:t>Právnická fakulta Univerzity Komenského v Bratislave, Katedra trestného práva, kriminológie a</w:t>
      </w:r>
      <w:r>
        <w:rPr>
          <w:lang w:val="sk-SK"/>
        </w:rPr>
        <w:t> </w:t>
      </w:r>
      <w:r w:rsidRPr="000A7F40">
        <w:rPr>
          <w:lang w:val="sk-SK"/>
        </w:rPr>
        <w:t>kriminalistiky</w:t>
      </w:r>
      <w:r>
        <w:rPr>
          <w:lang w:val="sk-SK"/>
        </w:rPr>
        <w:t>,</w:t>
      </w:r>
    </w:p>
    <w:p w:rsidR="00FA3F2E" w:rsidRPr="002776A3" w:rsidRDefault="00FA3F2E" w:rsidP="0062666D">
      <w:pPr>
        <w:pStyle w:val="Bezriadkovania"/>
        <w:spacing w:line="360" w:lineRule="auto"/>
        <w:ind w:left="720"/>
        <w:jc w:val="both"/>
        <w:rPr>
          <w:lang w:val="sk-SK"/>
        </w:rPr>
      </w:pPr>
      <w:r w:rsidRPr="002776A3">
        <w:rPr>
          <w:lang w:val="sk-SK"/>
        </w:rPr>
        <w:t>Komisia zriadená ministrom spravodlivosti na analýzu možnej aplikácie Ústavu pre výkon trestu odňatia slobody matiek s</w:t>
      </w:r>
      <w:r>
        <w:rPr>
          <w:lang w:val="sk-SK"/>
        </w:rPr>
        <w:t> </w:t>
      </w:r>
      <w:r w:rsidRPr="002776A3">
        <w:rPr>
          <w:lang w:val="sk-SK"/>
        </w:rPr>
        <w:t>deťmi</w:t>
      </w:r>
      <w:r>
        <w:rPr>
          <w:lang w:val="sk-SK"/>
        </w:rPr>
        <w:t>,</w:t>
      </w:r>
    </w:p>
    <w:p w:rsidR="00FA3F2E" w:rsidRPr="002776A3" w:rsidRDefault="00FA3F2E" w:rsidP="0062666D">
      <w:pPr>
        <w:pStyle w:val="Bezriadkovania"/>
        <w:spacing w:line="360" w:lineRule="auto"/>
        <w:ind w:left="720"/>
        <w:jc w:val="both"/>
        <w:rPr>
          <w:lang w:val="pl-PL"/>
        </w:rPr>
      </w:pPr>
      <w:r w:rsidRPr="002776A3">
        <w:rPr>
          <w:lang w:val="sk-SK"/>
        </w:rPr>
        <w:t>Medzirezortná terminologická komisia Bezpečnostnej rady Slovenskej republiky</w:t>
      </w:r>
      <w:r>
        <w:rPr>
          <w:lang w:val="sk-SK"/>
        </w:rPr>
        <w:t>,</w:t>
      </w:r>
    </w:p>
    <w:p w:rsidR="00FA3F2E" w:rsidRPr="00FA3F2E" w:rsidRDefault="00FA3F2E" w:rsidP="0062666D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3F2E">
        <w:rPr>
          <w:rFonts w:ascii="Times New Roman" w:hAnsi="Times New Roman" w:cs="Times New Roman"/>
          <w:sz w:val="24"/>
          <w:szCs w:val="24"/>
        </w:rPr>
        <w:t>členka Rady Študentskej vedeckej odbornej činnosti,</w:t>
      </w:r>
    </w:p>
    <w:p w:rsidR="00FA3F2E" w:rsidRPr="00FA3F2E" w:rsidRDefault="00FA3F2E" w:rsidP="0062666D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3F2E">
        <w:rPr>
          <w:rFonts w:ascii="Times New Roman" w:hAnsi="Times New Roman" w:cs="Times New Roman"/>
          <w:sz w:val="24"/>
          <w:szCs w:val="24"/>
        </w:rPr>
        <w:t>členka Komisie pre nominácie na Cenu Karlovarských právnických dní,</w:t>
      </w:r>
    </w:p>
    <w:p w:rsidR="00FA3F2E" w:rsidRPr="00FA3F2E" w:rsidRDefault="00FA3F2E" w:rsidP="0062666D">
      <w:pPr>
        <w:tabs>
          <w:tab w:val="left" w:pos="426"/>
        </w:tabs>
        <w:spacing w:before="100" w:after="10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3F2E">
        <w:rPr>
          <w:rFonts w:ascii="Times New Roman" w:hAnsi="Times New Roman" w:cs="Times New Roman"/>
          <w:sz w:val="24"/>
          <w:szCs w:val="24"/>
        </w:rPr>
        <w:t>členka komisií Ministerstva spravodlivosti SR pre novelizácie trestných kódexov,  zavedenie trestnej zodpovednosti právnických osôb, implementácie smerníc v súvislosti s obeťami trestných činov</w:t>
      </w:r>
    </w:p>
    <w:p w:rsidR="00FA3F2E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D2B" w:rsidRPr="00B31EBE" w:rsidRDefault="003B2D2B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270" w:rsidRDefault="00F63CF0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 xml:space="preserve">Vedené prednášky, </w:t>
      </w:r>
      <w:r w:rsidR="00951270" w:rsidRPr="00B31EBE">
        <w:rPr>
          <w:rFonts w:ascii="Times New Roman" w:hAnsi="Times New Roman" w:cs="Times New Roman"/>
          <w:b/>
          <w:sz w:val="24"/>
          <w:szCs w:val="24"/>
        </w:rPr>
        <w:t>kurzy</w:t>
      </w:r>
      <w:r w:rsidRPr="00B31EBE">
        <w:rPr>
          <w:rFonts w:ascii="Times New Roman" w:hAnsi="Times New Roman" w:cs="Times New Roman"/>
          <w:b/>
          <w:sz w:val="24"/>
          <w:szCs w:val="24"/>
        </w:rPr>
        <w:t xml:space="preserve"> a počet vyškolených doktorandov</w:t>
      </w:r>
    </w:p>
    <w:p w:rsidR="00F53F3C" w:rsidRDefault="00F53F3C" w:rsidP="00F53F3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53F3C" w:rsidRDefault="00F53F3C" w:rsidP="00F53F3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F53F3C">
        <w:rPr>
          <w:rFonts w:ascii="Times New Roman" w:hAnsi="Times New Roman" w:cs="Times New Roman"/>
          <w:sz w:val="24"/>
          <w:szCs w:val="24"/>
        </w:rPr>
        <w:t>Výučba predmetu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3F3C" w:rsidRPr="00F53F3C" w:rsidRDefault="00F53F3C" w:rsidP="00F53F3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Právnická fakulta UK v Bratislave: Trestné právo procesné </w:t>
      </w:r>
    </w:p>
    <w:p w:rsidR="00F53F3C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F3C" w:rsidRPr="00B31EBE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383" w:rsidRPr="00F53F3C" w:rsidRDefault="00452383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t>Stáže a</w:t>
      </w:r>
      <w:r w:rsidR="00F53F3C">
        <w:rPr>
          <w:rFonts w:ascii="Times New Roman" w:hAnsi="Times New Roman" w:cs="Times New Roman"/>
          <w:b/>
          <w:sz w:val="24"/>
          <w:szCs w:val="24"/>
        </w:rPr>
        <w:t> </w:t>
      </w:r>
      <w:r w:rsidRPr="00B31EBE">
        <w:rPr>
          <w:rFonts w:ascii="Times New Roman" w:hAnsi="Times New Roman" w:cs="Times New Roman"/>
          <w:b/>
          <w:sz w:val="24"/>
          <w:szCs w:val="24"/>
        </w:rPr>
        <w:t>štipendiá</w:t>
      </w:r>
      <w:r w:rsidR="00F53F3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3F3C">
        <w:rPr>
          <w:rFonts w:ascii="Times New Roman" w:hAnsi="Times New Roman" w:cs="Times New Roman"/>
          <w:sz w:val="24"/>
          <w:szCs w:val="24"/>
        </w:rPr>
        <w:t xml:space="preserve"> žiadne </w:t>
      </w:r>
    </w:p>
    <w:p w:rsidR="00F53F3C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F3C" w:rsidRPr="00B31EBE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1C6" w:rsidRDefault="00B271C6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EBE">
        <w:rPr>
          <w:rFonts w:ascii="Times New Roman" w:hAnsi="Times New Roman" w:cs="Times New Roman"/>
          <w:b/>
          <w:sz w:val="24"/>
          <w:szCs w:val="24"/>
        </w:rPr>
        <w:lastRenderedPageBreak/>
        <w:t>Akademické ceny a</w:t>
      </w:r>
      <w:r w:rsidR="00F53F3C">
        <w:rPr>
          <w:rFonts w:ascii="Times New Roman" w:hAnsi="Times New Roman" w:cs="Times New Roman"/>
          <w:b/>
          <w:sz w:val="24"/>
          <w:szCs w:val="24"/>
        </w:rPr>
        <w:t> </w:t>
      </w:r>
      <w:r w:rsidRPr="00B31EBE">
        <w:rPr>
          <w:rFonts w:ascii="Times New Roman" w:hAnsi="Times New Roman" w:cs="Times New Roman"/>
          <w:b/>
          <w:sz w:val="24"/>
          <w:szCs w:val="24"/>
        </w:rPr>
        <w:t>ocenenia</w:t>
      </w:r>
    </w:p>
    <w:p w:rsidR="00F53F3C" w:rsidRPr="00F53F3C" w:rsidRDefault="00F53F3C" w:rsidP="0070054C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F3C" w:rsidRPr="0070054C" w:rsidRDefault="00F53F3C" w:rsidP="0062666D">
      <w:pPr>
        <w:pStyle w:val="Odsekzoznamu"/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54C">
        <w:rPr>
          <w:rFonts w:ascii="Times New Roman" w:hAnsi="Times New Roman" w:cs="Times New Roman"/>
          <w:sz w:val="24"/>
          <w:szCs w:val="24"/>
        </w:rPr>
        <w:t>rektorom Univerzity Komenského jej bola udelená medaila za zásluhy o rozvoj Univerzity</w:t>
      </w:r>
      <w:r w:rsidR="0062666D">
        <w:rPr>
          <w:rFonts w:ascii="Times New Roman" w:hAnsi="Times New Roman" w:cs="Times New Roman"/>
          <w:sz w:val="24"/>
          <w:szCs w:val="24"/>
        </w:rPr>
        <w:t>,</w:t>
      </w:r>
      <w:r w:rsidRPr="00700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F3C" w:rsidRPr="0070054C" w:rsidRDefault="00F53F3C" w:rsidP="0062666D">
      <w:pPr>
        <w:pStyle w:val="Odsekzoznamu"/>
        <w:tabs>
          <w:tab w:val="left" w:pos="36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054C">
        <w:rPr>
          <w:rFonts w:ascii="Times New Roman" w:hAnsi="Times New Roman" w:cs="Times New Roman"/>
          <w:sz w:val="24"/>
          <w:szCs w:val="24"/>
        </w:rPr>
        <w:t>rektorom Akadémie ozbrojených síl generála Milana Rastislava Štefánika v Liptovskom Mikuláši  jej bola udelená pamätná medaila</w:t>
      </w:r>
    </w:p>
    <w:p w:rsidR="00F53F3C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54C" w:rsidRPr="00B31EBE" w:rsidRDefault="0070054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3EF" w:rsidRPr="00B31EBE" w:rsidRDefault="007C03EF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1EBE">
        <w:rPr>
          <w:rFonts w:ascii="Times New Roman" w:hAnsi="Times New Roman" w:cs="Times New Roman"/>
          <w:b/>
          <w:sz w:val="24"/>
          <w:szCs w:val="24"/>
        </w:rPr>
        <w:t>Iné</w:t>
      </w:r>
    </w:p>
    <w:p w:rsidR="00B271C6" w:rsidRPr="00B271C6" w:rsidRDefault="00B271C6" w:rsidP="00B271C6">
      <w:pPr>
        <w:rPr>
          <w:rFonts w:ascii="Times New Roman" w:hAnsi="Times New Roman" w:cs="Times New Roman"/>
          <w:b/>
          <w:sz w:val="24"/>
          <w:szCs w:val="24"/>
        </w:rPr>
      </w:pPr>
    </w:p>
    <w:sectPr w:rsidR="00B271C6" w:rsidRPr="00B2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A3022"/>
    <w:multiLevelType w:val="hybridMultilevel"/>
    <w:tmpl w:val="A2B0E54C"/>
    <w:lvl w:ilvl="0" w:tplc="DF3ED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B7D15"/>
    <w:multiLevelType w:val="hybridMultilevel"/>
    <w:tmpl w:val="DBBEA824"/>
    <w:lvl w:ilvl="0" w:tplc="7062EB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9A763A"/>
    <w:multiLevelType w:val="hybridMultilevel"/>
    <w:tmpl w:val="A9F6F1CE"/>
    <w:lvl w:ilvl="0" w:tplc="7062E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06FC7"/>
    <w:multiLevelType w:val="hybridMultilevel"/>
    <w:tmpl w:val="C6CC3D1C"/>
    <w:lvl w:ilvl="0" w:tplc="7062E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A30B3"/>
    <w:multiLevelType w:val="hybridMultilevel"/>
    <w:tmpl w:val="32CE8B54"/>
    <w:lvl w:ilvl="0" w:tplc="7974B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A7894"/>
    <w:multiLevelType w:val="hybridMultilevel"/>
    <w:tmpl w:val="8DD6EC22"/>
    <w:lvl w:ilvl="0" w:tplc="DF3ED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AE"/>
    <w:rsid w:val="0003088A"/>
    <w:rsid w:val="0003777F"/>
    <w:rsid w:val="000643BA"/>
    <w:rsid w:val="001248AE"/>
    <w:rsid w:val="001279A3"/>
    <w:rsid w:val="001E19BC"/>
    <w:rsid w:val="00235E47"/>
    <w:rsid w:val="0024758B"/>
    <w:rsid w:val="0028330A"/>
    <w:rsid w:val="003339C1"/>
    <w:rsid w:val="00383928"/>
    <w:rsid w:val="00383A62"/>
    <w:rsid w:val="003B2D2B"/>
    <w:rsid w:val="003B3444"/>
    <w:rsid w:val="003B5B85"/>
    <w:rsid w:val="00431342"/>
    <w:rsid w:val="00452383"/>
    <w:rsid w:val="00491824"/>
    <w:rsid w:val="004E5B67"/>
    <w:rsid w:val="004F604B"/>
    <w:rsid w:val="005027F3"/>
    <w:rsid w:val="00557599"/>
    <w:rsid w:val="005F2C97"/>
    <w:rsid w:val="00606CF2"/>
    <w:rsid w:val="006072CB"/>
    <w:rsid w:val="0062666D"/>
    <w:rsid w:val="00643219"/>
    <w:rsid w:val="00654258"/>
    <w:rsid w:val="00675A7B"/>
    <w:rsid w:val="006C358F"/>
    <w:rsid w:val="006D6CAA"/>
    <w:rsid w:val="006F4ED8"/>
    <w:rsid w:val="006F5A8B"/>
    <w:rsid w:val="0070054C"/>
    <w:rsid w:val="00704E2B"/>
    <w:rsid w:val="00717B8F"/>
    <w:rsid w:val="007C03EF"/>
    <w:rsid w:val="007D1FD7"/>
    <w:rsid w:val="007E781A"/>
    <w:rsid w:val="008A7D90"/>
    <w:rsid w:val="008C12F6"/>
    <w:rsid w:val="008E265E"/>
    <w:rsid w:val="008F1887"/>
    <w:rsid w:val="00902418"/>
    <w:rsid w:val="00902E3C"/>
    <w:rsid w:val="00951270"/>
    <w:rsid w:val="00951DFD"/>
    <w:rsid w:val="00971D7E"/>
    <w:rsid w:val="00AA6D73"/>
    <w:rsid w:val="00B271C6"/>
    <w:rsid w:val="00B31EBE"/>
    <w:rsid w:val="00BA5A73"/>
    <w:rsid w:val="00BE03F5"/>
    <w:rsid w:val="00BE662A"/>
    <w:rsid w:val="00BF05F2"/>
    <w:rsid w:val="00C04419"/>
    <w:rsid w:val="00C166FE"/>
    <w:rsid w:val="00C17A76"/>
    <w:rsid w:val="00C32365"/>
    <w:rsid w:val="00C57DD1"/>
    <w:rsid w:val="00C66936"/>
    <w:rsid w:val="00CE12CB"/>
    <w:rsid w:val="00D36969"/>
    <w:rsid w:val="00D4674F"/>
    <w:rsid w:val="00D46AD4"/>
    <w:rsid w:val="00D8164C"/>
    <w:rsid w:val="00DC47CD"/>
    <w:rsid w:val="00DC73B9"/>
    <w:rsid w:val="00DF4BAF"/>
    <w:rsid w:val="00E23E00"/>
    <w:rsid w:val="00E4484C"/>
    <w:rsid w:val="00E6699F"/>
    <w:rsid w:val="00ED3B92"/>
    <w:rsid w:val="00F53F3C"/>
    <w:rsid w:val="00F63CF0"/>
    <w:rsid w:val="00F67161"/>
    <w:rsid w:val="00F871D8"/>
    <w:rsid w:val="00F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paragraph" w:styleId="Bezriadkovania">
    <w:name w:val="No Spacing"/>
    <w:uiPriority w:val="1"/>
    <w:qFormat/>
    <w:rsid w:val="00FA3F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Siln">
    <w:name w:val="Strong"/>
    <w:basedOn w:val="Predvolenpsmoodseku"/>
    <w:uiPriority w:val="22"/>
    <w:qFormat/>
    <w:rsid w:val="00C166F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paragraph" w:styleId="Bezriadkovania">
    <w:name w:val="No Spacing"/>
    <w:uiPriority w:val="1"/>
    <w:qFormat/>
    <w:rsid w:val="00FA3F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Siln">
    <w:name w:val="Strong"/>
    <w:basedOn w:val="Predvolenpsmoodseku"/>
    <w:uiPriority w:val="22"/>
    <w:qFormat/>
    <w:rsid w:val="00C166F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3A55-B345-48C3-8A2F-D5C24971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Vierka</cp:lastModifiedBy>
  <cp:revision>10</cp:revision>
  <cp:lastPrinted>2016-05-31T06:28:00Z</cp:lastPrinted>
  <dcterms:created xsi:type="dcterms:W3CDTF">2016-06-08T09:43:00Z</dcterms:created>
  <dcterms:modified xsi:type="dcterms:W3CDTF">2016-06-21T10:36:00Z</dcterms:modified>
</cp:coreProperties>
</file>