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788" w:rsidRPr="00037788" w:rsidRDefault="001F4165" w:rsidP="000377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1F4165">
        <w:rPr>
          <w:b/>
          <w:sz w:val="24"/>
          <w:szCs w:val="24"/>
        </w:rPr>
        <w:t>urriculum vitae</w:t>
      </w:r>
    </w:p>
    <w:tbl>
      <w:tblPr>
        <w:tblStyle w:val="Mriekatabuky"/>
        <w:tblW w:w="10065" w:type="dxa"/>
        <w:tblInd w:w="-60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037788" w:rsidRPr="001F4165" w:rsidTr="002E3E91">
        <w:tc>
          <w:tcPr>
            <w:tcW w:w="2269" w:type="dxa"/>
          </w:tcPr>
          <w:p w:rsidR="00037788" w:rsidRPr="001F4165" w:rsidRDefault="003A6B04" w:rsidP="003A6B0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Names, title: </w:t>
            </w:r>
          </w:p>
        </w:tc>
        <w:tc>
          <w:tcPr>
            <w:tcW w:w="7796" w:type="dxa"/>
          </w:tcPr>
          <w:p w:rsidR="00037788" w:rsidRPr="001F4165" w:rsidRDefault="00406401" w:rsidP="00F84E38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Ivan </w:t>
            </w:r>
            <w:proofErr w:type="spellStart"/>
            <w:r w:rsidRPr="001F4165">
              <w:rPr>
                <w:lang w:val="en-GB"/>
              </w:rPr>
              <w:t>Lukšík</w:t>
            </w:r>
            <w:proofErr w:type="spellEnd"/>
            <w:r w:rsidR="0024257A">
              <w:rPr>
                <w:lang w:val="en-GB"/>
              </w:rPr>
              <w:t xml:space="preserve"> professor</w:t>
            </w:r>
          </w:p>
        </w:tc>
      </w:tr>
      <w:tr w:rsidR="00037788" w:rsidRPr="001F4165" w:rsidTr="002E3E91">
        <w:tc>
          <w:tcPr>
            <w:tcW w:w="2269" w:type="dxa"/>
          </w:tcPr>
          <w:p w:rsidR="00037788" w:rsidRPr="001F4165" w:rsidRDefault="003A6B04" w:rsidP="00B62D94">
            <w:pPr>
              <w:rPr>
                <w:lang w:val="en-GB"/>
              </w:rPr>
            </w:pPr>
            <w:r w:rsidRPr="001F4165">
              <w:rPr>
                <w:lang w:val="en-GB"/>
              </w:rPr>
              <w:t>Date and place of birth:</w:t>
            </w:r>
          </w:p>
        </w:tc>
        <w:tc>
          <w:tcPr>
            <w:tcW w:w="7796" w:type="dxa"/>
          </w:tcPr>
          <w:p w:rsidR="00037788" w:rsidRPr="001F4165" w:rsidRDefault="003A6B04" w:rsidP="001F4165">
            <w:pPr>
              <w:rPr>
                <w:lang w:val="en-GB"/>
              </w:rPr>
            </w:pPr>
            <w:r w:rsidRPr="001F4165">
              <w:rPr>
                <w:lang w:val="en-GB"/>
              </w:rPr>
              <w:t>7th January</w:t>
            </w:r>
            <w:r w:rsidR="0024257A">
              <w:rPr>
                <w:lang w:val="en-GB"/>
              </w:rPr>
              <w:t xml:space="preserve"> </w:t>
            </w:r>
            <w:r w:rsidR="00406401" w:rsidRPr="001F4165">
              <w:rPr>
                <w:lang w:val="en-GB"/>
              </w:rPr>
              <w:t xml:space="preserve">1961 </w:t>
            </w:r>
            <w:r w:rsidRPr="001F4165">
              <w:rPr>
                <w:lang w:val="en-GB"/>
              </w:rPr>
              <w:t>in</w:t>
            </w:r>
            <w:r w:rsidR="00406401" w:rsidRPr="001F4165">
              <w:rPr>
                <w:lang w:val="en-GB"/>
              </w:rPr>
              <w:t> </w:t>
            </w:r>
            <w:proofErr w:type="spellStart"/>
            <w:r w:rsidR="00406401" w:rsidRPr="001F4165">
              <w:rPr>
                <w:lang w:val="en-GB"/>
              </w:rPr>
              <w:t>Čadc</w:t>
            </w:r>
            <w:r w:rsidR="001F4165">
              <w:rPr>
                <w:lang w:val="en-GB"/>
              </w:rPr>
              <w:t>a</w:t>
            </w:r>
            <w:proofErr w:type="spellEnd"/>
            <w:r w:rsidR="00406401" w:rsidRPr="001F4165">
              <w:rPr>
                <w:lang w:val="en-GB"/>
              </w:rPr>
              <w:tab/>
            </w:r>
          </w:p>
        </w:tc>
      </w:tr>
      <w:tr w:rsidR="00037788" w:rsidRPr="001F4165" w:rsidTr="002E3E91">
        <w:tc>
          <w:tcPr>
            <w:tcW w:w="2269" w:type="dxa"/>
          </w:tcPr>
          <w:p w:rsidR="00037788" w:rsidRPr="001F4165" w:rsidRDefault="003A6B04" w:rsidP="00B62D9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Higher education and other academic growth: </w:t>
            </w:r>
          </w:p>
          <w:p w:rsidR="00037788" w:rsidRPr="001F4165" w:rsidRDefault="00037788" w:rsidP="00B62D94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F84E38" w:rsidRDefault="00F84E38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2013: 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University, pedagogy (</w:t>
            </w:r>
            <w:proofErr w:type="spellStart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Prof.</w:t>
            </w:r>
            <w:proofErr w:type="spellEnd"/>
            <w:r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)</w:t>
            </w:r>
          </w:p>
          <w:p w:rsidR="00406401" w:rsidRPr="001F4165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2005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: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,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educational psychology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(Doc.) </w:t>
            </w:r>
          </w:p>
          <w:p w:rsidR="00406401" w:rsidRPr="001F4165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1993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: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Slovak Academy of Science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,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soci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al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psychol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ogy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(</w:t>
            </w:r>
            <w:proofErr w:type="spell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CSc</w:t>
            </w:r>
            <w:proofErr w:type="spellEnd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/</w:t>
            </w:r>
            <w:proofErr w:type="gramEnd"/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PhD.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)</w:t>
            </w:r>
          </w:p>
          <w:p w:rsidR="00406401" w:rsidRPr="001F4165" w:rsidRDefault="00406401" w:rsidP="00406401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1984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</w:t>
            </w:r>
            <w:r w:rsidR="007C233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,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psychol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ogy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(</w:t>
            </w:r>
            <w:proofErr w:type="spell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PhDr</w:t>
            </w:r>
            <w:proofErr w:type="spell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.)</w:t>
            </w:r>
          </w:p>
          <w:p w:rsidR="00037788" w:rsidRPr="001F4165" w:rsidRDefault="00037788" w:rsidP="00B62D94">
            <w:pPr>
              <w:rPr>
                <w:lang w:val="en-GB"/>
              </w:rPr>
            </w:pPr>
          </w:p>
        </w:tc>
      </w:tr>
      <w:tr w:rsidR="00037788" w:rsidRPr="001F4165" w:rsidTr="002E3E91">
        <w:tc>
          <w:tcPr>
            <w:tcW w:w="2269" w:type="dxa"/>
          </w:tcPr>
          <w:p w:rsidR="003A6B04" w:rsidRPr="001F4165" w:rsidRDefault="003A6B04" w:rsidP="003A6B0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Further Education: </w:t>
            </w:r>
          </w:p>
          <w:p w:rsidR="00037788" w:rsidRPr="001F4165" w:rsidRDefault="00037788" w:rsidP="003A6B04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3A6B04" w:rsidRPr="001F4165" w:rsidRDefault="003A6B04" w:rsidP="003A6B04">
            <w:pPr>
              <w:rPr>
                <w:lang w:val="en-GB"/>
              </w:rPr>
            </w:pPr>
            <w:r w:rsidRPr="001F4165">
              <w:rPr>
                <w:lang w:val="en-GB"/>
              </w:rPr>
              <w:t>Courses of mediation</w:t>
            </w:r>
            <w:r w:rsidR="0024257A">
              <w:rPr>
                <w:lang w:val="en-GB"/>
              </w:rPr>
              <w:t xml:space="preserve"> of</w:t>
            </w:r>
            <w:r w:rsidRPr="001F4165">
              <w:rPr>
                <w:lang w:val="en-GB"/>
              </w:rPr>
              <w:t xml:space="preserve"> conflict  solving and nonviolent communication</w:t>
            </w:r>
          </w:p>
          <w:p w:rsidR="00037788" w:rsidRPr="001F4165" w:rsidRDefault="00037788" w:rsidP="00B023F6">
            <w:pPr>
              <w:rPr>
                <w:lang w:val="en-GB"/>
              </w:rPr>
            </w:pPr>
          </w:p>
        </w:tc>
      </w:tr>
      <w:tr w:rsidR="00037788" w:rsidRPr="001F4165" w:rsidTr="002E3E91">
        <w:tc>
          <w:tcPr>
            <w:tcW w:w="2269" w:type="dxa"/>
          </w:tcPr>
          <w:p w:rsidR="00037788" w:rsidRPr="001F4165" w:rsidRDefault="003A6B04" w:rsidP="00B62D9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Professional career: </w:t>
            </w:r>
          </w:p>
        </w:tc>
        <w:tc>
          <w:tcPr>
            <w:tcW w:w="7796" w:type="dxa"/>
          </w:tcPr>
          <w:p w:rsidR="00D85814" w:rsidRPr="001F4165" w:rsidRDefault="00406401" w:rsidP="00B023F6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1984-1990: 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Institute of Experimental Psychology Slovak Academy of Science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3A6B0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study stay / research worker</w:t>
            </w:r>
          </w:p>
          <w:p w:rsidR="00547D72" w:rsidRPr="001F4165" w:rsidRDefault="00406401" w:rsidP="00547D72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1990-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     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Department of Social and Biological Communication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/ Department of Social </w:t>
            </w:r>
            <w:proofErr w:type="gramStart"/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Communication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Slovak</w:t>
            </w:r>
            <w:proofErr w:type="gram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Academy of Science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: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research worker</w:t>
            </w:r>
          </w:p>
          <w:p w:rsidR="00D85814" w:rsidRPr="001F4165" w:rsidRDefault="00406401" w:rsidP="00B023F6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1992-2004: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Institute for Child Development, Faculty of Education, Comenius</w:t>
            </w:r>
            <w:r w:rsidR="0024257A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 research worker </w:t>
            </w:r>
          </w:p>
          <w:p w:rsidR="00406401" w:rsidRPr="001F4165" w:rsidRDefault="00406401" w:rsidP="00B023F6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2004-2006: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Institute of Humanities, Faculty of Education, Comenius University:  research worker, senior researcher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ab/>
            </w:r>
          </w:p>
          <w:p w:rsidR="00547D72" w:rsidRPr="001F4165" w:rsidRDefault="00406401" w:rsidP="00B023F6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2005-2012: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Department of Social Pedagogy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,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Faculty of Education, Comenius University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Associate Professor </w:t>
            </w:r>
          </w:p>
          <w:p w:rsidR="00406401" w:rsidRPr="001F4165" w:rsidRDefault="00406401" w:rsidP="00B023F6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2012- </w:t>
            </w:r>
            <w:r w:rsidR="00B023F6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66207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bookmarkStart w:id="0" w:name="_GoBack"/>
            <w:bookmarkEnd w:id="0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Department of School Pedagogy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,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Faculty of Education, </w:t>
            </w:r>
            <w:proofErr w:type="spellStart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Associate Professor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, Professor</w:t>
            </w:r>
          </w:p>
          <w:p w:rsidR="00037788" w:rsidRPr="001F4165" w:rsidRDefault="00406401" w:rsidP="00D85814">
            <w:pPr>
              <w:pStyle w:val="Nzov"/>
              <w:spacing w:line="240" w:lineRule="atLeast"/>
              <w:jc w:val="left"/>
              <w:rPr>
                <w:lang w:val="en-GB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            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ab/>
            </w:r>
          </w:p>
        </w:tc>
      </w:tr>
      <w:tr w:rsidR="00037788" w:rsidRPr="001F4165" w:rsidTr="002E3E91">
        <w:tc>
          <w:tcPr>
            <w:tcW w:w="2269" w:type="dxa"/>
          </w:tcPr>
          <w:p w:rsidR="007C5895" w:rsidRPr="001F4165" w:rsidRDefault="0024257A" w:rsidP="007C5895">
            <w:pPr>
              <w:rPr>
                <w:lang w:val="en-GB"/>
              </w:rPr>
            </w:pPr>
            <w:r>
              <w:rPr>
                <w:lang w:val="en-GB"/>
              </w:rPr>
              <w:t>History of pedagogical work</w:t>
            </w:r>
          </w:p>
          <w:p w:rsidR="00037788" w:rsidRPr="001F4165" w:rsidRDefault="007C5895" w:rsidP="007C5895">
            <w:pPr>
              <w:rPr>
                <w:lang w:val="en-GB"/>
              </w:rPr>
            </w:pPr>
            <w:r w:rsidRPr="001F4165">
              <w:rPr>
                <w:lang w:val="en-GB"/>
              </w:rPr>
              <w:t>(Workplace / courses):</w:t>
            </w:r>
          </w:p>
        </w:tc>
        <w:tc>
          <w:tcPr>
            <w:tcW w:w="7796" w:type="dxa"/>
          </w:tcPr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2011-201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4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,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24257A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M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ethodology of education</w:t>
            </w:r>
            <w:r w:rsidR="0024257A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al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sciences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(PhD.)</w:t>
            </w:r>
          </w:p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2003-2010: </w:t>
            </w:r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Development of research projects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(PhD.)      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ab/>
            </w:r>
          </w:p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2012-201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4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Academic writing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.,</w:t>
            </w:r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Mgr.)</w:t>
            </w:r>
          </w:p>
          <w:p w:rsidR="002D6A59" w:rsidRPr="001F4165" w:rsidRDefault="002D6A59" w:rsidP="00D85814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2012-201</w:t>
            </w:r>
            <w:r w:rsidR="00365114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4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proofErr w:type="spellStart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 </w:t>
            </w:r>
            <w:r w:rsidRPr="001F4165">
              <w:rPr>
                <w:lang w:val="en-GB"/>
              </w:rPr>
              <w:t xml:space="preserve">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Methodology of educational research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(</w:t>
            </w:r>
            <w:proofErr w:type="spellStart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.)</w:t>
            </w:r>
          </w:p>
          <w:p w:rsidR="00223A57" w:rsidRPr="001F4165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2012-2013: </w:t>
            </w:r>
            <w:r w:rsid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Trnava</w:t>
            </w:r>
            <w:proofErr w:type="spellEnd"/>
            <w:r w:rsidR="00547D72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Social pathology and child at early </w:t>
            </w:r>
            <w:proofErr w:type="gramStart"/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age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(</w:t>
            </w:r>
            <w:proofErr w:type="spellStart"/>
            <w:proofErr w:type="gramEnd"/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.)</w:t>
            </w:r>
          </w:p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1996-2007: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Mathematical and statistical methods in research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(Mgr.) </w:t>
            </w:r>
          </w:p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1998-2010: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: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Basics of family and school sex</w:t>
            </w:r>
            <w:r w:rsidR="0024257A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uality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education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.,</w:t>
            </w:r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Mgr.) </w:t>
            </w:r>
          </w:p>
          <w:p w:rsidR="002D6A59" w:rsidRPr="001F4165" w:rsidRDefault="002D6A59" w:rsidP="002D6A5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1998-2010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Social issues of HIV/AIDS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.,</w:t>
            </w:r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Mgr.)</w:t>
            </w:r>
          </w:p>
          <w:p w:rsidR="002D6A59" w:rsidRPr="001F4165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1998-2010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Research </w:t>
            </w:r>
            <w:proofErr w:type="gramStart"/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methodology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 (</w:t>
            </w:r>
            <w:proofErr w:type="spellStart"/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.)</w:t>
            </w:r>
          </w:p>
          <w:p w:rsidR="002D6A59" w:rsidRPr="001F4165" w:rsidRDefault="002D6A59" w:rsidP="00223A57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2001-2008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: </w:t>
            </w:r>
            <w:r w:rsidR="002E3E91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Comenius University, Faculty of Education</w:t>
            </w:r>
            <w:r w:rsidR="00223A57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:</w:t>
            </w:r>
            <w:r w:rsidR="00D85814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 </w:t>
            </w:r>
            <w:r w:rsidR="007C589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Computer data processing </w:t>
            </w: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(</w:t>
            </w:r>
            <w:proofErr w:type="spellStart"/>
            <w:proofErr w:type="gramStart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Bc</w:t>
            </w:r>
            <w:proofErr w:type="spellEnd"/>
            <w:proofErr w:type="gramEnd"/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.) </w:t>
            </w:r>
          </w:p>
          <w:p w:rsidR="00037788" w:rsidRPr="001F4165" w:rsidRDefault="007C5895" w:rsidP="007C5895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 </w:t>
            </w:r>
          </w:p>
        </w:tc>
      </w:tr>
      <w:tr w:rsidR="00037788" w:rsidRPr="001F4165" w:rsidTr="002E3E91">
        <w:tc>
          <w:tcPr>
            <w:tcW w:w="2269" w:type="dxa"/>
          </w:tcPr>
          <w:p w:rsidR="008B5126" w:rsidRPr="001F4165" w:rsidRDefault="008B5126" w:rsidP="008B5126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Professional interests: </w:t>
            </w:r>
          </w:p>
          <w:p w:rsidR="00037788" w:rsidRPr="001F4165" w:rsidRDefault="00037788" w:rsidP="008B5126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365114" w:rsidRDefault="00365114" w:rsidP="00365114">
            <w:pPr>
              <w:rPr>
                <w:lang w:val="en-GB"/>
              </w:rPr>
            </w:pPr>
            <w:r>
              <w:rPr>
                <w:rStyle w:val="hps"/>
                <w:lang w:val="en"/>
              </w:rPr>
              <w:t>school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culture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marginalized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children and youth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sex education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socio-cultural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issues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of sexuality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gender and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reproduction</w:t>
            </w:r>
            <w:r>
              <w:rPr>
                <w:lang w:val="en"/>
              </w:rPr>
              <w:t xml:space="preserve">, </w:t>
            </w:r>
            <w:r>
              <w:rPr>
                <w:rStyle w:val="hps"/>
                <w:lang w:val="en"/>
              </w:rPr>
              <w:t>lifestyles</w:t>
            </w:r>
          </w:p>
          <w:p w:rsidR="00365114" w:rsidRPr="001F4165" w:rsidRDefault="00365114" w:rsidP="00365114">
            <w:pPr>
              <w:rPr>
                <w:lang w:val="en-GB"/>
              </w:rPr>
            </w:pPr>
          </w:p>
        </w:tc>
      </w:tr>
      <w:tr w:rsidR="00365114" w:rsidRPr="001F4165" w:rsidTr="002E3E91">
        <w:tc>
          <w:tcPr>
            <w:tcW w:w="2269" w:type="dxa"/>
          </w:tcPr>
          <w:p w:rsidR="00365114" w:rsidRPr="001F4165" w:rsidRDefault="00365114" w:rsidP="008B5126">
            <w:pPr>
              <w:rPr>
                <w:lang w:val="en-GB"/>
              </w:rPr>
            </w:pPr>
            <w:r>
              <w:rPr>
                <w:rStyle w:val="hps"/>
                <w:lang w:val="en"/>
              </w:rPr>
              <w:t>Membership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in professional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societies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and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editorial boards</w:t>
            </w:r>
          </w:p>
        </w:tc>
        <w:tc>
          <w:tcPr>
            <w:tcW w:w="7796" w:type="dxa"/>
          </w:tcPr>
          <w:p w:rsidR="00365114" w:rsidRDefault="00365114" w:rsidP="00365114">
            <w:pPr>
              <w:rPr>
                <w:rStyle w:val="hps"/>
                <w:lang w:val="en"/>
              </w:rPr>
            </w:pPr>
            <w:r>
              <w:rPr>
                <w:rStyle w:val="hps"/>
                <w:lang w:val="en"/>
              </w:rPr>
              <w:t>Slovak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Psychological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Society</w:t>
            </w:r>
            <w:r>
              <w:rPr>
                <w:lang w:val="en"/>
              </w:rPr>
              <w:br/>
            </w:r>
            <w:r>
              <w:rPr>
                <w:rStyle w:val="hps"/>
                <w:lang w:val="en"/>
              </w:rPr>
              <w:t>International Union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for the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Scientific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Study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of Population</w:t>
            </w:r>
            <w:r>
              <w:rPr>
                <w:lang w:val="en"/>
              </w:rPr>
              <w:br/>
            </w:r>
            <w:r>
              <w:rPr>
                <w:rStyle w:val="hps"/>
                <w:lang w:val="en"/>
              </w:rPr>
              <w:t>Member of the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editorial board of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Human Affairs</w:t>
            </w:r>
            <w:r>
              <w:rPr>
                <w:lang w:val="en"/>
              </w:rPr>
              <w:br/>
            </w:r>
            <w:r>
              <w:rPr>
                <w:rStyle w:val="hps"/>
                <w:lang w:val="en"/>
              </w:rPr>
              <w:t>Member of the Commission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Slovak</w:t>
            </w:r>
            <w:r>
              <w:rPr>
                <w:lang w:val="en"/>
              </w:rPr>
              <w:t xml:space="preserve"> </w:t>
            </w:r>
            <w:r>
              <w:rPr>
                <w:rStyle w:val="hps"/>
                <w:lang w:val="en"/>
              </w:rPr>
              <w:t>Scientific Grant Agency VEGA</w:t>
            </w:r>
          </w:p>
        </w:tc>
      </w:tr>
      <w:tr w:rsidR="00037788" w:rsidRPr="001F4165" w:rsidTr="002E3E91">
        <w:tc>
          <w:tcPr>
            <w:tcW w:w="2269" w:type="dxa"/>
          </w:tcPr>
          <w:p w:rsidR="008B5126" w:rsidRPr="001F4165" w:rsidRDefault="008B5126" w:rsidP="008B5126">
            <w:pPr>
              <w:rPr>
                <w:lang w:val="en-GB"/>
              </w:rPr>
            </w:pPr>
            <w:r w:rsidRPr="001F4165">
              <w:rPr>
                <w:lang w:val="en-GB"/>
              </w:rPr>
              <w:lastRenderedPageBreak/>
              <w:t>Research projects: Slovak (15)</w:t>
            </w:r>
          </w:p>
          <w:p w:rsidR="00690626" w:rsidRPr="001F4165" w:rsidRDefault="008B5126" w:rsidP="008B5126">
            <w:pPr>
              <w:rPr>
                <w:lang w:val="en-GB"/>
              </w:rPr>
            </w:pPr>
            <w:r w:rsidRPr="001F4165">
              <w:rPr>
                <w:lang w:val="en-GB"/>
              </w:rPr>
              <w:t>Foreign (7)</w:t>
            </w:r>
          </w:p>
        </w:tc>
        <w:tc>
          <w:tcPr>
            <w:tcW w:w="7796" w:type="dxa"/>
          </w:tcPr>
          <w:p w:rsidR="00690626" w:rsidRPr="001F4165" w:rsidRDefault="001F4165" w:rsidP="007C2332">
            <w:pPr>
              <w:adjustRightInd w:val="0"/>
              <w:rPr>
                <w:spacing w:val="-2"/>
                <w:lang w:val="en-GB"/>
              </w:rPr>
            </w:pPr>
            <w:r w:rsidRPr="001F4165">
              <w:rPr>
                <w:lang w:val="en-GB"/>
              </w:rPr>
              <w:t>Principal investigator</w:t>
            </w:r>
            <w:r w:rsidR="00690626" w:rsidRPr="001F4165">
              <w:rPr>
                <w:spacing w:val="-2"/>
                <w:lang w:val="en-GB"/>
              </w:rPr>
              <w:t>:</w:t>
            </w:r>
          </w:p>
          <w:p w:rsidR="00690626" w:rsidRPr="001F4165" w:rsidRDefault="008B5126" w:rsidP="00690626">
            <w:pPr>
              <w:suppressAutoHyphens/>
              <w:spacing w:line="240" w:lineRule="atLeast"/>
              <w:rPr>
                <w:spacing w:val="-2"/>
                <w:lang w:val="en-GB"/>
              </w:rPr>
            </w:pPr>
            <w:r w:rsidRPr="001F4165">
              <w:rPr>
                <w:spacing w:val="-2"/>
                <w:lang w:val="en-GB"/>
              </w:rPr>
              <w:t xml:space="preserve">Scientific Grant Agency (Slovak);  </w:t>
            </w:r>
            <w:r w:rsidR="00690626" w:rsidRPr="001F4165">
              <w:rPr>
                <w:spacing w:val="-2"/>
                <w:lang w:val="en-GB"/>
              </w:rPr>
              <w:t xml:space="preserve">1995-1999:  </w:t>
            </w:r>
            <w:r w:rsidRPr="001F4165">
              <w:rPr>
                <w:i/>
                <w:spacing w:val="-2"/>
                <w:lang w:val="en-GB"/>
              </w:rPr>
              <w:t>Children and youth rebelliousness: Sources, forms and contents from the perspective of different social actors</w:t>
            </w:r>
          </w:p>
          <w:p w:rsidR="00690626" w:rsidRPr="001F4165" w:rsidRDefault="00690626" w:rsidP="00690626">
            <w:pPr>
              <w:suppressAutoHyphens/>
              <w:spacing w:line="240" w:lineRule="atLeast"/>
              <w:rPr>
                <w:spacing w:val="-2"/>
                <w:lang w:val="en-GB"/>
              </w:rPr>
            </w:pPr>
            <w:r w:rsidRPr="001F4165">
              <w:rPr>
                <w:lang w:val="en-GB"/>
              </w:rPr>
              <w:t xml:space="preserve">Research Support Scheme –OSF, č. </w:t>
            </w:r>
            <w:r w:rsidRPr="001F4165">
              <w:rPr>
                <w:sz w:val="24"/>
                <w:lang w:val="en-GB"/>
              </w:rPr>
              <w:t>65/1999,</w:t>
            </w:r>
            <w:r w:rsidRPr="001F4165">
              <w:rPr>
                <w:spacing w:val="-2"/>
                <w:lang w:val="en-GB"/>
              </w:rPr>
              <w:t xml:space="preserve"> 1999-2001: </w:t>
            </w:r>
            <w:r w:rsidR="001F4165">
              <w:rPr>
                <w:spacing w:val="-2"/>
                <w:lang w:val="en-GB"/>
              </w:rPr>
              <w:t>C</w:t>
            </w:r>
            <w:r w:rsidRPr="001F4165">
              <w:rPr>
                <w:i/>
                <w:spacing w:val="-2"/>
                <w:lang w:val="en-GB"/>
              </w:rPr>
              <w:t xml:space="preserve">onformity and nonconformity in </w:t>
            </w:r>
            <w:proofErr w:type="spellStart"/>
            <w:r w:rsidRPr="001F4165">
              <w:rPr>
                <w:i/>
                <w:spacing w:val="-2"/>
                <w:lang w:val="en-GB"/>
              </w:rPr>
              <w:t>microcultures</w:t>
            </w:r>
            <w:proofErr w:type="spellEnd"/>
            <w:r w:rsidRPr="001F4165">
              <w:rPr>
                <w:i/>
                <w:spacing w:val="-2"/>
                <w:lang w:val="en-GB"/>
              </w:rPr>
              <w:t xml:space="preserve">. </w:t>
            </w:r>
          </w:p>
          <w:p w:rsidR="00351CD5" w:rsidRPr="001F4165" w:rsidRDefault="008B5126" w:rsidP="007C2332">
            <w:pPr>
              <w:adjustRightInd w:val="0"/>
              <w:rPr>
                <w:spacing w:val="-2"/>
                <w:lang w:val="en-GB"/>
              </w:rPr>
            </w:pPr>
            <w:r w:rsidRPr="001F4165">
              <w:rPr>
                <w:spacing w:val="-2"/>
                <w:lang w:val="en-GB"/>
              </w:rPr>
              <w:t>Scientific Grant Agency (Slovak);</w:t>
            </w:r>
            <w:r w:rsidR="00690626" w:rsidRPr="001F4165">
              <w:rPr>
                <w:spacing w:val="-2"/>
                <w:lang w:val="en-GB"/>
              </w:rPr>
              <w:t xml:space="preserve"> 2004 – 2006:  </w:t>
            </w:r>
            <w:r w:rsidR="00960D29" w:rsidRPr="001F4165">
              <w:rPr>
                <w:i/>
                <w:spacing w:val="-2"/>
                <w:lang w:val="en-GB"/>
              </w:rPr>
              <w:t xml:space="preserve">Socio-cultural and personal dimensions of </w:t>
            </w:r>
            <w:r w:rsidR="0024257A" w:rsidRPr="001F4165">
              <w:rPr>
                <w:i/>
                <w:spacing w:val="-2"/>
                <w:lang w:val="en-GB"/>
              </w:rPr>
              <w:t xml:space="preserve">leisure </w:t>
            </w:r>
            <w:r w:rsidR="0024257A">
              <w:rPr>
                <w:i/>
                <w:spacing w:val="-2"/>
                <w:lang w:val="en-GB"/>
              </w:rPr>
              <w:t xml:space="preserve">time of </w:t>
            </w:r>
            <w:r w:rsidR="00960D29" w:rsidRPr="001F4165">
              <w:rPr>
                <w:i/>
                <w:spacing w:val="-2"/>
                <w:lang w:val="en-GB"/>
              </w:rPr>
              <w:t>children and young people in Slovakia</w:t>
            </w:r>
            <w:proofErr w:type="gramStart"/>
            <w:r w:rsidR="00960D29" w:rsidRPr="001F4165">
              <w:rPr>
                <w:i/>
                <w:spacing w:val="-2"/>
                <w:lang w:val="en-GB"/>
              </w:rPr>
              <w:t>.</w:t>
            </w:r>
            <w:r w:rsidR="00690626" w:rsidRPr="001F4165">
              <w:rPr>
                <w:spacing w:val="-2"/>
                <w:lang w:val="en-GB"/>
              </w:rPr>
              <w:t>.</w:t>
            </w:r>
            <w:proofErr w:type="gramEnd"/>
          </w:p>
          <w:p w:rsidR="00690626" w:rsidRPr="001F4165" w:rsidRDefault="008B5126" w:rsidP="007C2332">
            <w:pPr>
              <w:adjustRightInd w:val="0"/>
              <w:rPr>
                <w:i/>
                <w:lang w:val="en-GB"/>
              </w:rPr>
            </w:pPr>
            <w:r w:rsidRPr="001F4165">
              <w:rPr>
                <w:spacing w:val="-2"/>
                <w:lang w:val="en-GB"/>
              </w:rPr>
              <w:t xml:space="preserve">Scientific Grant Agency (Slovak); </w:t>
            </w:r>
            <w:r w:rsidR="00690626" w:rsidRPr="001F4165">
              <w:rPr>
                <w:lang w:val="en-GB"/>
              </w:rPr>
              <w:t>2007</w:t>
            </w:r>
            <w:r w:rsidR="00690626" w:rsidRPr="001F4165">
              <w:rPr>
                <w:spacing w:val="-2"/>
                <w:lang w:val="en-GB"/>
              </w:rPr>
              <w:t>-2010</w:t>
            </w:r>
            <w:r w:rsidR="0024257A">
              <w:rPr>
                <w:spacing w:val="-2"/>
                <w:lang w:val="en-GB"/>
              </w:rPr>
              <w:t xml:space="preserve">:  </w:t>
            </w:r>
            <w:r w:rsidR="0024257A">
              <w:rPr>
                <w:i/>
                <w:lang w:val="en-GB"/>
              </w:rPr>
              <w:t>C</w:t>
            </w:r>
            <w:r w:rsidRPr="001F4165">
              <w:rPr>
                <w:i/>
                <w:lang w:val="en-GB"/>
              </w:rPr>
              <w:t xml:space="preserve">ultures </w:t>
            </w:r>
            <w:r w:rsidR="0024257A">
              <w:rPr>
                <w:i/>
                <w:lang w:val="en-GB"/>
              </w:rPr>
              <w:t>of s</w:t>
            </w:r>
            <w:r w:rsidR="0024257A" w:rsidRPr="001F4165">
              <w:rPr>
                <w:i/>
                <w:lang w:val="en-GB"/>
              </w:rPr>
              <w:t>chool</w:t>
            </w:r>
            <w:r w:rsidR="0024257A">
              <w:rPr>
                <w:i/>
                <w:lang w:val="en-GB"/>
              </w:rPr>
              <w:t>s</w:t>
            </w:r>
            <w:r w:rsidR="0024257A" w:rsidRPr="001F4165">
              <w:rPr>
                <w:i/>
                <w:lang w:val="en-GB"/>
              </w:rPr>
              <w:t xml:space="preserve"> </w:t>
            </w:r>
            <w:r w:rsidRPr="001F4165">
              <w:rPr>
                <w:i/>
                <w:lang w:val="en-GB"/>
              </w:rPr>
              <w:t>and education facilities focus</w:t>
            </w:r>
            <w:r w:rsidR="0024257A">
              <w:rPr>
                <w:i/>
                <w:lang w:val="en-GB"/>
              </w:rPr>
              <w:t>ed</w:t>
            </w:r>
            <w:r w:rsidRPr="001F4165">
              <w:rPr>
                <w:i/>
                <w:lang w:val="en-GB"/>
              </w:rPr>
              <w:t xml:space="preserve"> on problem children</w:t>
            </w:r>
            <w:r w:rsidR="00690626" w:rsidRPr="001F4165">
              <w:rPr>
                <w:i/>
                <w:lang w:val="en-GB"/>
              </w:rPr>
              <w:t>.</w:t>
            </w:r>
          </w:p>
          <w:p w:rsidR="00690626" w:rsidRPr="001F4165" w:rsidRDefault="008B5126" w:rsidP="00690626">
            <w:pPr>
              <w:suppressAutoHyphens/>
              <w:spacing w:line="240" w:lineRule="atLeast"/>
              <w:rPr>
                <w:spacing w:val="-2"/>
                <w:lang w:val="en-GB"/>
              </w:rPr>
            </w:pPr>
            <w:r w:rsidRPr="001F4165">
              <w:rPr>
                <w:spacing w:val="-2"/>
                <w:lang w:val="en-GB"/>
              </w:rPr>
              <w:t>Scientific Grant Agency (Slovak)</w:t>
            </w:r>
            <w:proofErr w:type="gramStart"/>
            <w:r w:rsidRPr="001F4165">
              <w:rPr>
                <w:spacing w:val="-2"/>
                <w:lang w:val="en-GB"/>
              </w:rPr>
              <w:t xml:space="preserve">, </w:t>
            </w:r>
            <w:r w:rsidR="00690626" w:rsidRPr="001F4165">
              <w:rPr>
                <w:lang w:val="en-GB"/>
              </w:rPr>
              <w:t xml:space="preserve"> 2011</w:t>
            </w:r>
            <w:proofErr w:type="gramEnd"/>
            <w:r w:rsidR="00690626" w:rsidRPr="001F4165">
              <w:rPr>
                <w:lang w:val="en-GB"/>
              </w:rPr>
              <w:t xml:space="preserve"> – 2013</w:t>
            </w:r>
            <w:r w:rsidR="0024257A">
              <w:rPr>
                <w:lang w:val="en-GB"/>
              </w:rPr>
              <w:t>:</w:t>
            </w:r>
            <w:r w:rsidR="00690626" w:rsidRPr="001F4165">
              <w:rPr>
                <w:lang w:val="en-GB"/>
              </w:rPr>
              <w:t xml:space="preserve"> </w:t>
            </w:r>
            <w:r w:rsidRPr="001F4165">
              <w:rPr>
                <w:i/>
                <w:lang w:val="en-GB"/>
              </w:rPr>
              <w:t xml:space="preserve">Social </w:t>
            </w:r>
            <w:proofErr w:type="spellStart"/>
            <w:r w:rsidRPr="001F4165">
              <w:rPr>
                <w:i/>
                <w:lang w:val="en-GB"/>
              </w:rPr>
              <w:t>microculture</w:t>
            </w:r>
            <w:proofErr w:type="spellEnd"/>
            <w:r w:rsidRPr="001F4165">
              <w:rPr>
                <w:i/>
                <w:lang w:val="en-GB"/>
              </w:rPr>
              <w:t xml:space="preserve"> </w:t>
            </w:r>
            <w:r w:rsidR="0024257A">
              <w:rPr>
                <w:i/>
                <w:lang w:val="en-GB"/>
              </w:rPr>
              <w:t xml:space="preserve">of </w:t>
            </w:r>
            <w:r w:rsidRPr="001F4165">
              <w:rPr>
                <w:i/>
                <w:lang w:val="en-GB"/>
              </w:rPr>
              <w:t xml:space="preserve">children in difficult </w:t>
            </w:r>
            <w:r w:rsidR="0024257A">
              <w:rPr>
                <w:i/>
                <w:lang w:val="en-GB"/>
              </w:rPr>
              <w:t xml:space="preserve">life </w:t>
            </w:r>
            <w:r w:rsidRPr="001F4165">
              <w:rPr>
                <w:i/>
                <w:lang w:val="en-GB"/>
              </w:rPr>
              <w:t>situations</w:t>
            </w:r>
            <w:r w:rsidR="00690626" w:rsidRPr="001F4165">
              <w:rPr>
                <w:i/>
                <w:lang w:val="en-GB"/>
              </w:rPr>
              <w:t>.</w:t>
            </w:r>
          </w:p>
          <w:p w:rsidR="00690626" w:rsidRPr="001F4165" w:rsidRDefault="00690626" w:rsidP="007C2332">
            <w:pPr>
              <w:adjustRightInd w:val="0"/>
              <w:rPr>
                <w:sz w:val="24"/>
                <w:szCs w:val="24"/>
                <w:lang w:val="en-GB"/>
              </w:rPr>
            </w:pPr>
          </w:p>
          <w:p w:rsidR="00960D29" w:rsidRPr="001F4165" w:rsidRDefault="0024257A" w:rsidP="007C2332">
            <w:pPr>
              <w:adjustRightInd w:val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</w:t>
            </w:r>
            <w:r w:rsidR="00960D29" w:rsidRPr="001F4165">
              <w:rPr>
                <w:szCs w:val="24"/>
                <w:lang w:val="en-GB"/>
              </w:rPr>
              <w:t xml:space="preserve">ember of research team: </w:t>
            </w:r>
          </w:p>
          <w:p w:rsidR="00690626" w:rsidRPr="001F4165" w:rsidRDefault="00690626" w:rsidP="007C2332">
            <w:pPr>
              <w:adjustRightInd w:val="0"/>
              <w:rPr>
                <w:lang w:val="en-GB"/>
              </w:rPr>
            </w:pPr>
            <w:r w:rsidRPr="001F4165">
              <w:rPr>
                <w:lang w:val="en-GB"/>
              </w:rPr>
              <w:t>Proje</w:t>
            </w:r>
            <w:r w:rsidR="00960D29" w:rsidRPr="001F4165">
              <w:rPr>
                <w:lang w:val="en-GB"/>
              </w:rPr>
              <w:t>ct of</w:t>
            </w:r>
            <w:r w:rsidRPr="001F4165">
              <w:rPr>
                <w:lang w:val="en-GB"/>
              </w:rPr>
              <w:t xml:space="preserve"> WHO, 1998 – 2000: </w:t>
            </w:r>
            <w:r w:rsidRPr="001F4165">
              <w:rPr>
                <w:i/>
                <w:lang w:val="en-GB"/>
              </w:rPr>
              <w:t>Rapid Situation Assessment of Substance Use and Sexual Risk Behaviour in Slovakia</w:t>
            </w:r>
            <w:r w:rsidRPr="001F4165">
              <w:rPr>
                <w:lang w:val="en-GB"/>
              </w:rPr>
              <w:t xml:space="preserve">: </w:t>
            </w:r>
            <w:r w:rsidR="00960D29" w:rsidRPr="001F4165">
              <w:rPr>
                <w:lang w:val="en-GB"/>
              </w:rPr>
              <w:t>Principal investigator</w:t>
            </w:r>
            <w:r w:rsidRPr="001F4165">
              <w:rPr>
                <w:lang w:val="en-GB"/>
              </w:rPr>
              <w:t>: G. Bianchi</w:t>
            </w:r>
            <w:r w:rsidR="00960D29" w:rsidRPr="001F4165">
              <w:rPr>
                <w:lang w:val="en-GB"/>
              </w:rPr>
              <w:t>, Slovak Academy of Sciences</w:t>
            </w:r>
          </w:p>
          <w:p w:rsidR="00066FFD" w:rsidRPr="001F4165" w:rsidRDefault="00960D29" w:rsidP="00066FFD">
            <w:pPr>
              <w:suppressAutoHyphens/>
              <w:spacing w:line="240" w:lineRule="atLeast"/>
              <w:rPr>
                <w:lang w:val="en-GB"/>
              </w:rPr>
            </w:pPr>
            <w:r w:rsidRPr="001F4165">
              <w:rPr>
                <w:lang w:val="en-GB"/>
              </w:rPr>
              <w:t>Bilateral research project</w:t>
            </w:r>
            <w:r w:rsidR="00066FFD" w:rsidRPr="001F4165">
              <w:rPr>
                <w:lang w:val="en-GB"/>
              </w:rPr>
              <w:t>,</w:t>
            </w:r>
            <w:r w:rsidR="0024257A">
              <w:rPr>
                <w:lang w:val="en-GB"/>
              </w:rPr>
              <w:t xml:space="preserve"> </w:t>
            </w:r>
            <w:r w:rsidR="00066FFD" w:rsidRPr="001F4165">
              <w:rPr>
                <w:lang w:val="en-GB"/>
              </w:rPr>
              <w:t xml:space="preserve">1999 – 2001: </w:t>
            </w:r>
            <w:r w:rsidR="00066FFD" w:rsidRPr="001F4165">
              <w:rPr>
                <w:i/>
                <w:lang w:val="en-GB"/>
              </w:rPr>
              <w:t>Comparative study of sexual health of young people in the UK and Slovakia</w:t>
            </w:r>
            <w:r w:rsidR="00D85814" w:rsidRPr="001F4165">
              <w:rPr>
                <w:i/>
                <w:lang w:val="en-GB"/>
              </w:rPr>
              <w:t>.</w:t>
            </w:r>
            <w:r w:rsidR="00066FFD" w:rsidRPr="001F4165">
              <w:rPr>
                <w:i/>
                <w:lang w:val="en-GB"/>
              </w:rPr>
              <w:t xml:space="preserve"> </w:t>
            </w:r>
            <w:r w:rsidRPr="001F4165">
              <w:rPr>
                <w:lang w:val="en-GB"/>
              </w:rPr>
              <w:t>Principal investigator</w:t>
            </w:r>
            <w:r w:rsidR="00066FFD" w:rsidRPr="001F4165">
              <w:rPr>
                <w:lang w:val="en-GB"/>
              </w:rPr>
              <w:t>: R.</w:t>
            </w:r>
            <w:r w:rsidR="0024257A">
              <w:rPr>
                <w:lang w:val="en-GB"/>
              </w:rPr>
              <w:t xml:space="preserve"> </w:t>
            </w:r>
            <w:proofErr w:type="spellStart"/>
            <w:r w:rsidR="00066FFD" w:rsidRPr="001F4165">
              <w:rPr>
                <w:lang w:val="en-GB"/>
              </w:rPr>
              <w:t>Ingham</w:t>
            </w:r>
            <w:proofErr w:type="spellEnd"/>
            <w:r w:rsidR="00066FFD" w:rsidRPr="001F4165">
              <w:rPr>
                <w:lang w:val="en-GB"/>
              </w:rPr>
              <w:t>: Centre for Sexual Health Research, University of Southampton, UK a G. Bianchi, KVSBK SAV</w:t>
            </w:r>
          </w:p>
          <w:p w:rsidR="00960D29" w:rsidRPr="001F4165" w:rsidRDefault="00D85814" w:rsidP="00960D29">
            <w:pPr>
              <w:suppressAutoHyphens/>
              <w:spacing w:line="240" w:lineRule="atLeast"/>
              <w:rPr>
                <w:i/>
                <w:lang w:val="en-GB"/>
              </w:rPr>
            </w:pPr>
            <w:r w:rsidRPr="001F4165">
              <w:rPr>
                <w:lang w:val="en-GB"/>
              </w:rPr>
              <w:t>Proje</w:t>
            </w:r>
            <w:r w:rsidR="00960D29" w:rsidRPr="001F4165">
              <w:rPr>
                <w:lang w:val="en-GB"/>
              </w:rPr>
              <w:t>ct of</w:t>
            </w:r>
            <w:r w:rsidRPr="001F4165">
              <w:rPr>
                <w:lang w:val="en-GB"/>
              </w:rPr>
              <w:t xml:space="preserve"> IOM, 2006: </w:t>
            </w:r>
            <w:r w:rsidRPr="001F4165">
              <w:rPr>
                <w:i/>
                <w:lang w:val="en-GB"/>
              </w:rPr>
              <w:t>Regional study of demand side of sex-business related migration and traffic</w:t>
            </w:r>
            <w:r w:rsidR="001F4165">
              <w:rPr>
                <w:i/>
                <w:lang w:val="en-GB"/>
              </w:rPr>
              <w:t>k</w:t>
            </w:r>
            <w:r w:rsidRPr="001F4165">
              <w:rPr>
                <w:i/>
                <w:lang w:val="en-GB"/>
              </w:rPr>
              <w:t xml:space="preserve">ing. </w:t>
            </w:r>
            <w:r w:rsidR="00960D29" w:rsidRPr="001F4165">
              <w:rPr>
                <w:lang w:val="en-GB"/>
              </w:rPr>
              <w:t>Principal investigator: G. Bianchi, Slovak Academy of Sciences</w:t>
            </w:r>
          </w:p>
          <w:p w:rsidR="00690626" w:rsidRPr="001F4165" w:rsidRDefault="00690626" w:rsidP="00D85814">
            <w:pPr>
              <w:adjustRightInd w:val="0"/>
              <w:rPr>
                <w:sz w:val="24"/>
                <w:szCs w:val="24"/>
                <w:lang w:val="en-GB"/>
              </w:rPr>
            </w:pPr>
          </w:p>
        </w:tc>
      </w:tr>
      <w:tr w:rsidR="00365114" w:rsidRPr="001F4165" w:rsidTr="002E3E91">
        <w:tc>
          <w:tcPr>
            <w:tcW w:w="2269" w:type="dxa"/>
          </w:tcPr>
          <w:p w:rsidR="00365114" w:rsidRPr="001F4165" w:rsidRDefault="00365114" w:rsidP="008B5126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365114" w:rsidRPr="001F4165" w:rsidRDefault="00365114" w:rsidP="007C2332">
            <w:pPr>
              <w:adjustRightInd w:val="0"/>
              <w:rPr>
                <w:lang w:val="en-GB"/>
              </w:rPr>
            </w:pPr>
          </w:p>
        </w:tc>
      </w:tr>
      <w:tr w:rsidR="00037788" w:rsidRPr="001F4165" w:rsidTr="002E3E91">
        <w:tc>
          <w:tcPr>
            <w:tcW w:w="2269" w:type="dxa"/>
          </w:tcPr>
          <w:p w:rsidR="00037788" w:rsidRPr="001F4165" w:rsidRDefault="00960D29" w:rsidP="00B62D9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Citations: </w:t>
            </w:r>
          </w:p>
          <w:p w:rsidR="00037788" w:rsidRPr="001F4165" w:rsidRDefault="00037788" w:rsidP="00B62D94">
            <w:pPr>
              <w:rPr>
                <w:lang w:val="en-GB"/>
              </w:rPr>
            </w:pPr>
          </w:p>
          <w:p w:rsidR="00037788" w:rsidRPr="001F4165" w:rsidRDefault="00037788" w:rsidP="00B62D94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960D29" w:rsidRPr="001F4165" w:rsidRDefault="00960D29" w:rsidP="00960D29">
            <w:pPr>
              <w:rPr>
                <w:lang w:val="en-GB"/>
              </w:rPr>
            </w:pPr>
            <w:r w:rsidRPr="001F4165">
              <w:rPr>
                <w:lang w:val="en-GB"/>
              </w:rPr>
              <w:t>Citations domestic: 44</w:t>
            </w:r>
          </w:p>
          <w:p w:rsidR="00960D29" w:rsidRPr="001F4165" w:rsidRDefault="00960D29" w:rsidP="00960D29">
            <w:pPr>
              <w:rPr>
                <w:lang w:val="en-GB"/>
              </w:rPr>
            </w:pPr>
            <w:r w:rsidRPr="001F4165">
              <w:rPr>
                <w:lang w:val="en-GB"/>
              </w:rPr>
              <w:t>Foreign citations: 262</w:t>
            </w:r>
          </w:p>
          <w:p w:rsidR="00223A57" w:rsidRPr="001F4165" w:rsidRDefault="00960D29" w:rsidP="00960D29">
            <w:pPr>
              <w:rPr>
                <w:lang w:val="en-GB"/>
              </w:rPr>
            </w:pPr>
            <w:r w:rsidRPr="001F4165">
              <w:rPr>
                <w:lang w:val="en-GB"/>
              </w:rPr>
              <w:t>Citations from SCI: 253</w:t>
            </w:r>
          </w:p>
        </w:tc>
      </w:tr>
      <w:tr w:rsidR="00037788" w:rsidRPr="001F4165" w:rsidTr="002E3E91">
        <w:tc>
          <w:tcPr>
            <w:tcW w:w="2269" w:type="dxa"/>
          </w:tcPr>
          <w:p w:rsidR="00960D29" w:rsidRPr="001F4165" w:rsidRDefault="00960D29" w:rsidP="00960D29">
            <w:pPr>
              <w:pStyle w:val="Nzov"/>
              <w:spacing w:line="240" w:lineRule="atLeast"/>
              <w:jc w:val="left"/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Number of PhD students:</w:t>
            </w:r>
          </w:p>
          <w:p w:rsidR="00D85814" w:rsidRPr="001F4165" w:rsidRDefault="00D85814" w:rsidP="00D85814">
            <w:pPr>
              <w:rPr>
                <w:lang w:val="en-GB"/>
              </w:rPr>
            </w:pPr>
          </w:p>
          <w:p w:rsidR="00037788" w:rsidRPr="001F4165" w:rsidRDefault="00037788" w:rsidP="00B62D94">
            <w:pPr>
              <w:rPr>
                <w:lang w:val="en-GB"/>
              </w:rPr>
            </w:pPr>
          </w:p>
        </w:tc>
        <w:tc>
          <w:tcPr>
            <w:tcW w:w="7796" w:type="dxa"/>
          </w:tcPr>
          <w:p w:rsidR="00037788" w:rsidRPr="001F4165" w:rsidRDefault="00960D29" w:rsidP="00960D29">
            <w:pPr>
              <w:pStyle w:val="Nzov"/>
              <w:spacing w:line="240" w:lineRule="atLeast"/>
              <w:jc w:val="left"/>
              <w:rPr>
                <w:lang w:val="en-GB"/>
              </w:rPr>
            </w:pPr>
            <w:r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 xml:space="preserve">2 are trained and 3 </w:t>
            </w:r>
            <w:r w:rsidR="001F4165" w:rsidRPr="001F4165">
              <w:rPr>
                <w:rFonts w:ascii="Calibri" w:eastAsia="Calibri" w:hAnsi="Calibri"/>
                <w:b w:val="0"/>
                <w:caps w:val="0"/>
                <w:spacing w:val="0"/>
                <w:sz w:val="22"/>
                <w:szCs w:val="22"/>
                <w:lang w:val="en-GB" w:eastAsia="en-US"/>
              </w:rPr>
              <w:t>completed PhD</w:t>
            </w:r>
          </w:p>
        </w:tc>
      </w:tr>
      <w:tr w:rsidR="00037788" w:rsidRPr="001F4165" w:rsidTr="001F4165">
        <w:trPr>
          <w:trHeight w:val="56"/>
        </w:trPr>
        <w:tc>
          <w:tcPr>
            <w:tcW w:w="2269" w:type="dxa"/>
          </w:tcPr>
          <w:p w:rsidR="00037788" w:rsidRPr="001F4165" w:rsidRDefault="001F4165" w:rsidP="00B62D94">
            <w:pPr>
              <w:rPr>
                <w:lang w:val="en-GB"/>
              </w:rPr>
            </w:pPr>
            <w:r w:rsidRPr="001F4165">
              <w:rPr>
                <w:lang w:val="en-GB"/>
              </w:rPr>
              <w:t xml:space="preserve">Contact address: </w:t>
            </w:r>
          </w:p>
        </w:tc>
        <w:tc>
          <w:tcPr>
            <w:tcW w:w="7796" w:type="dxa"/>
          </w:tcPr>
          <w:p w:rsidR="00037788" w:rsidRPr="001F4165" w:rsidRDefault="00223A57" w:rsidP="00F84E38">
            <w:pPr>
              <w:rPr>
                <w:lang w:val="en-GB"/>
              </w:rPr>
            </w:pPr>
            <w:proofErr w:type="spellStart"/>
            <w:r w:rsidRPr="001F4165">
              <w:rPr>
                <w:lang w:val="en-GB"/>
              </w:rPr>
              <w:t>Generála</w:t>
            </w:r>
            <w:proofErr w:type="spellEnd"/>
            <w:r w:rsidRPr="001F4165">
              <w:rPr>
                <w:lang w:val="en-GB"/>
              </w:rPr>
              <w:t xml:space="preserve"> </w:t>
            </w:r>
            <w:proofErr w:type="spellStart"/>
            <w:r w:rsidRPr="001F4165">
              <w:rPr>
                <w:lang w:val="en-GB"/>
              </w:rPr>
              <w:t>Pekníka</w:t>
            </w:r>
            <w:proofErr w:type="spellEnd"/>
            <w:r w:rsidRPr="001F4165">
              <w:rPr>
                <w:lang w:val="en-GB"/>
              </w:rPr>
              <w:t xml:space="preserve"> 5, </w:t>
            </w:r>
            <w:proofErr w:type="spellStart"/>
            <w:r w:rsidRPr="001F4165">
              <w:rPr>
                <w:lang w:val="en-GB"/>
              </w:rPr>
              <w:t>Pezinok</w:t>
            </w:r>
            <w:proofErr w:type="spellEnd"/>
            <w:r w:rsidR="00690626" w:rsidRPr="001F4165">
              <w:rPr>
                <w:lang w:val="en-GB"/>
              </w:rPr>
              <w:t>, Slov</w:t>
            </w:r>
            <w:r w:rsidR="001F4165" w:rsidRPr="001F4165">
              <w:rPr>
                <w:lang w:val="en-GB"/>
              </w:rPr>
              <w:t>akia</w:t>
            </w:r>
            <w:r w:rsidR="001F4165">
              <w:rPr>
                <w:lang w:val="en-GB"/>
              </w:rPr>
              <w:t>, e-mail: luksik@</w:t>
            </w:r>
            <w:r w:rsidR="00F84E38">
              <w:rPr>
                <w:lang w:val="en-GB"/>
              </w:rPr>
              <w:t>savba.sk</w:t>
            </w:r>
          </w:p>
        </w:tc>
      </w:tr>
    </w:tbl>
    <w:p w:rsidR="00835298" w:rsidRDefault="00835298" w:rsidP="002D6A59">
      <w:pPr>
        <w:pStyle w:val="Nzov"/>
        <w:spacing w:line="240" w:lineRule="atLeast"/>
        <w:ind w:left="708" w:firstLine="708"/>
        <w:jc w:val="left"/>
      </w:pPr>
    </w:p>
    <w:sectPr w:rsidR="00835298" w:rsidSect="008C2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142B2"/>
    <w:multiLevelType w:val="hybridMultilevel"/>
    <w:tmpl w:val="96360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74725"/>
    <w:multiLevelType w:val="hybridMultilevel"/>
    <w:tmpl w:val="96360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82"/>
    <w:rsid w:val="000221E1"/>
    <w:rsid w:val="00037788"/>
    <w:rsid w:val="00066FFD"/>
    <w:rsid w:val="001F4165"/>
    <w:rsid w:val="00223A57"/>
    <w:rsid w:val="0024257A"/>
    <w:rsid w:val="002D6A59"/>
    <w:rsid w:val="002E3E91"/>
    <w:rsid w:val="00351CD5"/>
    <w:rsid w:val="00365114"/>
    <w:rsid w:val="003A6B04"/>
    <w:rsid w:val="00406401"/>
    <w:rsid w:val="00471D5E"/>
    <w:rsid w:val="00547D72"/>
    <w:rsid w:val="006309CC"/>
    <w:rsid w:val="00662075"/>
    <w:rsid w:val="00690626"/>
    <w:rsid w:val="007C2332"/>
    <w:rsid w:val="007C5895"/>
    <w:rsid w:val="00835298"/>
    <w:rsid w:val="008A4A4E"/>
    <w:rsid w:val="008B5126"/>
    <w:rsid w:val="008C2DC3"/>
    <w:rsid w:val="008C2F82"/>
    <w:rsid w:val="00960D29"/>
    <w:rsid w:val="00A34DB2"/>
    <w:rsid w:val="00B023F6"/>
    <w:rsid w:val="00C619A4"/>
    <w:rsid w:val="00D85814"/>
    <w:rsid w:val="00F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C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35298"/>
    <w:pPr>
      <w:ind w:left="720"/>
      <w:contextualSpacing/>
    </w:pPr>
  </w:style>
  <w:style w:type="paragraph" w:styleId="Nzov">
    <w:name w:val="Title"/>
    <w:basedOn w:val="Normlny"/>
    <w:link w:val="NzovChar"/>
    <w:qFormat/>
    <w:rsid w:val="00406401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06401"/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hps">
    <w:name w:val="hps"/>
    <w:basedOn w:val="Predvolenpsmoodseku"/>
    <w:rsid w:val="00365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C2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35298"/>
    <w:pPr>
      <w:ind w:left="720"/>
      <w:contextualSpacing/>
    </w:pPr>
  </w:style>
  <w:style w:type="paragraph" w:styleId="Nzov">
    <w:name w:val="Title"/>
    <w:basedOn w:val="Normlny"/>
    <w:link w:val="NzovChar"/>
    <w:qFormat/>
    <w:rsid w:val="00406401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06401"/>
    <w:rPr>
      <w:rFonts w:ascii="Times New Roman" w:eastAsia="Times New Roman" w:hAnsi="Times New Roman" w:cs="Times New Roman"/>
      <w:b/>
      <w:caps/>
      <w:spacing w:val="-2"/>
      <w:sz w:val="24"/>
      <w:szCs w:val="20"/>
      <w:lang w:eastAsia="sk-SK"/>
    </w:rPr>
  </w:style>
  <w:style w:type="character" w:customStyle="1" w:styleId="hps">
    <w:name w:val="hps"/>
    <w:basedOn w:val="Predvolenpsmoodseku"/>
    <w:rsid w:val="0036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A050-B773-4F49-80D8-B8AC01A9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ÚVSK SAV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Ivan Lukšík</cp:lastModifiedBy>
  <cp:revision>3</cp:revision>
  <cp:lastPrinted>2013-04-25T11:11:00Z</cp:lastPrinted>
  <dcterms:created xsi:type="dcterms:W3CDTF">2013-12-16T12:18:00Z</dcterms:created>
  <dcterms:modified xsi:type="dcterms:W3CDTF">2013-12-16T13:57:00Z</dcterms:modified>
</cp:coreProperties>
</file>