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BECD6" w14:textId="2AB0C8FA" w:rsidR="005A7186" w:rsidRPr="005A7186" w:rsidRDefault="005A7186" w:rsidP="005A7186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5A7186">
        <w:rPr>
          <w:rFonts w:asciiTheme="minorHAnsi" w:hAnsiTheme="minorHAnsi" w:cstheme="minorHAnsi"/>
          <w:b/>
          <w:bCs/>
          <w:sz w:val="22"/>
          <w:szCs w:val="22"/>
        </w:rPr>
        <w:t>Charakteristika profesionálnej kariéry</w:t>
      </w:r>
      <w:r w:rsidRPr="005A7186">
        <w:rPr>
          <w:rFonts w:asciiTheme="minorHAnsi" w:hAnsiTheme="minorHAnsi" w:cstheme="minorHAnsi"/>
          <w:b/>
          <w:bCs/>
          <w:sz w:val="22"/>
          <w:szCs w:val="22"/>
        </w:rPr>
        <w:t xml:space="preserve"> d</w:t>
      </w:r>
      <w:r w:rsidRPr="005A7186">
        <w:rPr>
          <w:rFonts w:asciiTheme="minorHAnsi" w:hAnsiTheme="minorHAnsi" w:cstheme="minorHAnsi"/>
          <w:b/>
          <w:bCs/>
          <w:sz w:val="22"/>
          <w:szCs w:val="22"/>
        </w:rPr>
        <w:t>oc. Ing. Ive</w:t>
      </w:r>
      <w:r w:rsidRPr="005A7186">
        <w:rPr>
          <w:rFonts w:asciiTheme="minorHAnsi" w:hAnsiTheme="minorHAnsi" w:cstheme="minorHAnsi"/>
          <w:b/>
          <w:bCs/>
          <w:sz w:val="22"/>
          <w:szCs w:val="22"/>
        </w:rPr>
        <w:t xml:space="preserve">ty </w:t>
      </w:r>
      <w:proofErr w:type="spellStart"/>
      <w:r w:rsidRPr="005A7186">
        <w:rPr>
          <w:rFonts w:asciiTheme="minorHAnsi" w:hAnsiTheme="minorHAnsi" w:cstheme="minorHAnsi"/>
          <w:b/>
          <w:bCs/>
          <w:sz w:val="22"/>
          <w:szCs w:val="22"/>
        </w:rPr>
        <w:t>Pauhofov</w:t>
      </w:r>
      <w:r w:rsidRPr="005A7186">
        <w:rPr>
          <w:rFonts w:asciiTheme="minorHAnsi" w:hAnsiTheme="minorHAnsi" w:cstheme="minorHAnsi"/>
          <w:b/>
          <w:bCs/>
          <w:sz w:val="22"/>
          <w:szCs w:val="22"/>
        </w:rPr>
        <w:t>ej</w:t>
      </w:r>
      <w:proofErr w:type="spellEnd"/>
      <w:r w:rsidRPr="005A7186">
        <w:rPr>
          <w:rFonts w:asciiTheme="minorHAnsi" w:hAnsiTheme="minorHAnsi" w:cstheme="minorHAnsi"/>
          <w:b/>
          <w:bCs/>
          <w:sz w:val="22"/>
          <w:szCs w:val="22"/>
        </w:rPr>
        <w:t>, CSc.</w:t>
      </w:r>
    </w:p>
    <w:p w14:paraId="33386EC9" w14:textId="77777777" w:rsidR="005A7186" w:rsidRPr="005A7186" w:rsidRDefault="005A7186" w:rsidP="005A7186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37398A36" w14:textId="46DD36F6" w:rsidR="005A7186" w:rsidRPr="005A7186" w:rsidRDefault="005A7186" w:rsidP="005A7186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>Od roku 1990 pracovala</w:t>
      </w:r>
      <w:r w:rsidRPr="005A7186">
        <w:rPr>
          <w:rFonts w:asciiTheme="minorHAnsi" w:hAnsiTheme="minorHAnsi" w:cstheme="minorHAnsi"/>
          <w:sz w:val="22"/>
          <w:szCs w:val="22"/>
        </w:rPr>
        <w:t xml:space="preserve"> doc. Ing.</w:t>
      </w:r>
      <w:r w:rsidRPr="005A7186">
        <w:rPr>
          <w:rFonts w:asciiTheme="minorHAnsi" w:hAnsiTheme="minorHAnsi" w:cstheme="minorHAnsi"/>
          <w:sz w:val="22"/>
          <w:szCs w:val="22"/>
        </w:rPr>
        <w:t xml:space="preserve"> Iveta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Pauhofová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>, CSc.,</w:t>
      </w:r>
      <w:r w:rsidRPr="005A7186">
        <w:rPr>
          <w:rFonts w:asciiTheme="minorHAnsi" w:hAnsiTheme="minorHAnsi" w:cstheme="minorHAnsi"/>
          <w:sz w:val="22"/>
          <w:szCs w:val="22"/>
        </w:rPr>
        <w:t xml:space="preserve"> v Prognostickom ústave SAV a od roku 2009 ako samostatná vedecká pracovníčka na Oddelení svetovej ekonomiky Ekonomického ústavu SAV. </w:t>
      </w:r>
    </w:p>
    <w:p w14:paraId="3578037F" w14:textId="77777777" w:rsidR="005A7186" w:rsidRPr="005A7186" w:rsidRDefault="005A7186" w:rsidP="005A7186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Na úrovni Slovenska aj v širšom kontexte skúma otázku príjmu domácností, ako aj súvisiaci problém nerovností v jeho distribúcii z hľadiska populácie, priestoru a odvetvia. Vďaka uvedenému širšiemu pohľadu zahŕňa výskumné zameranie doc.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Pauhofovej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(okrem  iných) aj problematiku dôchodkového systému, zdravia, nezamestnanosti, pracujúcej chudoby, generačnej solidarity. Zaoberá sa kritickým myslením v 21. storočí, skúma vecné a historické súvislosti, prináša pohľad na zložitosť dneška a vyvoláva diskusiu o nevyhnutnosti zmeny nášho myslenia a nájdenia novej rovnováhy človeka s prírodou. </w:t>
      </w:r>
    </w:p>
    <w:p w14:paraId="582AFCB9" w14:textId="77777777" w:rsidR="005A7186" w:rsidRPr="005A7186" w:rsidRDefault="005A7186" w:rsidP="005A7186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Zorganizovala viaceré medzinárodné konferencie doma i v zahraničí, ktoré boli platformou pre diskusie o významných témach: o kontrolovanej spoločnosti, mierovom potenciáli, spolupráci a konfrontácii, procese adaptácie spoločnosti na zmeny prírodných podmienok, boji s korupciou, s čiernou a so sivou ekonomikou. Konferencia </w:t>
      </w:r>
      <w:r w:rsidRPr="005A7186">
        <w:rPr>
          <w:rFonts w:asciiTheme="minorHAnsi" w:hAnsiTheme="minorHAnsi" w:cstheme="minorHAnsi"/>
          <w:i/>
          <w:sz w:val="22"/>
          <w:szCs w:val="22"/>
        </w:rPr>
        <w:t>Paradigmy 2012</w:t>
      </w:r>
      <w:r w:rsidRPr="005A7186">
        <w:rPr>
          <w:rFonts w:asciiTheme="minorHAnsi" w:hAnsiTheme="minorHAnsi" w:cstheme="minorHAnsi"/>
          <w:sz w:val="22"/>
          <w:szCs w:val="22"/>
        </w:rPr>
        <w:t xml:space="preserve"> sa venovala téme interakcie civilizačných zmien a infekčných chorôb, hrozbe pandémií. </w:t>
      </w:r>
    </w:p>
    <w:p w14:paraId="042E1A08" w14:textId="77777777" w:rsidR="005A7186" w:rsidRPr="005A7186" w:rsidRDefault="005A7186" w:rsidP="005A7186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Doc. Ing. Iveta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Pauhofová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>, CSc. sa zameriava na kľúčové fenomény zmien a načrtáva pohľad na budúcnosť z hľadiska celostného prístupu ku kľúčovým procesom a ich vzájomnej prepojenosti.</w:t>
      </w:r>
    </w:p>
    <w:p w14:paraId="77A949B1" w14:textId="77777777" w:rsidR="005A7186" w:rsidRPr="005A7186" w:rsidRDefault="005A7186" w:rsidP="005A7186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>Ako rešpektovaná odborníčka zastávala a zastáva významné vedecké a odborné pozície, funkcie, členstvá, bola súčasťou iniciatív:</w:t>
      </w:r>
    </w:p>
    <w:p w14:paraId="347D129F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vedecká tajomníčka PÚ SAV (1991-1992), </w:t>
      </w:r>
    </w:p>
    <w:p w14:paraId="3D403966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Odboru ekonomiky a manažmentu poľnohospodárstva a potravinárstva Slovenskej akadémie poľnohospodárskych vied (od 2000), </w:t>
      </w:r>
    </w:p>
    <w:p w14:paraId="63E6DD83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slovenskej sekcie Rímskeho klubu (od 2001), </w:t>
      </w:r>
    </w:p>
    <w:p w14:paraId="2ACCD42A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podpredsedníčka Komisie VEGA pre ekonomické a právne vedy, VEGA SR (2003-2005), </w:t>
      </w:r>
    </w:p>
    <w:p w14:paraId="0EF4267A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Vedeckej rady PÚ SAV (2004 - 2008), </w:t>
      </w:r>
    </w:p>
    <w:p w14:paraId="4774DA48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Monitorovacieho výboru pre SOP Priemysel a služby pri Ministerstve hospodárstva SR za Slovenskú akadémiu vied (2004 - 2010), </w:t>
      </w:r>
    </w:p>
    <w:p w14:paraId="68E6CC54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Výkonného výboru VEGA SR (2006-2008), </w:t>
      </w:r>
    </w:p>
    <w:p w14:paraId="793999FD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predsedníčka Komisie VEGA pre ekonomické a právne vedy, VEGA SR (2006-2008), </w:t>
      </w:r>
    </w:p>
    <w:p w14:paraId="31D57932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spoločnej odborovej komisie pre vedný odbor Prognostika 67-11-9, PÚ SAV (2005 - 2010), </w:t>
      </w:r>
    </w:p>
    <w:p w14:paraId="6597376C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redakčnej rady Ekonomického časopisu – vedeckého časopisu EÚ SAV a PÚ SAV (2005-2008), </w:t>
      </w:r>
    </w:p>
    <w:p w14:paraId="75361647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spoločnej odborovej komisie pre vedný odbor Odvetvové a prierezové ekonomiky 62-03-9, FEM, SPU Nitra (2006 - 2018), </w:t>
      </w:r>
    </w:p>
    <w:p w14:paraId="37019F26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poradkyňa prezidenta SR (2006), </w:t>
      </w:r>
    </w:p>
    <w:p w14:paraId="54434A4C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Zboru poradcov premiéra SR pre ekonomické a sociálne otázky (2007), </w:t>
      </w:r>
    </w:p>
    <w:p w14:paraId="3486291D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Dozornej rady ZSE-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Eon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a.s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. (2007 - 2011), </w:t>
      </w:r>
    </w:p>
    <w:p w14:paraId="19E41FC5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poradkyňa ministerky práce, sociálnych vecí a rodiny (2008 - 2010), </w:t>
      </w:r>
    </w:p>
    <w:p w14:paraId="5FA38110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členka spoločnej odborovej komisie pre študijný odbor Financie 3.3.7, EF TUKE Košice (2011 - 2015),</w:t>
      </w:r>
    </w:p>
    <w:p w14:paraId="1E9B1B01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poradkyňa generálneho riaditeľa Sociálnej poisťovne SR (2011-2012), </w:t>
      </w:r>
    </w:p>
    <w:p w14:paraId="3F67C72F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iniciovanie medzinárodnej spolupráce a uzatvorenia zmluvy o spolupráci medzi EÚ SAV a USATU (Ufa State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Aviation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Technical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University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),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Institute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Economics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and Management, RF,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Bashkortostan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Ufa (od decembra 2015), </w:t>
      </w:r>
    </w:p>
    <w:p w14:paraId="0B513D67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lastRenderedPageBreak/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iniciovanie medzinárodnej spolupráce a uzatvorenia zmluvy o spolupráci medzi EÚ SAV a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Institute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Socio-economic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Research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Ufa Centrum of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Sciences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Russian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Academy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Sciences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RF,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Bashkortostan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Ufa, (od novembra 2015), </w:t>
      </w:r>
    </w:p>
    <w:p w14:paraId="46AD5E67" w14:textId="77777777" w:rsidR="005A7186" w:rsidRPr="005A7186" w:rsidRDefault="005A7186" w:rsidP="005A7186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sym w:font="Symbol" w:char="F0B7"/>
      </w:r>
      <w:r w:rsidRPr="005A7186">
        <w:rPr>
          <w:rFonts w:asciiTheme="minorHAnsi" w:hAnsiTheme="minorHAnsi" w:cstheme="minorHAnsi"/>
          <w:sz w:val="22"/>
          <w:szCs w:val="22"/>
        </w:rPr>
        <w:t xml:space="preserve"> gestor a organizátor medzinárodných vedeckých konferencií interdisciplinárneho charakteru (</w:t>
      </w:r>
      <w:r w:rsidRPr="005A7186">
        <w:rPr>
          <w:rFonts w:asciiTheme="minorHAnsi" w:hAnsiTheme="minorHAnsi" w:cstheme="minorHAnsi"/>
          <w:i/>
          <w:sz w:val="22"/>
          <w:szCs w:val="22"/>
        </w:rPr>
        <w:t>Paradigmy zmien v 21. storočí</w:t>
      </w:r>
      <w:r w:rsidRPr="005A7186">
        <w:rPr>
          <w:rFonts w:asciiTheme="minorHAnsi" w:hAnsiTheme="minorHAnsi" w:cstheme="minorHAnsi"/>
          <w:sz w:val="22"/>
          <w:szCs w:val="22"/>
        </w:rPr>
        <w:t>, 2011 - 2018).</w:t>
      </w:r>
    </w:p>
    <w:p w14:paraId="040B61EC" w14:textId="77777777" w:rsidR="005A7186" w:rsidRPr="005A7186" w:rsidRDefault="005A7186" w:rsidP="005A7186">
      <w:pPr>
        <w:jc w:val="both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Okrem vedeckej činnosti má za sebou aj dlhoročnú pedagogickú činnosť - pôsobila na Ekonomickej univerzite v Bratislave, na Technickej univerzite v Košiciach a Poľnohospodárskej univerzite v Nitre. Vyučovala predmety, prednášala a viedla semináre na témy: priestorový a komunálny marketing, rozvoj vidieka, regionálny rozvoj, svetové poľnohospodárstvo, determinanty bohatstva a chudoby vo svetovej ekonomike, teória a politika zamestnanosti, svetové finančné trhy,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megatrendy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a finančné trhy v 21. storočí, suverénne fondy v novej finančnej architektúre sveta.</w:t>
      </w:r>
    </w:p>
    <w:p w14:paraId="43B85FAB" w14:textId="77777777" w:rsidR="005A7186" w:rsidRPr="005A7186" w:rsidRDefault="005A7186" w:rsidP="005A7186">
      <w:pPr>
        <w:rPr>
          <w:rFonts w:asciiTheme="minorHAnsi" w:hAnsiTheme="minorHAnsi" w:cstheme="minorHAnsi"/>
          <w:sz w:val="22"/>
          <w:szCs w:val="22"/>
        </w:rPr>
      </w:pPr>
    </w:p>
    <w:p w14:paraId="4C662D87" w14:textId="547D361F" w:rsidR="005A7186" w:rsidRPr="005A7186" w:rsidRDefault="005A7186" w:rsidP="005A7186">
      <w:pPr>
        <w:spacing w:after="120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92604567"/>
      <w:r w:rsidRPr="005A7186">
        <w:rPr>
          <w:rFonts w:asciiTheme="minorHAnsi" w:hAnsiTheme="minorHAnsi" w:cstheme="minorHAnsi"/>
          <w:b/>
          <w:bCs/>
          <w:sz w:val="22"/>
          <w:szCs w:val="22"/>
        </w:rPr>
        <w:t>Najvýznamnejšie publikačné aktivity (výber)</w:t>
      </w:r>
    </w:p>
    <w:p w14:paraId="59A833CC" w14:textId="56776656" w:rsidR="005A7186" w:rsidRPr="005A7186" w:rsidRDefault="005A7186" w:rsidP="005A7186">
      <w:pPr>
        <w:widowControl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5A7186">
        <w:rPr>
          <w:rFonts w:asciiTheme="minorHAnsi" w:hAnsiTheme="minorHAnsi" w:cstheme="minorHAnsi"/>
          <w:b/>
          <w:bCs/>
          <w:sz w:val="22"/>
          <w:szCs w:val="22"/>
        </w:rPr>
        <w:t>Vedecké monografie vydané v zahraničných vydavateľstvách</w:t>
      </w:r>
    </w:p>
    <w:p w14:paraId="24D7F1E7" w14:textId="3D9DC2D7" w:rsidR="005A7186" w:rsidRPr="005A7186" w:rsidRDefault="005A7186" w:rsidP="005A7186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PAUHOFOVÁ, Iveta - STANĚK, Peter - STEHLÍKOVÁ, Beáta. </w:t>
      </w:r>
      <w:r w:rsidRPr="005A7186">
        <w:rPr>
          <w:rFonts w:asciiTheme="minorHAnsi" w:hAnsiTheme="minorHAnsi" w:cstheme="minorHAnsi"/>
          <w:i/>
          <w:iCs/>
          <w:sz w:val="22"/>
          <w:szCs w:val="22"/>
        </w:rPr>
        <w:t>SMART regióny v Slovenskej republike - možnosti a realita</w:t>
      </w:r>
      <w:r w:rsidRPr="005A7186">
        <w:rPr>
          <w:rFonts w:asciiTheme="minorHAnsi" w:hAnsiTheme="minorHAnsi" w:cstheme="minorHAnsi"/>
          <w:sz w:val="22"/>
          <w:szCs w:val="22"/>
        </w:rPr>
        <w:t xml:space="preserve">. Recenzenti: Vladimír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Mařík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Eva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Rievajová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Peter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Sakál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. Praha :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Wolters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Kluwer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>, 2019. 120 s. ISBN 978-80-7598-418-0 (VEGA č. 2/0002/19 : Systémové implikácie 4. priemyselnej revolúcie a adaptačné procesy informačnej spoločnosti (ekonomické, technologické a kultúrne aspekty))</w:t>
      </w:r>
      <w:r w:rsidRPr="005A7186">
        <w:rPr>
          <w:rFonts w:asciiTheme="minorHAnsi" w:hAnsiTheme="minorHAnsi" w:cstheme="minorHAnsi"/>
          <w:sz w:val="22"/>
          <w:szCs w:val="22"/>
        </w:rPr>
        <w:br/>
        <w:t>Kategória od roku 2022: V1  Vedecký výstup publikačnej činnosti ako celok; typ výstupu: monografia</w:t>
      </w:r>
    </w:p>
    <w:p w14:paraId="52407958" w14:textId="77777777" w:rsidR="005A7186" w:rsidRPr="005A7186" w:rsidRDefault="005A7186" w:rsidP="005A7186">
      <w:pPr>
        <w:adjustRightInd w:val="0"/>
        <w:rPr>
          <w:rFonts w:asciiTheme="minorHAnsi" w:hAnsiTheme="minorHAnsi" w:cstheme="minorHAnsi"/>
          <w:sz w:val="22"/>
          <w:szCs w:val="22"/>
        </w:rPr>
      </w:pPr>
    </w:p>
    <w:p w14:paraId="0B67E7C3" w14:textId="44DC4B45" w:rsidR="005A7186" w:rsidRPr="005A7186" w:rsidRDefault="005A7186" w:rsidP="005A7186">
      <w:pPr>
        <w:adjustRightInd w:val="0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PAUHOFOVÁ, Iveta - STEHLÍKOVÁ, Beáta. </w:t>
      </w:r>
      <w:r w:rsidRPr="005A7186">
        <w:rPr>
          <w:rFonts w:asciiTheme="minorHAnsi" w:hAnsiTheme="minorHAnsi" w:cstheme="minorHAnsi"/>
          <w:i/>
          <w:iCs/>
          <w:sz w:val="22"/>
          <w:szCs w:val="22"/>
        </w:rPr>
        <w:t>Kvalitatívna zmena v zamestnanosti Slovenskej republiky</w:t>
      </w:r>
      <w:r w:rsidRPr="005A7186">
        <w:rPr>
          <w:rFonts w:asciiTheme="minorHAnsi" w:hAnsiTheme="minorHAnsi" w:cstheme="minorHAnsi"/>
          <w:sz w:val="22"/>
          <w:szCs w:val="22"/>
        </w:rPr>
        <w:t xml:space="preserve"> [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Qualitative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change in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employment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Slovak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Republic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]. Recenzenti Peter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Staněk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Eva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Rievajová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. Praha :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Wolters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Kluwer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>, 2017. 136 s. ISBN 978-80-7552-917-6 (VEGA č. 2/0026/15 : Príjmová stratifikácia a perspektívy polarizácie slovenskej spoločnosti do roku 2030)</w:t>
      </w:r>
      <w:r w:rsidRPr="005A7186">
        <w:rPr>
          <w:rFonts w:asciiTheme="minorHAnsi" w:hAnsiTheme="minorHAnsi" w:cstheme="minorHAnsi"/>
          <w:sz w:val="22"/>
          <w:szCs w:val="22"/>
        </w:rPr>
        <w:br/>
        <w:t>Kategória od roku 2022: V1  Vedecký výstup publikačnej činnosti ako celok; typ výstupu: monografia</w:t>
      </w:r>
    </w:p>
    <w:p w14:paraId="20502DA3" w14:textId="77777777" w:rsidR="005A7186" w:rsidRPr="005A7186" w:rsidRDefault="005A7186" w:rsidP="005A7186">
      <w:pPr>
        <w:widowControl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C32EA33" w14:textId="1F19153B" w:rsidR="005A7186" w:rsidRPr="005A7186" w:rsidRDefault="005A7186" w:rsidP="005A7186">
      <w:pPr>
        <w:widowControl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  <w:r w:rsidRPr="005A7186">
        <w:rPr>
          <w:rFonts w:asciiTheme="minorHAnsi" w:hAnsiTheme="minorHAnsi" w:cstheme="minorHAnsi"/>
          <w:b/>
          <w:bCs/>
          <w:sz w:val="22"/>
          <w:szCs w:val="22"/>
        </w:rPr>
        <w:t>Vedecké monografie vydané v domácich vydavateľstvách</w:t>
      </w:r>
    </w:p>
    <w:p w14:paraId="6B44AF7E" w14:textId="0C34FF5D" w:rsidR="005A7186" w:rsidRPr="005A7186" w:rsidRDefault="005A7186" w:rsidP="005A7186">
      <w:pPr>
        <w:adjustRightInd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HOŠOFF, Boris - BRZICA,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Daneš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- HVOZDÍKOVÁ, Veronika - KORČEK, Matej - OBADI,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Saleh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Mothana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- ONDROVIČ, Adrián - PAUHOFOVÁ, Iveta - SIPKO, Juraj - STANĚK, Peter - ŠIKULOVÁ, Ivana - TABUNSHCHIKOVA,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Shakhlo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- VAŠKOVÁ, Vanda - VOKOUN, Jaroslav. </w:t>
      </w:r>
      <w:r w:rsidRPr="005A7186">
        <w:rPr>
          <w:rFonts w:asciiTheme="minorHAnsi" w:hAnsiTheme="minorHAnsi" w:cstheme="minorHAnsi"/>
          <w:i/>
          <w:iCs/>
          <w:sz w:val="22"/>
          <w:szCs w:val="22"/>
        </w:rPr>
        <w:t>Vývoj a perspektívy svetovej ekonomiky [18] : Fragmentácia, polarizácia a nová podoba integrácie</w:t>
      </w:r>
      <w:r w:rsidRPr="005A7186">
        <w:rPr>
          <w:rFonts w:asciiTheme="minorHAnsi" w:hAnsiTheme="minorHAnsi" w:cstheme="minorHAnsi"/>
          <w:sz w:val="22"/>
          <w:szCs w:val="22"/>
        </w:rPr>
        <w:t xml:space="preserve"> =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Development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and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Perspectives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the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World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Economy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: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Fragmentation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Polarization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and a New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Form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of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Integration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.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Rec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. Vladimír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Gonda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, Monika Šestáková. 1. vyd. Bratislava : Ekonomický ústav Slovenskej akadémie vied, v. v. i., 2024. 322 s. Dostupné na internete: &lt;https://ekonom.sav.sk/uploads/journals/451_hosoff_a_kol_vapse_2024_pdf_web_eu_sav.pdf&gt;. ISBN 978-80-7144-347-6 (VEGA č. 2/0060/23 : Konvergencia a polarizácia vo svetovej ekonomike. VEGA č. 2/0003/23 : Vplyv politicko-ekonomických udalostí vo svetovom prostredí na ceny energie a energetickú bezpečnosť EÚ: implikácie pre Slovenskú republiku. VEGA č. 2/0042/23 : Hodnotenie dynamiky a charakteru zmien v slovenskej ekonomike v prudko sa meniacom externom prostredí. VEGA č. 1/0034/23 : </w:t>
      </w:r>
      <w:bookmarkEnd w:id="0"/>
      <w:r w:rsidRPr="005A7186">
        <w:rPr>
          <w:rFonts w:asciiTheme="minorHAnsi" w:hAnsiTheme="minorHAnsi" w:cstheme="minorHAnsi"/>
          <w:sz w:val="22"/>
          <w:szCs w:val="22"/>
        </w:rPr>
        <w:t>Metodické a empirické aspekty merania subjektívneho blahobytu)</w:t>
      </w:r>
      <w:r w:rsidRPr="005A7186">
        <w:rPr>
          <w:rFonts w:asciiTheme="minorHAnsi" w:hAnsiTheme="minorHAnsi" w:cstheme="minorHAnsi"/>
          <w:sz w:val="22"/>
          <w:szCs w:val="22"/>
        </w:rPr>
        <w:br/>
      </w:r>
    </w:p>
    <w:p w14:paraId="1D02A2A2" w14:textId="77777777" w:rsidR="005A7186" w:rsidRPr="005A7186" w:rsidRDefault="005A7186" w:rsidP="005A718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0D6F6E" w14:textId="0925E75D" w:rsidR="005A7186" w:rsidRPr="005A7186" w:rsidRDefault="005A7186" w:rsidP="005A7186">
      <w:pPr>
        <w:jc w:val="both"/>
        <w:rPr>
          <w:rFonts w:asciiTheme="minorHAnsi" w:hAnsiTheme="minorHAnsi" w:cstheme="minorHAnsi"/>
          <w:sz w:val="22"/>
          <w:szCs w:val="22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Doc.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Pauhofová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 xml:space="preserve"> sa výskumne zaoberala regionálnym rozvojom, udržateľným rastom a štrukturálnymi súvislosťami integrácie Slovenska do európskych hospodárskych štruktúr. Výsledky jej výskumu sú dôležité najmä v súvislosti s metodickými a empirickými aspektmi merania subjektívneho blahobytu, príjmovej stratifikácie a polarizácie slovenskej spoločnosti. </w:t>
      </w:r>
      <w:r w:rsidRPr="005A7186">
        <w:rPr>
          <w:rFonts w:asciiTheme="minorHAnsi" w:hAnsiTheme="minorHAnsi" w:cstheme="minorHAnsi"/>
          <w:sz w:val="22"/>
          <w:szCs w:val="22"/>
        </w:rPr>
        <w:lastRenderedPageBreak/>
        <w:t xml:space="preserve">Ako odborníčka zaoberajúca sa spotrebou domácností bola vymenovaná za členku Dozornej rady ZSE </w:t>
      </w:r>
      <w:proofErr w:type="spellStart"/>
      <w:r w:rsidRPr="005A7186">
        <w:rPr>
          <w:rFonts w:asciiTheme="minorHAnsi" w:hAnsiTheme="minorHAnsi" w:cstheme="minorHAnsi"/>
          <w:sz w:val="22"/>
          <w:szCs w:val="22"/>
        </w:rPr>
        <w:t>Eon</w:t>
      </w:r>
      <w:proofErr w:type="spellEnd"/>
      <w:r w:rsidRPr="005A7186">
        <w:rPr>
          <w:rFonts w:asciiTheme="minorHAnsi" w:hAnsiTheme="minorHAnsi" w:cstheme="minorHAnsi"/>
          <w:sz w:val="22"/>
          <w:szCs w:val="22"/>
        </w:rPr>
        <w:t>, a.</w:t>
      </w:r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  <w:r w:rsidRPr="005A7186">
        <w:rPr>
          <w:rFonts w:asciiTheme="minorHAnsi" w:hAnsiTheme="minorHAnsi" w:cstheme="minorHAnsi"/>
          <w:sz w:val="22"/>
          <w:szCs w:val="22"/>
        </w:rPr>
        <w:t xml:space="preserve">s., kde niekoľko rokov pracovala na problematike fixácie cien energií pre domácnosti. </w:t>
      </w:r>
    </w:p>
    <w:p w14:paraId="2F78B623" w14:textId="77777777" w:rsidR="005A7186" w:rsidRPr="005A7186" w:rsidRDefault="005A7186" w:rsidP="005A7186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A718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63CF96" w14:textId="77777777" w:rsidR="00520527" w:rsidRPr="005A7186" w:rsidRDefault="00520527">
      <w:pPr>
        <w:rPr>
          <w:sz w:val="22"/>
          <w:szCs w:val="22"/>
        </w:rPr>
      </w:pPr>
    </w:p>
    <w:sectPr w:rsidR="00520527" w:rsidRPr="005A7186" w:rsidSect="005A7186">
      <w:pgSz w:w="11906" w:h="16838"/>
      <w:pgMar w:top="1417" w:right="1417" w:bottom="1417" w:left="1417" w:header="708" w:footer="27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3AD6"/>
    <w:multiLevelType w:val="hybridMultilevel"/>
    <w:tmpl w:val="6F28DA0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512CA"/>
    <w:multiLevelType w:val="hybridMultilevel"/>
    <w:tmpl w:val="FB7090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6DC2"/>
    <w:multiLevelType w:val="hybridMultilevel"/>
    <w:tmpl w:val="FF8091B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331BE8"/>
    <w:multiLevelType w:val="hybridMultilevel"/>
    <w:tmpl w:val="FF8091B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3867512">
    <w:abstractNumId w:val="1"/>
  </w:num>
  <w:num w:numId="2" w16cid:durableId="252054646">
    <w:abstractNumId w:val="0"/>
  </w:num>
  <w:num w:numId="3" w16cid:durableId="339895160">
    <w:abstractNumId w:val="3"/>
  </w:num>
  <w:num w:numId="4" w16cid:durableId="1572232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186"/>
    <w:rsid w:val="00316484"/>
    <w:rsid w:val="00520527"/>
    <w:rsid w:val="005A7186"/>
    <w:rsid w:val="00B7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30EA6"/>
  <w15:chartTrackingRefBased/>
  <w15:docId w15:val="{259A7C52-3F1A-4A6C-A77A-3C36F4B1D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A7186"/>
    <w:pPr>
      <w:spacing w:after="0" w:line="240" w:lineRule="auto"/>
    </w:pPr>
    <w:rPr>
      <w:rFonts w:ascii="Times New Roman" w:eastAsia="Times New Roman" w:hAnsi="Times New Roman" w:cs="Times New Roman"/>
      <w:kern w:val="0"/>
      <w:lang w:eastAsia="sk-SK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5A71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5A71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A71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5A71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5A71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5A718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5A718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5A718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5A718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5A71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5A71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5A71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5A718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5A718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5A718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5A718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5A718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5A7186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5A71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5A7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5A71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5A71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5A71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5A7186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5A7186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5A7186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5A71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5A7186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5A71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1028</Words>
  <Characters>5860</Characters>
  <Application>Microsoft Office Word</Application>
  <DocSecurity>0</DocSecurity>
  <Lines>48</Lines>
  <Paragraphs>13</Paragraphs>
  <ScaleCrop>false</ScaleCrop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Nozdrovická</dc:creator>
  <cp:keywords/>
  <dc:description/>
  <cp:lastModifiedBy>Andrea Nozdrovická</cp:lastModifiedBy>
  <cp:revision>1</cp:revision>
  <dcterms:created xsi:type="dcterms:W3CDTF">2026-05-12T07:06:00Z</dcterms:created>
  <dcterms:modified xsi:type="dcterms:W3CDTF">2026-05-12T07:16:00Z</dcterms:modified>
</cp:coreProperties>
</file>