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5C4E" w:rsidRPr="00586671" w:rsidRDefault="005C5C4E" w:rsidP="00586671">
      <w:pPr>
        <w:spacing w:line="360" w:lineRule="auto"/>
        <w:ind w:left="2835" w:hanging="2832"/>
        <w:rPr>
          <w:rFonts w:asciiTheme="minorHAnsi" w:hAnsiTheme="minorHAnsi" w:cstheme="minorHAnsi"/>
          <w:b/>
          <w:sz w:val="22"/>
          <w:szCs w:val="22"/>
          <w:lang w:val="sk-SK" w:eastAsia="sk-SK"/>
        </w:rPr>
      </w:pPr>
    </w:p>
    <w:p w:rsidR="00270CC6" w:rsidRPr="00586671" w:rsidRDefault="00270CC6" w:rsidP="00586671">
      <w:pPr>
        <w:spacing w:line="360" w:lineRule="auto"/>
        <w:ind w:left="2835" w:hanging="2832"/>
        <w:jc w:val="center"/>
        <w:rPr>
          <w:rFonts w:asciiTheme="minorHAnsi" w:hAnsiTheme="minorHAnsi" w:cstheme="minorHAnsi"/>
          <w:b/>
          <w:sz w:val="22"/>
          <w:szCs w:val="22"/>
          <w:lang w:val="sk-SK" w:eastAsia="sk-SK"/>
        </w:rPr>
      </w:pPr>
    </w:p>
    <w:p w:rsidR="00DF1019" w:rsidRDefault="00586671" w:rsidP="00586671">
      <w:pPr>
        <w:pStyle w:val="Default"/>
        <w:spacing w:line="360" w:lineRule="auto"/>
        <w:jc w:val="center"/>
        <w:rPr>
          <w:rFonts w:asciiTheme="minorHAnsi" w:hAnsiTheme="minorHAnsi" w:cstheme="minorHAnsi"/>
          <w:b/>
          <w:caps/>
          <w:color w:val="auto"/>
          <w:sz w:val="22"/>
          <w:szCs w:val="22"/>
        </w:rPr>
      </w:pPr>
      <w:r>
        <w:rPr>
          <w:rFonts w:asciiTheme="minorHAnsi" w:hAnsiTheme="minorHAnsi" w:cstheme="minorHAnsi"/>
          <w:b/>
          <w:caps/>
          <w:color w:val="auto"/>
          <w:sz w:val="22"/>
          <w:szCs w:val="22"/>
        </w:rPr>
        <w:t>Laudácio</w:t>
      </w:r>
    </w:p>
    <w:p w:rsidR="0022615D" w:rsidRPr="00586671" w:rsidRDefault="0022615D" w:rsidP="00586671">
      <w:pPr>
        <w:spacing w:line="360" w:lineRule="auto"/>
        <w:rPr>
          <w:rFonts w:asciiTheme="minorHAnsi" w:eastAsia="MS Mincho" w:hAnsiTheme="minorHAnsi" w:cstheme="minorHAnsi"/>
          <w:color w:val="365F91" w:themeColor="accent1" w:themeShade="BF"/>
          <w:sz w:val="22"/>
          <w:szCs w:val="22"/>
          <w:lang w:val="sk-SK"/>
        </w:rPr>
      </w:pPr>
    </w:p>
    <w:p w:rsidR="00DF1019" w:rsidRPr="00586671" w:rsidRDefault="00DF1019" w:rsidP="00586671">
      <w:pPr>
        <w:pStyle w:val="Obyajntext"/>
        <w:spacing w:line="360" w:lineRule="auto"/>
        <w:rPr>
          <w:rFonts w:asciiTheme="minorHAnsi" w:eastAsia="MS Mincho" w:hAnsiTheme="minorHAnsi" w:cstheme="minorHAnsi"/>
          <w:sz w:val="22"/>
          <w:szCs w:val="22"/>
          <w:lang w:val="sk-SK"/>
        </w:rPr>
      </w:pPr>
    </w:p>
    <w:p w:rsidR="00DF1019" w:rsidRPr="00586671" w:rsidRDefault="00586671" w:rsidP="00586671">
      <w:pPr>
        <w:pStyle w:val="Obyajntext"/>
        <w:spacing w:after="120" w:line="360" w:lineRule="auto"/>
        <w:rPr>
          <w:rFonts w:asciiTheme="minorHAnsi" w:eastAsia="MS Mincho" w:hAnsiTheme="minorHAnsi" w:cstheme="minorHAnsi"/>
          <w:sz w:val="22"/>
          <w:szCs w:val="22"/>
          <w:lang w:val="sk-SK"/>
        </w:rPr>
      </w:pPr>
      <w:r>
        <w:rPr>
          <w:rFonts w:asciiTheme="minorHAnsi" w:eastAsia="MS Mincho" w:hAnsiTheme="minorHAnsi" w:cstheme="minorHAnsi"/>
          <w:b/>
          <w:sz w:val="22"/>
          <w:szCs w:val="22"/>
          <w:lang w:val="sk-SK"/>
        </w:rPr>
        <w:t>D</w:t>
      </w:r>
      <w:r w:rsidR="00DF1019" w:rsidRPr="00586671">
        <w:rPr>
          <w:rFonts w:asciiTheme="minorHAnsi" w:eastAsia="MS Mincho" w:hAnsiTheme="minorHAnsi" w:cstheme="minorHAnsi"/>
          <w:b/>
          <w:sz w:val="22"/>
          <w:szCs w:val="22"/>
          <w:lang w:val="sk-SK"/>
        </w:rPr>
        <w:t xml:space="preserve">oc. Ing. Miroslav Boča, DrSc., Dr. </w:t>
      </w:r>
      <w:proofErr w:type="spellStart"/>
      <w:r w:rsidR="00DF1019" w:rsidRPr="00586671">
        <w:rPr>
          <w:rFonts w:asciiTheme="minorHAnsi" w:eastAsia="MS Mincho" w:hAnsiTheme="minorHAnsi" w:cstheme="minorHAnsi"/>
          <w:b/>
          <w:sz w:val="22"/>
          <w:szCs w:val="22"/>
          <w:lang w:val="sk-SK"/>
        </w:rPr>
        <w:t>techn</w:t>
      </w:r>
      <w:proofErr w:type="spellEnd"/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.</w:t>
      </w:r>
      <w:r w:rsidR="008C3E52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v súčasnosti pracovník Ústavu anorganickej chémie SAV, v. v. i.</w:t>
      </w:r>
      <w:r>
        <w:rPr>
          <w:rFonts w:asciiTheme="minorHAnsi" w:eastAsia="MS Mincho" w:hAnsiTheme="minorHAnsi" w:cstheme="minorHAnsi"/>
          <w:sz w:val="22"/>
          <w:szCs w:val="22"/>
          <w:lang w:val="sk-SK"/>
        </w:rPr>
        <w:t>,</w:t>
      </w:r>
      <w:r w:rsidR="008C3E52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 sa narodil </w:t>
      </w:r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26. 12. 1973</w:t>
      </w:r>
      <w:r w:rsidR="008C3E52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v Novej Bani.</w:t>
      </w:r>
    </w:p>
    <w:p w:rsidR="00DF1019" w:rsidRPr="00586671" w:rsidRDefault="00DF1019" w:rsidP="00586671">
      <w:pPr>
        <w:pStyle w:val="Obyajntext"/>
        <w:spacing w:after="120" w:line="360" w:lineRule="auto"/>
        <w:ind w:firstLine="708"/>
        <w:jc w:val="both"/>
        <w:rPr>
          <w:rFonts w:asciiTheme="minorHAnsi" w:eastAsia="MS Mincho" w:hAnsiTheme="minorHAnsi" w:cstheme="minorHAnsi"/>
          <w:sz w:val="22"/>
          <w:szCs w:val="22"/>
          <w:lang w:val="sk-SK"/>
        </w:rPr>
      </w:pP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Inžinierske štúdium </w:t>
      </w:r>
      <w:r w:rsidR="008C3E52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absolvoval 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na Fakulte chemickej a potravinárskej technológie STU v</w:t>
      </w:r>
      <w:r w:rsidR="008C3E52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 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Bratislave</w:t>
      </w:r>
      <w:r w:rsidR="008C3E52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na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Katedr</w:t>
      </w:r>
      <w:r w:rsidR="008C3E52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e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anorganickej chémie</w:t>
      </w:r>
      <w:r w:rsidR="008C3E52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, ukončil ho v roku 1997 a bol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</w:t>
      </w:r>
      <w:r w:rsidR="008C3E52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mu 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priznaný akademický titul: Ing.</w:t>
      </w:r>
      <w:r w:rsidR="008C3E52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Témou jeho d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iplomov</w:t>
      </w:r>
      <w:r w:rsidR="008C3E52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ej</w:t>
      </w:r>
      <w:r w:rsidR="000C3186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práce</w:t>
      </w:r>
      <w:r w:rsidR="008C3E52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boli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</w:t>
      </w:r>
      <w:proofErr w:type="spellStart"/>
      <w:r w:rsidRPr="00586671">
        <w:rPr>
          <w:rFonts w:asciiTheme="minorHAnsi" w:hAnsiTheme="minorHAnsi" w:cstheme="minorHAnsi"/>
          <w:i/>
          <w:sz w:val="22"/>
          <w:szCs w:val="22"/>
          <w:lang w:val="sk-SK"/>
        </w:rPr>
        <w:t>Imidazolidíny</w:t>
      </w:r>
      <w:proofErr w:type="spellEnd"/>
      <w:r w:rsidRPr="00586671">
        <w:rPr>
          <w:rFonts w:asciiTheme="minorHAnsi" w:hAnsiTheme="minorHAnsi" w:cstheme="minorHAnsi"/>
          <w:i/>
          <w:sz w:val="22"/>
          <w:szCs w:val="22"/>
          <w:lang w:val="sk-SK"/>
        </w:rPr>
        <w:t xml:space="preserve"> a ich izoméry ako ligandy v komplexoch prechodných kovov</w:t>
      </w:r>
      <w:r w:rsidR="002F69C2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. V tom istom roku po absolvovaní p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edagogické</w:t>
      </w:r>
      <w:r w:rsidR="002F69C2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ho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minim</w:t>
      </w:r>
      <w:r w:rsidR="002F69C2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a na</w:t>
      </w:r>
      <w:r w:rsidR="000C3186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STU v Bratislave získal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osvedčenie vyučovať chémiu na stredných školách. </w:t>
      </w:r>
    </w:p>
    <w:p w:rsidR="00DF1019" w:rsidRPr="00586671" w:rsidRDefault="002F69C2" w:rsidP="00586671">
      <w:pPr>
        <w:pStyle w:val="Obyajntext"/>
        <w:spacing w:after="120" w:line="360" w:lineRule="auto"/>
        <w:ind w:firstLine="708"/>
        <w:jc w:val="both"/>
        <w:rPr>
          <w:rFonts w:asciiTheme="minorHAnsi" w:hAnsiTheme="minorHAnsi" w:cstheme="minorHAnsi"/>
          <w:bCs/>
          <w:i/>
          <w:sz w:val="22"/>
          <w:szCs w:val="22"/>
          <w:lang w:val="sk-SK"/>
        </w:rPr>
      </w:pP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V rokoch </w:t>
      </w:r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1997 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až </w:t>
      </w:r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2000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absolvoval d</w:t>
      </w:r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oktorandské štúdium na Fakulte chemickej 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a</w:t>
      </w:r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 potravinárskej technológie STU v Bratislave, Katedra anorganickej chémie 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a bola mu</w:t>
      </w:r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priznaná vedecko-akademická hodnosť PhD.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Témou d</w:t>
      </w:r>
      <w:r w:rsidR="000C3186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izertačnej</w:t>
      </w:r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prác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e boli</w:t>
      </w:r>
      <w:r w:rsid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</w:t>
      </w:r>
      <w:r w:rsidR="00DF1019" w:rsidRPr="00586671">
        <w:rPr>
          <w:rFonts w:asciiTheme="minorHAnsi" w:hAnsiTheme="minorHAnsi" w:cstheme="minorHAnsi"/>
          <w:i/>
          <w:sz w:val="22"/>
          <w:szCs w:val="22"/>
          <w:lang w:val="sk-SK"/>
        </w:rPr>
        <w:t>Variácie magnetických vlastností komplexov a koordináciou podmienená modulácia štruktúry ligandu</w:t>
      </w:r>
      <w:r w:rsidR="00586671" w:rsidRPr="00586671">
        <w:rPr>
          <w:rFonts w:asciiTheme="minorHAnsi" w:hAnsiTheme="minorHAnsi" w:cstheme="minorHAnsi"/>
          <w:bCs/>
          <w:i/>
          <w:sz w:val="22"/>
          <w:szCs w:val="22"/>
          <w:lang w:val="sk-SK"/>
        </w:rPr>
        <w:t>.</w:t>
      </w:r>
    </w:p>
    <w:p w:rsidR="00DF1019" w:rsidRPr="00586671" w:rsidRDefault="002F69C2" w:rsidP="00586671">
      <w:pPr>
        <w:pStyle w:val="Obyajntext"/>
        <w:spacing w:after="120" w:line="360" w:lineRule="auto"/>
        <w:ind w:firstLine="708"/>
        <w:jc w:val="both"/>
        <w:rPr>
          <w:rFonts w:asciiTheme="minorHAnsi" w:eastAsia="MS Mincho" w:hAnsiTheme="minorHAnsi" w:cstheme="minorHAnsi"/>
          <w:sz w:val="22"/>
          <w:szCs w:val="22"/>
          <w:lang w:val="sk-SK"/>
        </w:rPr>
      </w:pP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V rokoch </w:t>
      </w:r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1998 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až</w:t>
      </w:r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2001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takmer paralelne absolvoval d</w:t>
      </w:r>
      <w:r w:rsidR="00DF1019"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oktorandské štúdium </w:t>
      </w:r>
      <w:r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aj </w:t>
      </w:r>
      <w:r w:rsidR="00DF1019" w:rsidRPr="00586671">
        <w:rPr>
          <w:rFonts w:asciiTheme="minorHAnsi" w:hAnsiTheme="minorHAnsi" w:cstheme="minorHAnsi"/>
          <w:sz w:val="22"/>
          <w:szCs w:val="22"/>
          <w:lang w:val="sk-SK"/>
        </w:rPr>
        <w:t>na Fakulte prírodných vied, Technick</w:t>
      </w:r>
      <w:r w:rsidRPr="00586671">
        <w:rPr>
          <w:rFonts w:asciiTheme="minorHAnsi" w:hAnsiTheme="minorHAnsi" w:cstheme="minorHAnsi"/>
          <w:sz w:val="22"/>
          <w:szCs w:val="22"/>
          <w:lang w:val="sk-SK"/>
        </w:rPr>
        <w:t>ej</w:t>
      </w:r>
      <w:r w:rsidR="00DF1019"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 Univerzit</w:t>
      </w:r>
      <w:r w:rsidRPr="00586671">
        <w:rPr>
          <w:rFonts w:asciiTheme="minorHAnsi" w:hAnsiTheme="minorHAnsi" w:cstheme="minorHAnsi"/>
          <w:sz w:val="22"/>
          <w:szCs w:val="22"/>
          <w:lang w:val="sk-SK"/>
        </w:rPr>
        <w:t>e</w:t>
      </w:r>
      <w:r w:rsidR="00DF1019"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 vo Viedni</w:t>
      </w:r>
      <w:r w:rsidRPr="00586671">
        <w:rPr>
          <w:rFonts w:asciiTheme="minorHAnsi" w:hAnsiTheme="minorHAnsi" w:cstheme="minorHAnsi"/>
          <w:sz w:val="22"/>
          <w:szCs w:val="22"/>
          <w:lang w:val="sk-SK"/>
        </w:rPr>
        <w:t>, kde mu bol udelený</w:t>
      </w:r>
      <w:r w:rsidR="00DF1019"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 titul: Dr. </w:t>
      </w:r>
      <w:proofErr w:type="spellStart"/>
      <w:r w:rsidR="00DF1019" w:rsidRPr="00586671">
        <w:rPr>
          <w:rFonts w:asciiTheme="minorHAnsi" w:hAnsiTheme="minorHAnsi" w:cstheme="minorHAnsi"/>
          <w:sz w:val="22"/>
          <w:szCs w:val="22"/>
          <w:lang w:val="sk-SK"/>
        </w:rPr>
        <w:t>techn</w:t>
      </w:r>
      <w:proofErr w:type="spellEnd"/>
      <w:r w:rsidR="00DF1019" w:rsidRPr="00586671">
        <w:rPr>
          <w:rFonts w:asciiTheme="minorHAnsi" w:hAnsiTheme="minorHAnsi" w:cstheme="minorHAnsi"/>
          <w:sz w:val="22"/>
          <w:szCs w:val="22"/>
          <w:lang w:val="sk-SK"/>
        </w:rPr>
        <w:t>.</w:t>
      </w:r>
      <w:r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 - </w:t>
      </w:r>
      <w:proofErr w:type="spellStart"/>
      <w:r w:rsidRPr="00586671">
        <w:rPr>
          <w:rFonts w:asciiTheme="minorHAnsi" w:hAnsiTheme="minorHAnsi" w:cstheme="minorHAnsi"/>
          <w:sz w:val="22"/>
          <w:szCs w:val="22"/>
          <w:lang w:val="sk-SK"/>
        </w:rPr>
        <w:t>Doctor</w:t>
      </w:r>
      <w:proofErr w:type="spellEnd"/>
      <w:r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 </w:t>
      </w:r>
      <w:proofErr w:type="spellStart"/>
      <w:r w:rsidRPr="00586671">
        <w:rPr>
          <w:rFonts w:asciiTheme="minorHAnsi" w:hAnsiTheme="minorHAnsi" w:cstheme="minorHAnsi"/>
          <w:sz w:val="22"/>
          <w:szCs w:val="22"/>
          <w:lang w:val="sk-SK"/>
        </w:rPr>
        <w:t>scientiae</w:t>
      </w:r>
      <w:proofErr w:type="spellEnd"/>
      <w:r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 </w:t>
      </w:r>
      <w:proofErr w:type="spellStart"/>
      <w:r w:rsidRPr="00586671">
        <w:rPr>
          <w:rFonts w:asciiTheme="minorHAnsi" w:hAnsiTheme="minorHAnsi" w:cstheme="minorHAnsi"/>
          <w:sz w:val="22"/>
          <w:szCs w:val="22"/>
          <w:lang w:val="sk-SK"/>
        </w:rPr>
        <w:t>technicorum</w:t>
      </w:r>
      <w:proofErr w:type="spellEnd"/>
      <w:r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 na základe d</w:t>
      </w:r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izertačn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ej</w:t>
      </w:r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prác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e z názvom</w:t>
      </w:r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“</w:t>
      </w:r>
      <w:proofErr w:type="spellStart"/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Magnetic</w:t>
      </w:r>
      <w:proofErr w:type="spellEnd"/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and </w:t>
      </w:r>
      <w:proofErr w:type="spellStart"/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Structural</w:t>
      </w:r>
      <w:proofErr w:type="spellEnd"/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Variability of First Row Transition Metal </w:t>
      </w:r>
      <w:proofErr w:type="spellStart"/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Complexes</w:t>
      </w:r>
      <w:proofErr w:type="spellEnd"/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</w:t>
      </w:r>
      <w:proofErr w:type="spellStart"/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with</w:t>
      </w:r>
      <w:proofErr w:type="spellEnd"/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</w:t>
      </w:r>
      <w:proofErr w:type="spellStart"/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Polyfunctional</w:t>
      </w:r>
      <w:proofErr w:type="spellEnd"/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</w:t>
      </w:r>
      <w:proofErr w:type="spellStart"/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Ligands</w:t>
      </w:r>
      <w:proofErr w:type="spellEnd"/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”</w:t>
      </w:r>
      <w:r w:rsidR="00003E68">
        <w:rPr>
          <w:rFonts w:asciiTheme="minorHAnsi" w:eastAsia="MS Mincho" w:hAnsiTheme="minorHAnsi" w:cstheme="minorHAnsi"/>
          <w:sz w:val="22"/>
          <w:szCs w:val="22"/>
          <w:lang w:val="sk-SK"/>
        </w:rPr>
        <w:t>.</w:t>
      </w:r>
    </w:p>
    <w:p w:rsidR="00DF1019" w:rsidRPr="00586671" w:rsidRDefault="002F69C2" w:rsidP="00586671">
      <w:pPr>
        <w:pStyle w:val="Obyajntext"/>
        <w:spacing w:after="120" w:line="360" w:lineRule="auto"/>
        <w:ind w:firstLine="708"/>
        <w:jc w:val="both"/>
        <w:rPr>
          <w:rFonts w:asciiTheme="minorHAnsi" w:eastAsia="MS Mincho" w:hAnsiTheme="minorHAnsi" w:cstheme="minorHAnsi"/>
          <w:sz w:val="22"/>
          <w:szCs w:val="22"/>
          <w:lang w:val="sk-SK"/>
        </w:rPr>
      </w:pP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V roku </w:t>
      </w:r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2010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mu bol na </w:t>
      </w:r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Hutníck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ej</w:t>
      </w:r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fakult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e</w:t>
      </w:r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, Technick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ej</w:t>
      </w:r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Univerzit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y</w:t>
      </w:r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v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 </w:t>
      </w:r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Košiciach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p</w:t>
      </w:r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riznaný vedecko-pedagogický titul doc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ent a v roku </w:t>
      </w:r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2016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mu bola priznaná vedecká hodnosť</w:t>
      </w:r>
      <w:r w:rsidR="00705686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</w:t>
      </w:r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DrSc. – doktor technických vied 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vo</w:t>
      </w:r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vedn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om</w:t>
      </w:r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odbor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e</w:t>
      </w:r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Anorganická technológia a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 </w:t>
      </w:r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materiály</w:t>
      </w: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>.</w:t>
      </w:r>
      <w:r w:rsidR="00DF1019"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 xml:space="preserve"> </w:t>
      </w:r>
    </w:p>
    <w:p w:rsidR="00705686" w:rsidRPr="00586671" w:rsidRDefault="00705686" w:rsidP="00586671">
      <w:pPr>
        <w:spacing w:after="120" w:line="360" w:lineRule="auto"/>
        <w:ind w:firstLine="360"/>
        <w:rPr>
          <w:rFonts w:asciiTheme="minorHAnsi" w:hAnsiTheme="minorHAnsi" w:cstheme="minorHAnsi"/>
          <w:sz w:val="22"/>
          <w:szCs w:val="22"/>
          <w:lang w:val="sk-SK"/>
        </w:rPr>
      </w:pPr>
      <w:r w:rsidRPr="00586671">
        <w:rPr>
          <w:rFonts w:asciiTheme="minorHAnsi" w:eastAsia="MS Mincho" w:hAnsiTheme="minorHAnsi" w:cstheme="minorHAnsi"/>
          <w:sz w:val="22"/>
          <w:szCs w:val="22"/>
          <w:lang w:val="sk-SK"/>
        </w:rPr>
        <w:tab/>
      </w:r>
      <w:r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Významnou súčasťou kariéry doc. </w:t>
      </w:r>
      <w:proofErr w:type="spellStart"/>
      <w:r w:rsidRPr="00586671">
        <w:rPr>
          <w:rFonts w:asciiTheme="minorHAnsi" w:hAnsiTheme="minorHAnsi" w:cstheme="minorHAnsi"/>
          <w:sz w:val="22"/>
          <w:szCs w:val="22"/>
          <w:lang w:val="sk-SK"/>
        </w:rPr>
        <w:t>Boču</w:t>
      </w:r>
      <w:proofErr w:type="spellEnd"/>
      <w:r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 bol jednoročný pobyt na pracovisku </w:t>
      </w:r>
      <w:proofErr w:type="spellStart"/>
      <w:r w:rsidRPr="00586671">
        <w:rPr>
          <w:rFonts w:asciiTheme="minorHAnsi" w:hAnsiTheme="minorHAnsi" w:cstheme="minorHAnsi"/>
          <w:sz w:val="22"/>
          <w:szCs w:val="22"/>
          <w:lang w:val="sk-SK"/>
        </w:rPr>
        <w:t>Darmstadt</w:t>
      </w:r>
      <w:proofErr w:type="spellEnd"/>
      <w:r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 </w:t>
      </w:r>
      <w:proofErr w:type="spellStart"/>
      <w:r w:rsidRPr="00586671">
        <w:rPr>
          <w:rFonts w:asciiTheme="minorHAnsi" w:hAnsiTheme="minorHAnsi" w:cstheme="minorHAnsi"/>
          <w:sz w:val="22"/>
          <w:szCs w:val="22"/>
          <w:lang w:val="sk-SK"/>
        </w:rPr>
        <w:t>University</w:t>
      </w:r>
      <w:proofErr w:type="spellEnd"/>
      <w:r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 of </w:t>
      </w:r>
      <w:proofErr w:type="spellStart"/>
      <w:r w:rsidRPr="00586671">
        <w:rPr>
          <w:rFonts w:asciiTheme="minorHAnsi" w:hAnsiTheme="minorHAnsi" w:cstheme="minorHAnsi"/>
          <w:sz w:val="22"/>
          <w:szCs w:val="22"/>
          <w:lang w:val="sk-SK"/>
        </w:rPr>
        <w:t>Technology</w:t>
      </w:r>
      <w:proofErr w:type="spellEnd"/>
      <w:r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 v rámci </w:t>
      </w:r>
      <w:proofErr w:type="spellStart"/>
      <w:r w:rsidRPr="00586671">
        <w:rPr>
          <w:rFonts w:asciiTheme="minorHAnsi" w:hAnsiTheme="minorHAnsi" w:cstheme="minorHAnsi"/>
          <w:sz w:val="22"/>
          <w:szCs w:val="22"/>
          <w:lang w:val="sk-SK"/>
        </w:rPr>
        <w:t>Humboldtovho</w:t>
      </w:r>
      <w:proofErr w:type="spellEnd"/>
      <w:r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 štipendia. </w:t>
      </w:r>
    </w:p>
    <w:p w:rsidR="00DF1019" w:rsidRPr="00586671" w:rsidRDefault="002F69C2" w:rsidP="00586671">
      <w:pPr>
        <w:spacing w:after="120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  <w:lang w:val="sk-SK"/>
        </w:rPr>
      </w:pPr>
      <w:r w:rsidRPr="00586671">
        <w:rPr>
          <w:rFonts w:asciiTheme="minorHAnsi" w:hAnsiTheme="minorHAnsi" w:cstheme="minorHAnsi"/>
          <w:sz w:val="22"/>
          <w:szCs w:val="22"/>
          <w:lang w:val="sk-SK"/>
        </w:rPr>
        <w:t>D</w:t>
      </w:r>
      <w:r w:rsidR="00DF1019" w:rsidRPr="00586671">
        <w:rPr>
          <w:rFonts w:asciiTheme="minorHAnsi" w:hAnsiTheme="minorHAnsi" w:cstheme="minorHAnsi"/>
          <w:sz w:val="22"/>
          <w:szCs w:val="22"/>
          <w:lang w:val="sk-SK"/>
        </w:rPr>
        <w:t>oc. Boča pôsobí na Ústave anorganicke</w:t>
      </w:r>
      <w:r w:rsidR="000C3186"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j chémie SAV na oddelení </w:t>
      </w:r>
      <w:proofErr w:type="spellStart"/>
      <w:r w:rsidR="000C3186" w:rsidRPr="00586671">
        <w:rPr>
          <w:rFonts w:asciiTheme="minorHAnsi" w:hAnsiTheme="minorHAnsi" w:cstheme="minorHAnsi"/>
          <w:sz w:val="22"/>
          <w:szCs w:val="22"/>
          <w:lang w:val="sk-SK"/>
        </w:rPr>
        <w:t>taveninov</w:t>
      </w:r>
      <w:r w:rsidR="00DF1019" w:rsidRPr="00586671">
        <w:rPr>
          <w:rFonts w:asciiTheme="minorHAnsi" w:hAnsiTheme="minorHAnsi" w:cstheme="minorHAnsi"/>
          <w:sz w:val="22"/>
          <w:szCs w:val="22"/>
          <w:lang w:val="sk-SK"/>
        </w:rPr>
        <w:t>ých</w:t>
      </w:r>
      <w:proofErr w:type="spellEnd"/>
      <w:r w:rsidR="00DF1019"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 sústav od roku 2001. Na ústave prešiel mnohými pozíciami</w:t>
      </w:r>
      <w:r w:rsidRPr="00586671">
        <w:rPr>
          <w:rFonts w:asciiTheme="minorHAnsi" w:hAnsiTheme="minorHAnsi" w:cstheme="minorHAnsi"/>
          <w:sz w:val="22"/>
          <w:szCs w:val="22"/>
          <w:lang w:val="sk-SK"/>
        </w:rPr>
        <w:t>, postupne bol členom vedeckej rady, vedúcim oddelenia, zástupcom riaditeľa a od roku 2013 zastáva funkciu riaditeľa ústavu.</w:t>
      </w:r>
    </w:p>
    <w:p w:rsidR="00DF1019" w:rsidRPr="00586671" w:rsidRDefault="00DF1019" w:rsidP="00586671">
      <w:pPr>
        <w:spacing w:after="120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  <w:lang w:val="sk-SK"/>
        </w:rPr>
      </w:pPr>
      <w:r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Odborným zameraním doc. Boču je výskum fluoridových roztavených systémov. Tento výskum má pomerne široký záber z viacerých aspektov. </w:t>
      </w:r>
    </w:p>
    <w:p w:rsidR="00DF1019" w:rsidRPr="00586671" w:rsidRDefault="00DF1019" w:rsidP="00586671">
      <w:pPr>
        <w:spacing w:after="120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  <w:lang w:val="sk-SK"/>
        </w:rPr>
      </w:pPr>
      <w:r w:rsidRPr="00586671">
        <w:rPr>
          <w:rFonts w:asciiTheme="minorHAnsi" w:hAnsiTheme="minorHAnsi" w:cstheme="minorHAnsi"/>
          <w:sz w:val="22"/>
          <w:szCs w:val="22"/>
          <w:lang w:val="sk-SK"/>
        </w:rPr>
        <w:t>Z pohľadu objektov výskumu sa spočiatku venoval analýze systémov na báze tantalu, nióbu a hliníka. Neskôr svoj výskum rozšíril aj systémy na báze zirkónia a v poslednom období ďalej o systémy vybraných lantanoidov. Tieto fluoridové systémy skúma</w:t>
      </w:r>
      <w:r w:rsidR="00705686" w:rsidRPr="00586671">
        <w:rPr>
          <w:rFonts w:asciiTheme="minorHAnsi" w:hAnsiTheme="minorHAnsi" w:cstheme="minorHAnsi"/>
          <w:sz w:val="22"/>
          <w:szCs w:val="22"/>
          <w:lang w:val="sk-SK"/>
        </w:rPr>
        <w:t>l,</w:t>
      </w:r>
      <w:r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 v interakcii so systémami fluoridov alkalických prvkov a prvkov alkalických zemín. Zámerom je v jednotlivých systémoch vykonať systematický výskum naprieč jednotlivými systémami a hľadať korelácie medzi jednotlivými vlastnosťami a zložením študovaných systémov.</w:t>
      </w:r>
    </w:p>
    <w:p w:rsidR="00DF1019" w:rsidRPr="00586671" w:rsidRDefault="00DF1019" w:rsidP="00586671">
      <w:pPr>
        <w:spacing w:after="120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  <w:lang w:val="sk-SK"/>
        </w:rPr>
      </w:pPr>
      <w:r w:rsidRPr="00586671">
        <w:rPr>
          <w:rFonts w:asciiTheme="minorHAnsi" w:hAnsiTheme="minorHAnsi" w:cstheme="minorHAnsi"/>
          <w:sz w:val="22"/>
          <w:szCs w:val="22"/>
          <w:lang w:val="sk-SK"/>
        </w:rPr>
        <w:lastRenderedPageBreak/>
        <w:t>Z pohľadu metodológie bolo spočiatku</w:t>
      </w:r>
      <w:r w:rsidR="00705686"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 jeho</w:t>
      </w:r>
      <w:r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 hlavným zameraním skúmanie fázových rovnováh a následne rôznych fyzikálno-chemických vlastností (hustota a objemové vlastnosti, povrchové napätie, viskozita a elektrická vodivosť) ako aj termo-chemických vlastností (analýza termodynamických veličín). Už v prvých rokoch jeho pôsobenia vytváral kontakty, ktoré prinášali do výskumu roztavených solí na Slovensku aj nové pokročilé metódy hlavne spektrálne ako napríklad vysokoteplotná NMR spektroskopia , MAS NMR spektroskopia. Tieto metódy výrazne aj naďalej rozvíjajú spolupracovníci na oddelení. Ďalšie metódy, ktoré implementoval do analýzy fluoridových systémov študovaných na oddelení sú XPS a XRF spektroskopia, fotoluminiscenčná spektroskopia. V spolupráci s domácimi aj zahraničnými kolegami sa podieľal na štruktúrnej analýze zlúčenín, ktoré vznikajú v študovaných systémoch využitím najmodernejších nástrojov v nadnárodných synchrotrónových centrách a centrách neutrónovej difrakcie. </w:t>
      </w:r>
    </w:p>
    <w:p w:rsidR="00DF1019" w:rsidRPr="00586671" w:rsidRDefault="00DF1019" w:rsidP="00586671">
      <w:pPr>
        <w:spacing w:after="120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  <w:lang w:val="sk-SK"/>
        </w:rPr>
      </w:pPr>
      <w:r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Z pohľadu aplikačnej perspektívy študovaných systémov </w:t>
      </w:r>
      <w:r w:rsidR="00705686"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v práci doc. </w:t>
      </w:r>
      <w:proofErr w:type="spellStart"/>
      <w:r w:rsidR="00705686" w:rsidRPr="00586671">
        <w:rPr>
          <w:rFonts w:asciiTheme="minorHAnsi" w:hAnsiTheme="minorHAnsi" w:cstheme="minorHAnsi"/>
          <w:sz w:val="22"/>
          <w:szCs w:val="22"/>
          <w:lang w:val="sk-SK"/>
        </w:rPr>
        <w:t>Boču</w:t>
      </w:r>
      <w:proofErr w:type="spellEnd"/>
      <w:r w:rsidR="00705686"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 </w:t>
      </w:r>
      <w:r w:rsidRPr="00586671">
        <w:rPr>
          <w:rFonts w:asciiTheme="minorHAnsi" w:hAnsiTheme="minorHAnsi" w:cstheme="minorHAnsi"/>
          <w:sz w:val="22"/>
          <w:szCs w:val="22"/>
          <w:lang w:val="sk-SK"/>
        </w:rPr>
        <w:t>možno identifikovať nasledovné smery: aplikácie v energetickom segmente – teplo-transportné systémy pre jadrové reaktory novej generácie ako aj pre aplikácie akumulácie slnečnej energie. Aplikácie v metalurgickom segmente zahŕňajú elektrolytickú výrobu kovov. Výraznou oblasťou ktorú kandidát rozvíjal s viacerými doktorandami je korózia špeciálnych materiálov v roztavených fluoridoch.</w:t>
      </w:r>
    </w:p>
    <w:p w:rsidR="00DF1019" w:rsidRPr="00586671" w:rsidRDefault="00DF1019" w:rsidP="00586671">
      <w:pPr>
        <w:spacing w:after="120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  <w:lang w:val="sk-SK"/>
        </w:rPr>
      </w:pPr>
      <w:r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Pre úplnosť treba ešte dodať, že doc. Boča bol </w:t>
      </w:r>
      <w:r w:rsidR="00F84EB8" w:rsidRPr="00586671">
        <w:rPr>
          <w:rFonts w:asciiTheme="minorHAnsi" w:hAnsiTheme="minorHAnsi" w:cstheme="minorHAnsi"/>
          <w:sz w:val="22"/>
          <w:szCs w:val="22"/>
          <w:lang w:val="sk-SK"/>
        </w:rPr>
        <w:t>š</w:t>
      </w:r>
      <w:r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koliteľom piatich doktorandov a riešiteľom 15 VEGA projektov (z toho šiestich ako zodpovedný riešiteľ), 12 APVV projektov (z toho šiestich ako zodpovedný riešiteľ), a riešiteľom alebo zodpovedným riešiteľom projektov štrukturálnych fondov a projektov riešených spolupráci s priemyslom. </w:t>
      </w:r>
    </w:p>
    <w:p w:rsidR="00DF1019" w:rsidRPr="00586671" w:rsidRDefault="00705686" w:rsidP="00586671">
      <w:pPr>
        <w:spacing w:after="120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  <w:lang w:val="sk-SK"/>
        </w:rPr>
      </w:pPr>
      <w:r w:rsidRPr="00586671">
        <w:rPr>
          <w:rFonts w:asciiTheme="minorHAnsi" w:hAnsiTheme="minorHAnsi" w:cstheme="minorHAnsi"/>
          <w:sz w:val="22"/>
          <w:szCs w:val="22"/>
          <w:lang w:val="sk-SK"/>
        </w:rPr>
        <w:t>Pokiaľ sa týka publikačnej aktivity pri podávaní návrhu na toto vy</w:t>
      </w:r>
      <w:r w:rsidR="00645C01" w:rsidRPr="00586671">
        <w:rPr>
          <w:rFonts w:asciiTheme="minorHAnsi" w:hAnsiTheme="minorHAnsi" w:cstheme="minorHAnsi"/>
          <w:sz w:val="22"/>
          <w:szCs w:val="22"/>
          <w:lang w:val="sk-SK"/>
        </w:rPr>
        <w:t>z</w:t>
      </w:r>
      <w:r w:rsidRPr="00586671">
        <w:rPr>
          <w:rFonts w:asciiTheme="minorHAnsi" w:hAnsiTheme="minorHAnsi" w:cstheme="minorHAnsi"/>
          <w:sz w:val="22"/>
          <w:szCs w:val="22"/>
          <w:lang w:val="sk-SK"/>
        </w:rPr>
        <w:t>namenanie jeho p</w:t>
      </w:r>
      <w:r w:rsidR="00DF1019"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očet publikácií vo WOS </w:t>
      </w:r>
      <w:r w:rsidRPr="00586671">
        <w:rPr>
          <w:rFonts w:asciiTheme="minorHAnsi" w:hAnsiTheme="minorHAnsi" w:cstheme="minorHAnsi"/>
          <w:sz w:val="22"/>
          <w:szCs w:val="22"/>
          <w:lang w:val="sk-SK"/>
        </w:rPr>
        <w:t>je</w:t>
      </w:r>
      <w:r w:rsidR="00DF1019"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 98</w:t>
      </w:r>
      <w:r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, </w:t>
      </w:r>
      <w:r w:rsidR="00DF1019" w:rsidRPr="00586671">
        <w:rPr>
          <w:rFonts w:asciiTheme="minorHAnsi" w:hAnsiTheme="minorHAnsi" w:cstheme="minorHAnsi"/>
          <w:sz w:val="22"/>
          <w:szCs w:val="22"/>
          <w:lang w:val="sk-SK"/>
        </w:rPr>
        <w:t>H index 17</w:t>
      </w:r>
      <w:r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 a p</w:t>
      </w:r>
      <w:r w:rsidR="00DF1019"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očet citácii </w:t>
      </w:r>
      <w:r w:rsidRPr="00586671">
        <w:rPr>
          <w:rFonts w:asciiTheme="minorHAnsi" w:hAnsiTheme="minorHAnsi" w:cstheme="minorHAnsi"/>
          <w:sz w:val="22"/>
          <w:szCs w:val="22"/>
          <w:lang w:val="sk-SK"/>
        </w:rPr>
        <w:t>na</w:t>
      </w:r>
      <w:r w:rsidR="00DF1019"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 WOS  1045 (k 12.</w:t>
      </w:r>
      <w:r w:rsidR="00003E68">
        <w:rPr>
          <w:rFonts w:asciiTheme="minorHAnsi" w:hAnsiTheme="minorHAnsi" w:cstheme="minorHAnsi"/>
          <w:sz w:val="22"/>
          <w:szCs w:val="22"/>
          <w:lang w:val="sk-SK"/>
        </w:rPr>
        <w:t xml:space="preserve"> </w:t>
      </w:r>
      <w:r w:rsidR="00DF1019" w:rsidRPr="00586671">
        <w:rPr>
          <w:rFonts w:asciiTheme="minorHAnsi" w:hAnsiTheme="minorHAnsi" w:cstheme="minorHAnsi"/>
          <w:sz w:val="22"/>
          <w:szCs w:val="22"/>
          <w:lang w:val="sk-SK"/>
        </w:rPr>
        <w:t>2.</w:t>
      </w:r>
      <w:r w:rsidR="00003E68">
        <w:rPr>
          <w:rFonts w:asciiTheme="minorHAnsi" w:hAnsiTheme="minorHAnsi" w:cstheme="minorHAnsi"/>
          <w:sz w:val="22"/>
          <w:szCs w:val="22"/>
          <w:lang w:val="sk-SK"/>
        </w:rPr>
        <w:t xml:space="preserve"> </w:t>
      </w:r>
      <w:bookmarkStart w:id="0" w:name="_GoBack"/>
      <w:bookmarkEnd w:id="0"/>
      <w:r w:rsidR="00DF1019" w:rsidRPr="00586671">
        <w:rPr>
          <w:rFonts w:asciiTheme="minorHAnsi" w:hAnsiTheme="minorHAnsi" w:cstheme="minorHAnsi"/>
          <w:sz w:val="22"/>
          <w:szCs w:val="22"/>
          <w:lang w:val="sk-SK"/>
        </w:rPr>
        <w:t>2024)</w:t>
      </w:r>
      <w:r w:rsidR="00003E68">
        <w:rPr>
          <w:rFonts w:asciiTheme="minorHAnsi" w:hAnsiTheme="minorHAnsi" w:cstheme="minorHAnsi"/>
          <w:sz w:val="22"/>
          <w:szCs w:val="22"/>
          <w:lang w:val="sk-SK"/>
        </w:rPr>
        <w:t>.</w:t>
      </w:r>
    </w:p>
    <w:p w:rsidR="00DF1019" w:rsidRPr="00586671" w:rsidRDefault="00DF1019" w:rsidP="00586671">
      <w:pPr>
        <w:spacing w:after="120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  <w:lang w:val="sk-SK"/>
        </w:rPr>
      </w:pPr>
      <w:r w:rsidRPr="00586671">
        <w:rPr>
          <w:rFonts w:asciiTheme="minorHAnsi" w:hAnsiTheme="minorHAnsi" w:cstheme="minorHAnsi"/>
          <w:sz w:val="22"/>
          <w:szCs w:val="22"/>
          <w:lang w:val="sk-SK"/>
        </w:rPr>
        <w:t>Vedecké výsledky doc. Boču vznikali prioritne na Ústave anorganickej chémie SAV, v. v. i. pričom ale významná časť vznikla aj v spolupráci so zahraničnými partnermi (výskumné t</w:t>
      </w:r>
      <w:r w:rsidR="000C3186" w:rsidRPr="00586671">
        <w:rPr>
          <w:rFonts w:asciiTheme="minorHAnsi" w:hAnsiTheme="minorHAnsi" w:cstheme="minorHAnsi"/>
          <w:sz w:val="22"/>
          <w:szCs w:val="22"/>
          <w:lang w:val="sk-SK"/>
        </w:rPr>
        <w:t>ímy vo Francúzsku, Číne, Nemecku</w:t>
      </w:r>
      <w:r w:rsidRPr="00586671">
        <w:rPr>
          <w:rFonts w:asciiTheme="minorHAnsi" w:hAnsiTheme="minorHAnsi" w:cstheme="minorHAnsi"/>
          <w:sz w:val="22"/>
          <w:szCs w:val="22"/>
          <w:lang w:val="sk-SK"/>
        </w:rPr>
        <w:t>, Rusku, Českej republike). Práve táto aktivita výrazným spôsobom zviditeľnila laboratórium roztavených solí v medzinárodnom vnímaní. Mnohé vyprodukované údaje sú brané ako referenčné. Doc. Boča sa podieľal tiež na vybudovaní laboratória, ktoré je výnimočné v medzinárodnom kontexte; laboratórium s najširším spektrom experimentálnych metód na skúmanie fyzikálno-chemických vlastností roztavených solí na je</w:t>
      </w:r>
      <w:r w:rsidR="000C3186" w:rsidRPr="00586671">
        <w:rPr>
          <w:rFonts w:asciiTheme="minorHAnsi" w:hAnsiTheme="minorHAnsi" w:cstheme="minorHAnsi"/>
          <w:sz w:val="22"/>
          <w:szCs w:val="22"/>
          <w:lang w:val="sk-SK"/>
        </w:rPr>
        <w:t>d</w:t>
      </w:r>
      <w:r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nom mieste. Zásadným prínosom je najmä systematický prístup k študovaným systémom a vytvorenie unikátnych a ucelených súborov údajov, ktoré môžu byť kedykoľvek využité v priemyselnej praxi. Okrem toho iným podstatným aspektom odbornej aktivity doc. Boču je implementácia moderných spektrálnych techník na objekty vznikajúce v študovaných systémoch a tak výrazné rozšírenie znalostí o procesoch, ktoré prebiehajú pri interakciách jednotlivých komponentov v roztavených sústavách. </w:t>
      </w:r>
    </w:p>
    <w:p w:rsidR="00DF1019" w:rsidRPr="00586671" w:rsidRDefault="00705686" w:rsidP="00586671">
      <w:pPr>
        <w:spacing w:after="120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  <w:lang w:val="sk-SK"/>
        </w:rPr>
      </w:pPr>
      <w:r w:rsidRPr="00586671">
        <w:rPr>
          <w:rFonts w:asciiTheme="minorHAnsi" w:hAnsiTheme="minorHAnsi" w:cstheme="minorHAnsi"/>
          <w:sz w:val="22"/>
          <w:szCs w:val="22"/>
          <w:lang w:val="sk-SK"/>
        </w:rPr>
        <w:t>Na základe týchto skuto</w:t>
      </w:r>
      <w:r w:rsidR="00645C01" w:rsidRPr="00586671">
        <w:rPr>
          <w:rFonts w:asciiTheme="minorHAnsi" w:hAnsiTheme="minorHAnsi" w:cstheme="minorHAnsi"/>
          <w:sz w:val="22"/>
          <w:szCs w:val="22"/>
          <w:lang w:val="sk-SK"/>
        </w:rPr>
        <w:t>čností mu</w:t>
      </w:r>
      <w:r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 Predsedníctvo SAV udelilo</w:t>
      </w:r>
      <w:r w:rsidR="00DF1019"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 Čestn</w:t>
      </w:r>
      <w:r w:rsidRPr="00586671">
        <w:rPr>
          <w:rFonts w:asciiTheme="minorHAnsi" w:hAnsiTheme="minorHAnsi" w:cstheme="minorHAnsi"/>
          <w:sz w:val="22"/>
          <w:szCs w:val="22"/>
          <w:lang w:val="sk-SK"/>
        </w:rPr>
        <w:t>ú</w:t>
      </w:r>
      <w:r w:rsidR="00DF1019"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 plaket</w:t>
      </w:r>
      <w:r w:rsidRPr="00586671">
        <w:rPr>
          <w:rFonts w:asciiTheme="minorHAnsi" w:hAnsiTheme="minorHAnsi" w:cstheme="minorHAnsi"/>
          <w:sz w:val="22"/>
          <w:szCs w:val="22"/>
          <w:lang w:val="sk-SK"/>
        </w:rPr>
        <w:t>u</w:t>
      </w:r>
      <w:r w:rsidR="00DF1019"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 Dionýza Ilkoviča za zásluhy</w:t>
      </w:r>
      <w:r w:rsidR="00645C01" w:rsidRPr="00586671">
        <w:rPr>
          <w:rFonts w:asciiTheme="minorHAnsi" w:hAnsiTheme="minorHAnsi" w:cstheme="minorHAnsi"/>
          <w:sz w:val="22"/>
          <w:szCs w:val="22"/>
          <w:lang w:val="sk-SK"/>
        </w:rPr>
        <w:t xml:space="preserve"> vo fyzikálno-chemických vedách</w:t>
      </w:r>
      <w:r w:rsidRPr="00586671">
        <w:rPr>
          <w:rFonts w:asciiTheme="minorHAnsi" w:hAnsiTheme="minorHAnsi" w:cstheme="minorHAnsi"/>
          <w:sz w:val="22"/>
          <w:szCs w:val="22"/>
          <w:lang w:val="sk-SK"/>
        </w:rPr>
        <w:t>.</w:t>
      </w:r>
    </w:p>
    <w:p w:rsidR="002C2782" w:rsidRPr="00586671" w:rsidRDefault="002C2782" w:rsidP="00586671">
      <w:pPr>
        <w:spacing w:line="360" w:lineRule="auto"/>
        <w:rPr>
          <w:rFonts w:asciiTheme="minorHAnsi" w:hAnsiTheme="minorHAnsi" w:cstheme="minorHAnsi"/>
          <w:sz w:val="22"/>
          <w:szCs w:val="22"/>
          <w:lang w:val="sk-SK" w:eastAsia="sk-SK"/>
        </w:rPr>
      </w:pPr>
    </w:p>
    <w:p w:rsidR="00DF1019" w:rsidRPr="00586671" w:rsidRDefault="00DF1019" w:rsidP="00586671">
      <w:pPr>
        <w:spacing w:line="360" w:lineRule="auto"/>
        <w:ind w:firstLine="708"/>
        <w:rPr>
          <w:rFonts w:asciiTheme="minorHAnsi" w:hAnsiTheme="minorHAnsi" w:cstheme="minorHAnsi"/>
          <w:sz w:val="22"/>
          <w:szCs w:val="22"/>
          <w:lang w:val="sk-SK" w:eastAsia="sk-SK"/>
        </w:rPr>
      </w:pPr>
    </w:p>
    <w:sectPr w:rsidR="00DF1019" w:rsidRPr="00586671" w:rsidSect="004D08F9">
      <w:pgSz w:w="11906" w:h="16838" w:code="9"/>
      <w:pgMar w:top="567" w:right="127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T*TimesNewRoman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26457"/>
    <w:multiLevelType w:val="hybridMultilevel"/>
    <w:tmpl w:val="4D4CD0B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56302"/>
    <w:multiLevelType w:val="hybridMultilevel"/>
    <w:tmpl w:val="2F785490"/>
    <w:lvl w:ilvl="0" w:tplc="07CC63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B445BA"/>
    <w:multiLevelType w:val="hybridMultilevel"/>
    <w:tmpl w:val="CEFAC820"/>
    <w:lvl w:ilvl="0" w:tplc="07CC63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4F36651"/>
    <w:multiLevelType w:val="hybridMultilevel"/>
    <w:tmpl w:val="F28806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B15668"/>
    <w:multiLevelType w:val="hybridMultilevel"/>
    <w:tmpl w:val="45C03EB4"/>
    <w:lvl w:ilvl="0" w:tplc="04090001">
      <w:start w:val="1"/>
      <w:numFmt w:val="bullet"/>
      <w:lvlText w:val=""/>
      <w:lvlJc w:val="left"/>
      <w:pPr>
        <w:tabs>
          <w:tab w:val="num" w:pos="2280"/>
        </w:tabs>
        <w:ind w:left="2280" w:hanging="720"/>
      </w:pPr>
      <w:rPr>
        <w:rFonts w:ascii="Symbol" w:hAnsi="Symbol" w:hint="default"/>
        <w:b w:val="0"/>
        <w:i w:val="0"/>
        <w:color w:val="000000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E96276"/>
    <w:multiLevelType w:val="hybridMultilevel"/>
    <w:tmpl w:val="9D80DEB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853FE7"/>
    <w:multiLevelType w:val="hybridMultilevel"/>
    <w:tmpl w:val="832A4054"/>
    <w:lvl w:ilvl="0" w:tplc="041B000F">
      <w:start w:val="1"/>
      <w:numFmt w:val="decimal"/>
      <w:lvlText w:val="%1."/>
      <w:lvlJc w:val="left"/>
      <w:pPr>
        <w:ind w:left="723" w:hanging="360"/>
      </w:pPr>
    </w:lvl>
    <w:lvl w:ilvl="1" w:tplc="041B0019" w:tentative="1">
      <w:start w:val="1"/>
      <w:numFmt w:val="lowerLetter"/>
      <w:lvlText w:val="%2."/>
      <w:lvlJc w:val="left"/>
      <w:pPr>
        <w:ind w:left="1443" w:hanging="360"/>
      </w:pPr>
    </w:lvl>
    <w:lvl w:ilvl="2" w:tplc="041B001B" w:tentative="1">
      <w:start w:val="1"/>
      <w:numFmt w:val="lowerRoman"/>
      <w:lvlText w:val="%3."/>
      <w:lvlJc w:val="right"/>
      <w:pPr>
        <w:ind w:left="2163" w:hanging="180"/>
      </w:pPr>
    </w:lvl>
    <w:lvl w:ilvl="3" w:tplc="041B000F" w:tentative="1">
      <w:start w:val="1"/>
      <w:numFmt w:val="decimal"/>
      <w:lvlText w:val="%4."/>
      <w:lvlJc w:val="left"/>
      <w:pPr>
        <w:ind w:left="2883" w:hanging="360"/>
      </w:pPr>
    </w:lvl>
    <w:lvl w:ilvl="4" w:tplc="041B0019" w:tentative="1">
      <w:start w:val="1"/>
      <w:numFmt w:val="lowerLetter"/>
      <w:lvlText w:val="%5."/>
      <w:lvlJc w:val="left"/>
      <w:pPr>
        <w:ind w:left="3603" w:hanging="360"/>
      </w:pPr>
    </w:lvl>
    <w:lvl w:ilvl="5" w:tplc="041B001B" w:tentative="1">
      <w:start w:val="1"/>
      <w:numFmt w:val="lowerRoman"/>
      <w:lvlText w:val="%6."/>
      <w:lvlJc w:val="right"/>
      <w:pPr>
        <w:ind w:left="4323" w:hanging="180"/>
      </w:pPr>
    </w:lvl>
    <w:lvl w:ilvl="6" w:tplc="041B000F" w:tentative="1">
      <w:start w:val="1"/>
      <w:numFmt w:val="decimal"/>
      <w:lvlText w:val="%7."/>
      <w:lvlJc w:val="left"/>
      <w:pPr>
        <w:ind w:left="5043" w:hanging="360"/>
      </w:pPr>
    </w:lvl>
    <w:lvl w:ilvl="7" w:tplc="041B0019" w:tentative="1">
      <w:start w:val="1"/>
      <w:numFmt w:val="lowerLetter"/>
      <w:lvlText w:val="%8."/>
      <w:lvlJc w:val="left"/>
      <w:pPr>
        <w:ind w:left="5763" w:hanging="360"/>
      </w:pPr>
    </w:lvl>
    <w:lvl w:ilvl="8" w:tplc="041B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7" w15:restartNumberingAfterBreak="0">
    <w:nsid w:val="257074BC"/>
    <w:multiLevelType w:val="hybridMultilevel"/>
    <w:tmpl w:val="409AC1E0"/>
    <w:lvl w:ilvl="0" w:tplc="041B0017">
      <w:start w:val="1"/>
      <w:numFmt w:val="lowerLetter"/>
      <w:lvlText w:val="%1)"/>
      <w:lvlJc w:val="left"/>
      <w:pPr>
        <w:ind w:left="1443" w:hanging="360"/>
      </w:pPr>
    </w:lvl>
    <w:lvl w:ilvl="1" w:tplc="041B0019" w:tentative="1">
      <w:start w:val="1"/>
      <w:numFmt w:val="lowerLetter"/>
      <w:lvlText w:val="%2."/>
      <w:lvlJc w:val="left"/>
      <w:pPr>
        <w:ind w:left="2163" w:hanging="360"/>
      </w:pPr>
    </w:lvl>
    <w:lvl w:ilvl="2" w:tplc="041B001B" w:tentative="1">
      <w:start w:val="1"/>
      <w:numFmt w:val="lowerRoman"/>
      <w:lvlText w:val="%3."/>
      <w:lvlJc w:val="right"/>
      <w:pPr>
        <w:ind w:left="2883" w:hanging="180"/>
      </w:pPr>
    </w:lvl>
    <w:lvl w:ilvl="3" w:tplc="041B000F" w:tentative="1">
      <w:start w:val="1"/>
      <w:numFmt w:val="decimal"/>
      <w:lvlText w:val="%4."/>
      <w:lvlJc w:val="left"/>
      <w:pPr>
        <w:ind w:left="3603" w:hanging="360"/>
      </w:pPr>
    </w:lvl>
    <w:lvl w:ilvl="4" w:tplc="041B0019" w:tentative="1">
      <w:start w:val="1"/>
      <w:numFmt w:val="lowerLetter"/>
      <w:lvlText w:val="%5."/>
      <w:lvlJc w:val="left"/>
      <w:pPr>
        <w:ind w:left="4323" w:hanging="360"/>
      </w:pPr>
    </w:lvl>
    <w:lvl w:ilvl="5" w:tplc="041B001B" w:tentative="1">
      <w:start w:val="1"/>
      <w:numFmt w:val="lowerRoman"/>
      <w:lvlText w:val="%6."/>
      <w:lvlJc w:val="right"/>
      <w:pPr>
        <w:ind w:left="5043" w:hanging="180"/>
      </w:pPr>
    </w:lvl>
    <w:lvl w:ilvl="6" w:tplc="041B000F" w:tentative="1">
      <w:start w:val="1"/>
      <w:numFmt w:val="decimal"/>
      <w:lvlText w:val="%7."/>
      <w:lvlJc w:val="left"/>
      <w:pPr>
        <w:ind w:left="5763" w:hanging="360"/>
      </w:pPr>
    </w:lvl>
    <w:lvl w:ilvl="7" w:tplc="041B0019" w:tentative="1">
      <w:start w:val="1"/>
      <w:numFmt w:val="lowerLetter"/>
      <w:lvlText w:val="%8."/>
      <w:lvlJc w:val="left"/>
      <w:pPr>
        <w:ind w:left="6483" w:hanging="360"/>
      </w:pPr>
    </w:lvl>
    <w:lvl w:ilvl="8" w:tplc="041B001B" w:tentative="1">
      <w:start w:val="1"/>
      <w:numFmt w:val="lowerRoman"/>
      <w:lvlText w:val="%9."/>
      <w:lvlJc w:val="right"/>
      <w:pPr>
        <w:ind w:left="7203" w:hanging="180"/>
      </w:pPr>
    </w:lvl>
  </w:abstractNum>
  <w:abstractNum w:abstractNumId="8" w15:restartNumberingAfterBreak="0">
    <w:nsid w:val="25F55AB6"/>
    <w:multiLevelType w:val="hybridMultilevel"/>
    <w:tmpl w:val="DD0A513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0542EB"/>
    <w:multiLevelType w:val="hybridMultilevel"/>
    <w:tmpl w:val="DD464E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F229CA"/>
    <w:multiLevelType w:val="hybridMultilevel"/>
    <w:tmpl w:val="FBCEAB7E"/>
    <w:lvl w:ilvl="0" w:tplc="041B0001">
      <w:start w:val="1"/>
      <w:numFmt w:val="bullet"/>
      <w:lvlText w:val=""/>
      <w:lvlJc w:val="left"/>
      <w:pPr>
        <w:tabs>
          <w:tab w:val="num" w:pos="-586"/>
        </w:tabs>
        <w:ind w:left="-586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34"/>
        </w:tabs>
        <w:ind w:left="13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1574"/>
        </w:tabs>
        <w:ind w:left="157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2294"/>
        </w:tabs>
        <w:ind w:left="229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3014"/>
        </w:tabs>
        <w:ind w:left="301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3734"/>
        </w:tabs>
        <w:ind w:left="373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4454"/>
        </w:tabs>
        <w:ind w:left="445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5174"/>
        </w:tabs>
        <w:ind w:left="5174" w:hanging="360"/>
      </w:pPr>
      <w:rPr>
        <w:rFonts w:ascii="Wingdings" w:hAnsi="Wingdings" w:hint="default"/>
      </w:rPr>
    </w:lvl>
  </w:abstractNum>
  <w:abstractNum w:abstractNumId="11" w15:restartNumberingAfterBreak="0">
    <w:nsid w:val="336C78A8"/>
    <w:multiLevelType w:val="hybridMultilevel"/>
    <w:tmpl w:val="30FCBDC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066F27"/>
    <w:multiLevelType w:val="multilevel"/>
    <w:tmpl w:val="41EEC2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ascii="Arial" w:hAnsi="Arial" w:cs="Arial" w:hint="default"/>
        <w:color w:val="000000"/>
        <w:sz w:val="26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color w:val="000000"/>
        <w:sz w:val="26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ascii="Arial" w:hAnsi="Arial" w:cs="Arial" w:hint="default"/>
        <w:color w:val="000000"/>
        <w:sz w:val="26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ascii="Arial" w:hAnsi="Arial" w:cs="Arial" w:hint="default"/>
        <w:color w:val="000000"/>
        <w:sz w:val="26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ascii="Arial" w:hAnsi="Arial" w:cs="Arial" w:hint="default"/>
        <w:color w:val="000000"/>
        <w:sz w:val="26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ascii="Arial" w:hAnsi="Arial" w:cs="Arial" w:hint="default"/>
        <w:color w:val="000000"/>
        <w:sz w:val="26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ascii="Arial" w:hAnsi="Arial" w:cs="Arial" w:hint="default"/>
        <w:color w:val="000000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ascii="Arial" w:hAnsi="Arial" w:cs="Arial" w:hint="default"/>
        <w:color w:val="000000"/>
        <w:sz w:val="26"/>
      </w:rPr>
    </w:lvl>
  </w:abstractNum>
  <w:abstractNum w:abstractNumId="13" w15:restartNumberingAfterBreak="0">
    <w:nsid w:val="4C9D6D4E"/>
    <w:multiLevelType w:val="hybridMultilevel"/>
    <w:tmpl w:val="4DF4F268"/>
    <w:lvl w:ilvl="0" w:tplc="07CC63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A1584C"/>
    <w:multiLevelType w:val="singleLevel"/>
    <w:tmpl w:val="041B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0AB4714"/>
    <w:multiLevelType w:val="multilevel"/>
    <w:tmpl w:val="92428DC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color w:val="000000"/>
      </w:rPr>
    </w:lvl>
  </w:abstractNum>
  <w:abstractNum w:abstractNumId="16" w15:restartNumberingAfterBreak="0">
    <w:nsid w:val="63310F39"/>
    <w:multiLevelType w:val="hybridMultilevel"/>
    <w:tmpl w:val="5A1E8B9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933ABF"/>
    <w:multiLevelType w:val="hybridMultilevel"/>
    <w:tmpl w:val="4852FE9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6C2E44"/>
    <w:multiLevelType w:val="multilevel"/>
    <w:tmpl w:val="B8AA0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6A022D23"/>
    <w:multiLevelType w:val="multilevel"/>
    <w:tmpl w:val="9BE05D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ascii="Times New Roman" w:hAnsi="Times New Roman" w:cs="Times New Roman" w:hint="default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color w:val="000000"/>
        <w:sz w:val="26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ascii="Arial" w:hAnsi="Arial" w:cs="Arial" w:hint="default"/>
        <w:color w:val="000000"/>
        <w:sz w:val="26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ascii="Arial" w:hAnsi="Arial" w:cs="Arial" w:hint="default"/>
        <w:color w:val="000000"/>
        <w:sz w:val="26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ascii="Arial" w:hAnsi="Arial" w:cs="Arial" w:hint="default"/>
        <w:color w:val="000000"/>
        <w:sz w:val="26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ascii="Arial" w:hAnsi="Arial" w:cs="Arial" w:hint="default"/>
        <w:color w:val="000000"/>
        <w:sz w:val="26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ascii="Arial" w:hAnsi="Arial" w:cs="Arial" w:hint="default"/>
        <w:color w:val="000000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ascii="Arial" w:hAnsi="Arial" w:cs="Arial" w:hint="default"/>
        <w:color w:val="000000"/>
        <w:sz w:val="26"/>
      </w:rPr>
    </w:lvl>
  </w:abstractNum>
  <w:abstractNum w:abstractNumId="20" w15:restartNumberingAfterBreak="0">
    <w:nsid w:val="6C537ACA"/>
    <w:multiLevelType w:val="hybridMultilevel"/>
    <w:tmpl w:val="98D484D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D6141B"/>
    <w:multiLevelType w:val="multilevel"/>
    <w:tmpl w:val="148EF12C"/>
    <w:lvl w:ilvl="0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7F663288"/>
    <w:multiLevelType w:val="hybridMultilevel"/>
    <w:tmpl w:val="9E361EB0"/>
    <w:lvl w:ilvl="0" w:tplc="041B0017">
      <w:start w:val="1"/>
      <w:numFmt w:val="lowerLetter"/>
      <w:lvlText w:val="%1)"/>
      <w:lvlJc w:val="left"/>
      <w:pPr>
        <w:ind w:left="1443" w:hanging="360"/>
      </w:pPr>
    </w:lvl>
    <w:lvl w:ilvl="1" w:tplc="041B0019" w:tentative="1">
      <w:start w:val="1"/>
      <w:numFmt w:val="lowerLetter"/>
      <w:lvlText w:val="%2."/>
      <w:lvlJc w:val="left"/>
      <w:pPr>
        <w:ind w:left="2163" w:hanging="360"/>
      </w:pPr>
    </w:lvl>
    <w:lvl w:ilvl="2" w:tplc="041B001B" w:tentative="1">
      <w:start w:val="1"/>
      <w:numFmt w:val="lowerRoman"/>
      <w:lvlText w:val="%3."/>
      <w:lvlJc w:val="right"/>
      <w:pPr>
        <w:ind w:left="2883" w:hanging="180"/>
      </w:pPr>
    </w:lvl>
    <w:lvl w:ilvl="3" w:tplc="041B000F" w:tentative="1">
      <w:start w:val="1"/>
      <w:numFmt w:val="decimal"/>
      <w:lvlText w:val="%4."/>
      <w:lvlJc w:val="left"/>
      <w:pPr>
        <w:ind w:left="3603" w:hanging="360"/>
      </w:pPr>
    </w:lvl>
    <w:lvl w:ilvl="4" w:tplc="041B0019" w:tentative="1">
      <w:start w:val="1"/>
      <w:numFmt w:val="lowerLetter"/>
      <w:lvlText w:val="%5."/>
      <w:lvlJc w:val="left"/>
      <w:pPr>
        <w:ind w:left="4323" w:hanging="360"/>
      </w:pPr>
    </w:lvl>
    <w:lvl w:ilvl="5" w:tplc="041B001B" w:tentative="1">
      <w:start w:val="1"/>
      <w:numFmt w:val="lowerRoman"/>
      <w:lvlText w:val="%6."/>
      <w:lvlJc w:val="right"/>
      <w:pPr>
        <w:ind w:left="5043" w:hanging="180"/>
      </w:pPr>
    </w:lvl>
    <w:lvl w:ilvl="6" w:tplc="041B000F" w:tentative="1">
      <w:start w:val="1"/>
      <w:numFmt w:val="decimal"/>
      <w:lvlText w:val="%7."/>
      <w:lvlJc w:val="left"/>
      <w:pPr>
        <w:ind w:left="5763" w:hanging="360"/>
      </w:pPr>
    </w:lvl>
    <w:lvl w:ilvl="7" w:tplc="041B0019" w:tentative="1">
      <w:start w:val="1"/>
      <w:numFmt w:val="lowerLetter"/>
      <w:lvlText w:val="%8."/>
      <w:lvlJc w:val="left"/>
      <w:pPr>
        <w:ind w:left="6483" w:hanging="360"/>
      </w:pPr>
    </w:lvl>
    <w:lvl w:ilvl="8" w:tplc="041B001B" w:tentative="1">
      <w:start w:val="1"/>
      <w:numFmt w:val="lowerRoman"/>
      <w:lvlText w:val="%9."/>
      <w:lvlJc w:val="right"/>
      <w:pPr>
        <w:ind w:left="7203" w:hanging="180"/>
      </w:pPr>
    </w:lvl>
  </w:abstractNum>
  <w:num w:numId="1">
    <w:abstractNumId w:val="6"/>
  </w:num>
  <w:num w:numId="2">
    <w:abstractNumId w:val="7"/>
  </w:num>
  <w:num w:numId="3">
    <w:abstractNumId w:val="17"/>
  </w:num>
  <w:num w:numId="4">
    <w:abstractNumId w:val="1"/>
  </w:num>
  <w:num w:numId="5">
    <w:abstractNumId w:val="13"/>
  </w:num>
  <w:num w:numId="6">
    <w:abstractNumId w:val="2"/>
  </w:num>
  <w:num w:numId="7">
    <w:abstractNumId w:val="22"/>
  </w:num>
  <w:num w:numId="8">
    <w:abstractNumId w:val="14"/>
  </w:num>
  <w:num w:numId="9">
    <w:abstractNumId w:val="21"/>
  </w:num>
  <w:num w:numId="10">
    <w:abstractNumId w:val="0"/>
  </w:num>
  <w:num w:numId="11">
    <w:abstractNumId w:val="16"/>
  </w:num>
  <w:num w:numId="12">
    <w:abstractNumId w:val="8"/>
  </w:num>
  <w:num w:numId="13">
    <w:abstractNumId w:val="11"/>
  </w:num>
  <w:num w:numId="14">
    <w:abstractNumId w:val="15"/>
  </w:num>
  <w:num w:numId="15">
    <w:abstractNumId w:val="20"/>
  </w:num>
  <w:num w:numId="16">
    <w:abstractNumId w:val="19"/>
  </w:num>
  <w:num w:numId="17">
    <w:abstractNumId w:val="18"/>
  </w:num>
  <w:num w:numId="18">
    <w:abstractNumId w:val="12"/>
  </w:num>
  <w:num w:numId="19">
    <w:abstractNumId w:val="5"/>
  </w:num>
  <w:num w:numId="20">
    <w:abstractNumId w:val="10"/>
  </w:num>
  <w:num w:numId="21">
    <w:abstractNumId w:val="9"/>
  </w:num>
  <w:num w:numId="22">
    <w:abstractNumId w:val="3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DQ2tbQ0NzI3tDQ1NTZX0lEKTi0uzszPAykwrAUAlV8ZkSwAAAA="/>
  </w:docVars>
  <w:rsids>
    <w:rsidRoot w:val="000726AC"/>
    <w:rsid w:val="00003E68"/>
    <w:rsid w:val="00012E20"/>
    <w:rsid w:val="00057521"/>
    <w:rsid w:val="00060307"/>
    <w:rsid w:val="00061925"/>
    <w:rsid w:val="000726AC"/>
    <w:rsid w:val="000840C8"/>
    <w:rsid w:val="000A2791"/>
    <w:rsid w:val="000A392A"/>
    <w:rsid w:val="000A3C74"/>
    <w:rsid w:val="000B05FC"/>
    <w:rsid w:val="000C0AEE"/>
    <w:rsid w:val="000C24E8"/>
    <w:rsid w:val="000C3186"/>
    <w:rsid w:val="000E4C12"/>
    <w:rsid w:val="000F1631"/>
    <w:rsid w:val="00112811"/>
    <w:rsid w:val="0017023D"/>
    <w:rsid w:val="001756E0"/>
    <w:rsid w:val="00183A61"/>
    <w:rsid w:val="00186ADA"/>
    <w:rsid w:val="00192E33"/>
    <w:rsid w:val="001B1776"/>
    <w:rsid w:val="001C29E3"/>
    <w:rsid w:val="001C444A"/>
    <w:rsid w:val="001D0256"/>
    <w:rsid w:val="001E681C"/>
    <w:rsid w:val="00221363"/>
    <w:rsid w:val="00224C47"/>
    <w:rsid w:val="0022615D"/>
    <w:rsid w:val="00241C49"/>
    <w:rsid w:val="00246325"/>
    <w:rsid w:val="002509AF"/>
    <w:rsid w:val="00256A6A"/>
    <w:rsid w:val="00270CC6"/>
    <w:rsid w:val="00285ABA"/>
    <w:rsid w:val="002941EF"/>
    <w:rsid w:val="002A0C15"/>
    <w:rsid w:val="002A6FE8"/>
    <w:rsid w:val="002B39AE"/>
    <w:rsid w:val="002C2782"/>
    <w:rsid w:val="002C7C84"/>
    <w:rsid w:val="002E5576"/>
    <w:rsid w:val="002F5D42"/>
    <w:rsid w:val="002F69C2"/>
    <w:rsid w:val="0030248E"/>
    <w:rsid w:val="0030661B"/>
    <w:rsid w:val="003103C9"/>
    <w:rsid w:val="0032303D"/>
    <w:rsid w:val="0032586D"/>
    <w:rsid w:val="0034374D"/>
    <w:rsid w:val="0034743C"/>
    <w:rsid w:val="00381359"/>
    <w:rsid w:val="00396187"/>
    <w:rsid w:val="003A2A56"/>
    <w:rsid w:val="003A4B16"/>
    <w:rsid w:val="003D4F4D"/>
    <w:rsid w:val="003E5B73"/>
    <w:rsid w:val="003E6807"/>
    <w:rsid w:val="003F718F"/>
    <w:rsid w:val="004042B2"/>
    <w:rsid w:val="0041457A"/>
    <w:rsid w:val="004154C9"/>
    <w:rsid w:val="00433B50"/>
    <w:rsid w:val="00440315"/>
    <w:rsid w:val="00451D1A"/>
    <w:rsid w:val="00470F51"/>
    <w:rsid w:val="00487ED6"/>
    <w:rsid w:val="004915F5"/>
    <w:rsid w:val="00497DB7"/>
    <w:rsid w:val="004A406E"/>
    <w:rsid w:val="004A503D"/>
    <w:rsid w:val="004C5981"/>
    <w:rsid w:val="004D08F9"/>
    <w:rsid w:val="004E30FB"/>
    <w:rsid w:val="004E3A97"/>
    <w:rsid w:val="004E4D14"/>
    <w:rsid w:val="005049BE"/>
    <w:rsid w:val="005204FA"/>
    <w:rsid w:val="00524CBC"/>
    <w:rsid w:val="005253C4"/>
    <w:rsid w:val="00546680"/>
    <w:rsid w:val="00586671"/>
    <w:rsid w:val="00590955"/>
    <w:rsid w:val="005B6D94"/>
    <w:rsid w:val="005C060F"/>
    <w:rsid w:val="005C5C4E"/>
    <w:rsid w:val="005D4648"/>
    <w:rsid w:val="005E02F3"/>
    <w:rsid w:val="0061450D"/>
    <w:rsid w:val="006172CB"/>
    <w:rsid w:val="0062599F"/>
    <w:rsid w:val="0063580B"/>
    <w:rsid w:val="00645C01"/>
    <w:rsid w:val="00653E51"/>
    <w:rsid w:val="00662191"/>
    <w:rsid w:val="00665242"/>
    <w:rsid w:val="006657FB"/>
    <w:rsid w:val="00671CB9"/>
    <w:rsid w:val="00675697"/>
    <w:rsid w:val="0068280E"/>
    <w:rsid w:val="006B2059"/>
    <w:rsid w:val="006D147A"/>
    <w:rsid w:val="006F1997"/>
    <w:rsid w:val="00700763"/>
    <w:rsid w:val="0070272D"/>
    <w:rsid w:val="00705686"/>
    <w:rsid w:val="00711A06"/>
    <w:rsid w:val="007151D4"/>
    <w:rsid w:val="00734B9A"/>
    <w:rsid w:val="00764754"/>
    <w:rsid w:val="00785337"/>
    <w:rsid w:val="00795D29"/>
    <w:rsid w:val="0079658F"/>
    <w:rsid w:val="007A614E"/>
    <w:rsid w:val="007B5684"/>
    <w:rsid w:val="007B71C2"/>
    <w:rsid w:val="007D3F7E"/>
    <w:rsid w:val="007D4150"/>
    <w:rsid w:val="007F3BE1"/>
    <w:rsid w:val="007F682F"/>
    <w:rsid w:val="0081508B"/>
    <w:rsid w:val="0082375F"/>
    <w:rsid w:val="0082579A"/>
    <w:rsid w:val="00830994"/>
    <w:rsid w:val="008338C9"/>
    <w:rsid w:val="00835E51"/>
    <w:rsid w:val="00840E38"/>
    <w:rsid w:val="008524B7"/>
    <w:rsid w:val="00855EC2"/>
    <w:rsid w:val="00870E0A"/>
    <w:rsid w:val="00884BD2"/>
    <w:rsid w:val="00896C7C"/>
    <w:rsid w:val="008A1114"/>
    <w:rsid w:val="008B59FA"/>
    <w:rsid w:val="008C21C2"/>
    <w:rsid w:val="008C3E52"/>
    <w:rsid w:val="008D4523"/>
    <w:rsid w:val="009078A6"/>
    <w:rsid w:val="00917D18"/>
    <w:rsid w:val="00925B42"/>
    <w:rsid w:val="00930717"/>
    <w:rsid w:val="009456D3"/>
    <w:rsid w:val="00952795"/>
    <w:rsid w:val="0096176C"/>
    <w:rsid w:val="00963D09"/>
    <w:rsid w:val="00970633"/>
    <w:rsid w:val="009738B3"/>
    <w:rsid w:val="00973C2D"/>
    <w:rsid w:val="009774FC"/>
    <w:rsid w:val="009A71C9"/>
    <w:rsid w:val="009B6DA6"/>
    <w:rsid w:val="009C429A"/>
    <w:rsid w:val="009E259A"/>
    <w:rsid w:val="00A029FE"/>
    <w:rsid w:val="00A04D37"/>
    <w:rsid w:val="00A27ED2"/>
    <w:rsid w:val="00A35FE9"/>
    <w:rsid w:val="00A375D4"/>
    <w:rsid w:val="00A4071F"/>
    <w:rsid w:val="00A45153"/>
    <w:rsid w:val="00A5217C"/>
    <w:rsid w:val="00A550BD"/>
    <w:rsid w:val="00A75EB5"/>
    <w:rsid w:val="00A92F9D"/>
    <w:rsid w:val="00A93DA9"/>
    <w:rsid w:val="00A94F5C"/>
    <w:rsid w:val="00AA0E75"/>
    <w:rsid w:val="00AC2BD0"/>
    <w:rsid w:val="00AD1A18"/>
    <w:rsid w:val="00AD2325"/>
    <w:rsid w:val="00AE7FAA"/>
    <w:rsid w:val="00AF2EDE"/>
    <w:rsid w:val="00B017F8"/>
    <w:rsid w:val="00B318F8"/>
    <w:rsid w:val="00B324BD"/>
    <w:rsid w:val="00B34D2E"/>
    <w:rsid w:val="00B34F74"/>
    <w:rsid w:val="00B45EAE"/>
    <w:rsid w:val="00B57F69"/>
    <w:rsid w:val="00B80B08"/>
    <w:rsid w:val="00B82BF9"/>
    <w:rsid w:val="00BB0E7D"/>
    <w:rsid w:val="00BD7CF3"/>
    <w:rsid w:val="00BE0E5D"/>
    <w:rsid w:val="00BE5903"/>
    <w:rsid w:val="00BE63BF"/>
    <w:rsid w:val="00BE7267"/>
    <w:rsid w:val="00BE7AC8"/>
    <w:rsid w:val="00C047B1"/>
    <w:rsid w:val="00C17B9B"/>
    <w:rsid w:val="00C201E3"/>
    <w:rsid w:val="00C24459"/>
    <w:rsid w:val="00C556AF"/>
    <w:rsid w:val="00C90211"/>
    <w:rsid w:val="00CC1271"/>
    <w:rsid w:val="00CD30D0"/>
    <w:rsid w:val="00CD405A"/>
    <w:rsid w:val="00CF76DE"/>
    <w:rsid w:val="00D10AF8"/>
    <w:rsid w:val="00D305C2"/>
    <w:rsid w:val="00D32E3F"/>
    <w:rsid w:val="00D64E31"/>
    <w:rsid w:val="00DB45C9"/>
    <w:rsid w:val="00DC76B0"/>
    <w:rsid w:val="00DD462C"/>
    <w:rsid w:val="00DF0357"/>
    <w:rsid w:val="00DF1019"/>
    <w:rsid w:val="00E247FF"/>
    <w:rsid w:val="00E55AF8"/>
    <w:rsid w:val="00E71340"/>
    <w:rsid w:val="00E74ECD"/>
    <w:rsid w:val="00E76B06"/>
    <w:rsid w:val="00E846D6"/>
    <w:rsid w:val="00EA5A4C"/>
    <w:rsid w:val="00EB06A1"/>
    <w:rsid w:val="00ED3345"/>
    <w:rsid w:val="00F5424C"/>
    <w:rsid w:val="00F65BBC"/>
    <w:rsid w:val="00F71996"/>
    <w:rsid w:val="00F730CA"/>
    <w:rsid w:val="00F84EB8"/>
    <w:rsid w:val="00F867DF"/>
    <w:rsid w:val="00FA0D44"/>
    <w:rsid w:val="00FB37A1"/>
    <w:rsid w:val="00FC1849"/>
    <w:rsid w:val="00FC708D"/>
    <w:rsid w:val="00FD1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5C9B2"/>
  <w15:docId w15:val="{F14A41AA-D551-42FC-9B62-7CA6A6066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0726AC"/>
    <w:pPr>
      <w:spacing w:after="0" w:line="240" w:lineRule="auto"/>
    </w:pPr>
    <w:rPr>
      <w:rFonts w:ascii="AT*TimesNewRoman" w:eastAsia="Times New Roman" w:hAnsi="AT*TimesNewRoman" w:cs="Times New Roman"/>
      <w:sz w:val="26"/>
      <w:szCs w:val="20"/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0726A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726AC"/>
    <w:rPr>
      <w:rFonts w:ascii="Tahoma" w:eastAsia="Times New Roman" w:hAnsi="Tahoma" w:cs="Tahoma"/>
      <w:sz w:val="16"/>
      <w:szCs w:val="16"/>
      <w:lang w:val="en-US"/>
    </w:rPr>
  </w:style>
  <w:style w:type="paragraph" w:styleId="Hlavika">
    <w:name w:val="header"/>
    <w:basedOn w:val="Normlny"/>
    <w:link w:val="HlavikaChar"/>
    <w:rsid w:val="00734B9A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lavikaChar">
    <w:name w:val="Hlavička Char"/>
    <w:basedOn w:val="Predvolenpsmoodseku"/>
    <w:link w:val="Hlavika"/>
    <w:rsid w:val="00734B9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Odsekzoznamu">
    <w:name w:val="List Paragraph"/>
    <w:basedOn w:val="Normlny"/>
    <w:uiPriority w:val="34"/>
    <w:qFormat/>
    <w:rsid w:val="00A92F9D"/>
    <w:pPr>
      <w:ind w:left="720"/>
      <w:contextualSpacing/>
    </w:pPr>
  </w:style>
  <w:style w:type="paragraph" w:styleId="Nzov">
    <w:name w:val="Title"/>
    <w:basedOn w:val="Normlny"/>
    <w:link w:val="NzovChar"/>
    <w:uiPriority w:val="10"/>
    <w:qFormat/>
    <w:rsid w:val="00C201E3"/>
    <w:pPr>
      <w:jc w:val="center"/>
    </w:pPr>
    <w:rPr>
      <w:rFonts w:ascii="Times New Roman" w:hAnsi="Times New Roman"/>
      <w:b/>
      <w:sz w:val="24"/>
      <w:lang w:eastAsia="sk-SK"/>
    </w:rPr>
  </w:style>
  <w:style w:type="character" w:customStyle="1" w:styleId="NzovChar">
    <w:name w:val="Názov Char"/>
    <w:basedOn w:val="Predvolenpsmoodseku"/>
    <w:link w:val="Nzov"/>
    <w:uiPriority w:val="10"/>
    <w:rsid w:val="00C201E3"/>
    <w:rPr>
      <w:rFonts w:ascii="Times New Roman" w:eastAsia="Times New Roman" w:hAnsi="Times New Roman" w:cs="Times New Roman"/>
      <w:b/>
      <w:sz w:val="24"/>
      <w:szCs w:val="20"/>
      <w:lang w:val="en-US" w:eastAsia="sk-SK"/>
    </w:rPr>
  </w:style>
  <w:style w:type="paragraph" w:styleId="PredformtovanHTML">
    <w:name w:val="HTML Preformatted"/>
    <w:basedOn w:val="Normlny"/>
    <w:link w:val="PredformtovanHTMLChar"/>
    <w:uiPriority w:val="99"/>
    <w:unhideWhenUsed/>
    <w:rsid w:val="00BB0E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rsid w:val="00BB0E7D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Default">
    <w:name w:val="Default"/>
    <w:rsid w:val="0082375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GB"/>
    </w:rPr>
  </w:style>
  <w:style w:type="paragraph" w:styleId="Obyajntext">
    <w:name w:val="Plain Text"/>
    <w:basedOn w:val="Normlny"/>
    <w:link w:val="ObyajntextChar"/>
    <w:rsid w:val="00DF1019"/>
    <w:rPr>
      <w:rFonts w:ascii="Courier New" w:hAnsi="Courier New" w:cs="Courier New"/>
      <w:sz w:val="20"/>
      <w:lang w:val="cs-CZ"/>
    </w:rPr>
  </w:style>
  <w:style w:type="character" w:customStyle="1" w:styleId="ObyajntextChar">
    <w:name w:val="Obyčajný text Char"/>
    <w:basedOn w:val="Predvolenpsmoodseku"/>
    <w:link w:val="Obyajntext"/>
    <w:rsid w:val="00DF1019"/>
    <w:rPr>
      <w:rFonts w:ascii="Courier New" w:eastAsia="Times New Roman" w:hAnsi="Courier New" w:cs="Courier New"/>
      <w:sz w:val="20"/>
      <w:szCs w:val="20"/>
      <w:lang w:val="cs-CZ"/>
    </w:rPr>
  </w:style>
  <w:style w:type="character" w:styleId="Hypertextovprepojenie">
    <w:name w:val="Hyperlink"/>
    <w:unhideWhenUsed/>
    <w:rsid w:val="00DF1019"/>
    <w:rPr>
      <w:color w:val="0000FF"/>
      <w:u w:val="single"/>
    </w:rPr>
  </w:style>
  <w:style w:type="character" w:customStyle="1" w:styleId="hgkelc">
    <w:name w:val="hgkelc"/>
    <w:basedOn w:val="Predvolenpsmoodseku"/>
    <w:rsid w:val="002F69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1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42CE5-6D5B-481C-B282-A4213C54C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856</Words>
  <Characters>4884</Characters>
  <Application>Microsoft Office Word</Application>
  <DocSecurity>0</DocSecurity>
  <Lines>40</Lines>
  <Paragraphs>11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Kapisinska</dc:creator>
  <cp:lastModifiedBy>Nozdrovicka</cp:lastModifiedBy>
  <cp:revision>2</cp:revision>
  <cp:lastPrinted>2024-11-26T09:11:00Z</cp:lastPrinted>
  <dcterms:created xsi:type="dcterms:W3CDTF">2024-11-28T08:45:00Z</dcterms:created>
  <dcterms:modified xsi:type="dcterms:W3CDTF">2024-11-28T08:45:00Z</dcterms:modified>
</cp:coreProperties>
</file>