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97" w:rsidRPr="00F779B3" w:rsidRDefault="00B51197" w:rsidP="00F779B3">
      <w:pPr>
        <w:pStyle w:val="Default"/>
        <w:spacing w:after="120" w:line="360" w:lineRule="auto"/>
        <w:rPr>
          <w:rFonts w:asciiTheme="minorHAnsi" w:hAnsiTheme="minorHAnsi" w:cstheme="minorHAnsi"/>
          <w:sz w:val="22"/>
          <w:szCs w:val="22"/>
          <w:lang w:val="sk-SK"/>
        </w:rPr>
      </w:pP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b/>
          <w:bCs/>
          <w:sz w:val="22"/>
          <w:szCs w:val="22"/>
          <w:lang w:val="sk-SK"/>
        </w:rPr>
        <w:t xml:space="preserve">Medaila SAV za podporu vedy </w:t>
      </w:r>
    </w:p>
    <w:p w:rsidR="00B51197" w:rsidRPr="00F779B3" w:rsidRDefault="00B51197" w:rsidP="00F779B3">
      <w:pPr>
        <w:pStyle w:val="Default"/>
        <w:spacing w:after="120" w:line="360" w:lineRule="auto"/>
        <w:rPr>
          <w:rFonts w:asciiTheme="minorHAnsi" w:hAnsiTheme="minorHAnsi" w:cstheme="minorHAnsi"/>
          <w:sz w:val="22"/>
          <w:szCs w:val="22"/>
          <w:lang w:val="sk-SK"/>
        </w:rPr>
      </w:pPr>
    </w:p>
    <w:p w:rsidR="00B51197" w:rsidRPr="00F779B3" w:rsidRDefault="009602E2" w:rsidP="00F779B3">
      <w:pPr>
        <w:pStyle w:val="Default"/>
        <w:spacing w:after="120" w:line="360" w:lineRule="auto"/>
        <w:rPr>
          <w:rFonts w:asciiTheme="minorHAnsi" w:hAnsiTheme="minorHAnsi" w:cstheme="minorHAnsi"/>
          <w:sz w:val="22"/>
          <w:szCs w:val="22"/>
          <w:lang w:val="sk-SK"/>
        </w:rPr>
      </w:pPr>
      <w:r w:rsidRPr="009602E2">
        <w:rPr>
          <w:rFonts w:asciiTheme="minorHAnsi" w:hAnsiTheme="minorHAnsi" w:cstheme="minorHAnsi"/>
          <w:bCs/>
          <w:sz w:val="22"/>
          <w:szCs w:val="22"/>
          <w:lang w:val="sk-SK"/>
        </w:rPr>
        <w:t>Doc</w:t>
      </w:r>
      <w:r w:rsidR="00B51197" w:rsidRPr="009602E2">
        <w:rPr>
          <w:rFonts w:asciiTheme="minorHAnsi" w:hAnsiTheme="minorHAnsi" w:cstheme="minorHAnsi"/>
          <w:sz w:val="22"/>
          <w:szCs w:val="22"/>
          <w:lang w:val="sk-SK"/>
        </w:rPr>
        <w:t>.</w:t>
      </w:r>
      <w:r w:rsidR="00B51197" w:rsidRPr="00F779B3">
        <w:rPr>
          <w:rFonts w:asciiTheme="minorHAnsi" w:hAnsiTheme="minorHAnsi" w:cstheme="minorHAnsi"/>
          <w:sz w:val="22"/>
          <w:szCs w:val="22"/>
          <w:lang w:val="sk-SK"/>
        </w:rPr>
        <w:t xml:space="preserve"> RNDr. Oľga </w:t>
      </w:r>
      <w:proofErr w:type="spellStart"/>
      <w:r w:rsidR="00B51197" w:rsidRPr="00F779B3">
        <w:rPr>
          <w:rFonts w:asciiTheme="minorHAnsi" w:hAnsiTheme="minorHAnsi" w:cstheme="minorHAnsi"/>
          <w:sz w:val="22"/>
          <w:szCs w:val="22"/>
          <w:lang w:val="sk-SK"/>
        </w:rPr>
        <w:t>Pecháňová</w:t>
      </w:r>
      <w:proofErr w:type="spellEnd"/>
      <w:r w:rsidR="00B51197" w:rsidRPr="00F779B3">
        <w:rPr>
          <w:rFonts w:asciiTheme="minorHAnsi" w:hAnsiTheme="minorHAnsi" w:cstheme="minorHAnsi"/>
          <w:sz w:val="22"/>
          <w:szCs w:val="22"/>
          <w:lang w:val="sk-SK"/>
        </w:rPr>
        <w:t xml:space="preserve">, DrSc. </w:t>
      </w:r>
      <w:r>
        <w:rPr>
          <w:rFonts w:asciiTheme="minorHAnsi" w:hAnsiTheme="minorHAnsi" w:cstheme="minorHAnsi"/>
          <w:sz w:val="22"/>
          <w:szCs w:val="22"/>
          <w:lang w:val="sk-SK"/>
        </w:rPr>
        <w:t xml:space="preserve">, sa narodila v roku </w:t>
      </w:r>
      <w:r w:rsidR="00B51197" w:rsidRPr="00F779B3">
        <w:rPr>
          <w:rFonts w:asciiTheme="minorHAnsi" w:hAnsiTheme="minorHAnsi" w:cstheme="minorHAnsi"/>
          <w:sz w:val="22"/>
          <w:szCs w:val="22"/>
          <w:lang w:val="sk-SK"/>
        </w:rPr>
        <w:t>1962</w:t>
      </w:r>
      <w:r>
        <w:rPr>
          <w:rFonts w:asciiTheme="minorHAnsi" w:hAnsiTheme="minorHAnsi" w:cstheme="minorHAnsi"/>
          <w:sz w:val="22"/>
          <w:szCs w:val="22"/>
          <w:lang w:val="sk-SK"/>
        </w:rPr>
        <w:t xml:space="preserve"> v </w:t>
      </w:r>
      <w:r w:rsidR="00B51197" w:rsidRPr="00F779B3">
        <w:rPr>
          <w:rFonts w:asciiTheme="minorHAnsi" w:hAnsiTheme="minorHAnsi" w:cstheme="minorHAnsi"/>
          <w:sz w:val="22"/>
          <w:szCs w:val="22"/>
          <w:lang w:val="sk-SK"/>
        </w:rPr>
        <w:t>Bratislav</w:t>
      </w:r>
      <w:r>
        <w:rPr>
          <w:rFonts w:asciiTheme="minorHAnsi" w:hAnsiTheme="minorHAnsi" w:cstheme="minorHAnsi"/>
          <w:sz w:val="22"/>
          <w:szCs w:val="22"/>
          <w:lang w:val="sk-SK"/>
        </w:rPr>
        <w:t>e.</w:t>
      </w:r>
      <w:bookmarkStart w:id="0" w:name="_GoBack"/>
      <w:bookmarkEnd w:id="0"/>
      <w:r w:rsidR="00B51197" w:rsidRPr="00F779B3">
        <w:rPr>
          <w:rFonts w:asciiTheme="minorHAnsi" w:hAnsiTheme="minorHAnsi" w:cstheme="minorHAnsi"/>
          <w:sz w:val="22"/>
          <w:szCs w:val="22"/>
          <w:lang w:val="sk-SK"/>
        </w:rPr>
        <w:t xml:space="preserve"> </w:t>
      </w: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b/>
          <w:bCs/>
          <w:sz w:val="22"/>
          <w:szCs w:val="22"/>
          <w:lang w:val="sk-SK"/>
        </w:rPr>
        <w:t xml:space="preserve">Vzdelanie a vedecká kvalifikácia: </w:t>
      </w: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sz w:val="22"/>
          <w:szCs w:val="22"/>
          <w:lang w:val="sk-SK"/>
        </w:rPr>
        <w:t xml:space="preserve">1981 – 1986, RNDr. (Doktor prírodných vied); biochémia; Prírodovedecká fakulta Univerzity Komenského v Bratislave, Katedra biochémie, Bratislava </w:t>
      </w: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sz w:val="22"/>
          <w:szCs w:val="22"/>
          <w:lang w:val="sk-SK"/>
        </w:rPr>
        <w:t xml:space="preserve">1989 – 1995, CSc. (Kandidát vied); Všeobecná biológia; Lekárska fakulta Univerzity Komenského, Katedra chémie, biochémie a klinickej biochémie, Bratislava </w:t>
      </w: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sz w:val="22"/>
          <w:szCs w:val="22"/>
          <w:lang w:val="sk-SK"/>
        </w:rPr>
        <w:t xml:space="preserve">6/2006 DrSc. (Doktor vied); Fyziológia živočíchov; Ústav normálnej a patologickej fyziológie Slovenskej akadémie vied, Bratislava </w:t>
      </w: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sz w:val="22"/>
          <w:szCs w:val="22"/>
          <w:lang w:val="sk-SK"/>
        </w:rPr>
        <w:t xml:space="preserve">10/2015 doc. (docent); Normálna a patologická fyziológia; Lekárska fakulta Univerzity Komenského </w:t>
      </w:r>
    </w:p>
    <w:p w:rsidR="00B51197" w:rsidRPr="00F779B3" w:rsidRDefault="00B51197" w:rsidP="00F779B3">
      <w:pPr>
        <w:pStyle w:val="Default"/>
        <w:spacing w:after="120" w:line="360" w:lineRule="auto"/>
        <w:rPr>
          <w:rFonts w:asciiTheme="minorHAnsi" w:hAnsiTheme="minorHAnsi" w:cstheme="minorHAnsi"/>
          <w:sz w:val="22"/>
          <w:szCs w:val="22"/>
          <w:lang w:val="sk-SK"/>
        </w:rPr>
      </w:pPr>
    </w:p>
    <w:p w:rsidR="00B51197" w:rsidRPr="00F779B3" w:rsidRDefault="00B51197" w:rsidP="00F779B3">
      <w:pPr>
        <w:pStyle w:val="Default"/>
        <w:spacing w:after="120" w:line="360" w:lineRule="auto"/>
        <w:rPr>
          <w:rFonts w:asciiTheme="minorHAnsi" w:hAnsiTheme="minorHAnsi" w:cstheme="minorHAnsi"/>
          <w:sz w:val="22"/>
          <w:szCs w:val="22"/>
          <w:lang w:val="sk-SK"/>
        </w:rPr>
      </w:pPr>
      <w:r w:rsidRPr="00F779B3">
        <w:rPr>
          <w:rFonts w:asciiTheme="minorHAnsi" w:hAnsiTheme="minorHAnsi" w:cstheme="minorHAnsi"/>
          <w:sz w:val="22"/>
          <w:szCs w:val="22"/>
          <w:lang w:val="sk-SK"/>
        </w:rPr>
        <w:t xml:space="preserve">Doc. </w:t>
      </w:r>
      <w:proofErr w:type="spellStart"/>
      <w:r w:rsidRPr="00F779B3">
        <w:rPr>
          <w:rFonts w:asciiTheme="minorHAnsi" w:hAnsiTheme="minorHAnsi" w:cstheme="minorHAnsi"/>
          <w:sz w:val="22"/>
          <w:szCs w:val="22"/>
          <w:lang w:val="sk-SK"/>
        </w:rPr>
        <w:t>Pecháňová</w:t>
      </w:r>
      <w:proofErr w:type="spellEnd"/>
      <w:r w:rsidRPr="00F779B3">
        <w:rPr>
          <w:rFonts w:asciiTheme="minorHAnsi" w:hAnsiTheme="minorHAnsi" w:cstheme="minorHAnsi"/>
          <w:sz w:val="22"/>
          <w:szCs w:val="22"/>
          <w:lang w:val="sk-SK"/>
        </w:rPr>
        <w:t xml:space="preserve"> začala svoju profesionálnu kariéru po ukončení štúdia na Prírodovedeckej fakulte UK v roku 1986 ako pracovníčka Ústavu normálnej a patologickej fyziológie SAV. Od roku 2007 bola jeho riaditeľkou. Stála pri vzniku Centra experimentálnej medicíny, kde od r. 2018 do roku 2022 pôsobila ako riaditeľka. Hlavným cieľom jej vedeckej práce je charakterizovať signálne dráhy zodpovedné za nárast krvného tlaku na molekulovej, biochemickej, </w:t>
      </w:r>
      <w:proofErr w:type="spellStart"/>
      <w:r w:rsidRPr="00F779B3">
        <w:rPr>
          <w:rFonts w:asciiTheme="minorHAnsi" w:hAnsiTheme="minorHAnsi" w:cstheme="minorHAnsi"/>
          <w:sz w:val="22"/>
          <w:szCs w:val="22"/>
          <w:lang w:val="sk-SK"/>
        </w:rPr>
        <w:t>imunohistochemickej</w:t>
      </w:r>
      <w:proofErr w:type="spellEnd"/>
      <w:r w:rsidRPr="00F779B3">
        <w:rPr>
          <w:rFonts w:asciiTheme="minorHAnsi" w:hAnsiTheme="minorHAnsi" w:cstheme="minorHAnsi"/>
          <w:sz w:val="22"/>
          <w:szCs w:val="22"/>
          <w:lang w:val="sk-SK"/>
        </w:rPr>
        <w:t xml:space="preserve"> a morfologickej úrovni a zároveň analyzovať zmeny produkcie tých látok v cievach, ktoré vedú k vysokému tlaku krvi. Ďalším cieľom jej vedeckej práce je analýza substancii a látok vhodných ako prevencia a liečba kardiovaskulárnych ochorení vrátane hypertenzie a skúmanie ich vplyvu na štrukturálne parametre srdca, ciev a obličiek u experimentálnych modelov srdcovo-cievnych chorôb. V poslednom čase sa časť jej výskumu zaoberá reguláciou produkcie NO v súvislosti s nádorovou transformáciou </w:t>
      </w:r>
      <w:proofErr w:type="spellStart"/>
      <w:r w:rsidRPr="00F779B3">
        <w:rPr>
          <w:rFonts w:asciiTheme="minorHAnsi" w:hAnsiTheme="minorHAnsi" w:cstheme="minorHAnsi"/>
          <w:sz w:val="22"/>
          <w:szCs w:val="22"/>
          <w:lang w:val="sk-SK"/>
        </w:rPr>
        <w:t>endometria</w:t>
      </w:r>
      <w:proofErr w:type="spellEnd"/>
      <w:r w:rsidRPr="00F779B3">
        <w:rPr>
          <w:rFonts w:asciiTheme="minorHAnsi" w:hAnsiTheme="minorHAnsi" w:cstheme="minorHAnsi"/>
          <w:sz w:val="22"/>
          <w:szCs w:val="22"/>
          <w:lang w:val="sk-SK"/>
        </w:rPr>
        <w:t xml:space="preserve"> za účelom identifikácie potenciálnych prediktívnych a terapeutických cieľov. Nový projekt je zameraný na vývoj </w:t>
      </w:r>
      <w:proofErr w:type="spellStart"/>
      <w:r w:rsidRPr="00F779B3">
        <w:rPr>
          <w:rFonts w:asciiTheme="minorHAnsi" w:hAnsiTheme="minorHAnsi" w:cstheme="minorHAnsi"/>
          <w:sz w:val="22"/>
          <w:szCs w:val="22"/>
          <w:lang w:val="sk-SK"/>
        </w:rPr>
        <w:t>biomodelov</w:t>
      </w:r>
      <w:proofErr w:type="spellEnd"/>
      <w:r w:rsidRPr="00F779B3">
        <w:rPr>
          <w:rFonts w:asciiTheme="minorHAnsi" w:hAnsiTheme="minorHAnsi" w:cstheme="minorHAnsi"/>
          <w:sz w:val="22"/>
          <w:szCs w:val="22"/>
          <w:lang w:val="sk-SK"/>
        </w:rPr>
        <w:t xml:space="preserve"> pre zlepšenie hodnotenia účinnosti liekov a látok, ktoré majú potenciál pri liečbe COVID- 19. </w:t>
      </w:r>
    </w:p>
    <w:p w:rsidR="00B51197" w:rsidRPr="00F779B3" w:rsidRDefault="00B51197" w:rsidP="00F779B3">
      <w:pPr>
        <w:pStyle w:val="Default"/>
        <w:spacing w:after="120" w:line="360" w:lineRule="auto"/>
        <w:rPr>
          <w:rFonts w:asciiTheme="minorHAnsi" w:hAnsiTheme="minorHAnsi" w:cstheme="minorHAnsi"/>
          <w:color w:val="auto"/>
          <w:sz w:val="22"/>
          <w:szCs w:val="22"/>
          <w:lang w:val="sk-SK"/>
        </w:rPr>
      </w:pPr>
      <w:r w:rsidRPr="00F779B3">
        <w:rPr>
          <w:rFonts w:asciiTheme="minorHAnsi" w:hAnsiTheme="minorHAnsi" w:cstheme="minorHAnsi"/>
          <w:sz w:val="22"/>
          <w:szCs w:val="22"/>
          <w:lang w:val="sk-SK"/>
        </w:rPr>
        <w:t xml:space="preserve">Je vedúcou Laboratória </w:t>
      </w:r>
      <w:proofErr w:type="spellStart"/>
      <w:r w:rsidRPr="00F779B3">
        <w:rPr>
          <w:rFonts w:asciiTheme="minorHAnsi" w:hAnsiTheme="minorHAnsi" w:cstheme="minorHAnsi"/>
          <w:sz w:val="22"/>
          <w:szCs w:val="22"/>
          <w:lang w:val="sk-SK"/>
        </w:rPr>
        <w:t>neuro</w:t>
      </w:r>
      <w:proofErr w:type="spellEnd"/>
      <w:r w:rsidRPr="00F779B3">
        <w:rPr>
          <w:rFonts w:asciiTheme="minorHAnsi" w:hAnsiTheme="minorHAnsi" w:cstheme="minorHAnsi"/>
          <w:sz w:val="22"/>
          <w:szCs w:val="22"/>
          <w:lang w:val="sk-SK"/>
        </w:rPr>
        <w:t xml:space="preserve">-kardiovaskulárnych interakcií Ústavu normálnej a patologickej fyziológie CEM SAV. Agentúra ARRA zaradila kolektív pod jej vedením medzi špičkové výskumné tímy SAV. Bola a je zodpovednou riešiteľkou a </w:t>
      </w:r>
      <w:proofErr w:type="spellStart"/>
      <w:r w:rsidRPr="00F779B3">
        <w:rPr>
          <w:rFonts w:asciiTheme="minorHAnsi" w:hAnsiTheme="minorHAnsi" w:cstheme="minorHAnsi"/>
          <w:sz w:val="22"/>
          <w:szCs w:val="22"/>
          <w:lang w:val="sk-SK"/>
        </w:rPr>
        <w:t>spoluriešiteľkou</w:t>
      </w:r>
      <w:proofErr w:type="spellEnd"/>
      <w:r w:rsidRPr="00F779B3">
        <w:rPr>
          <w:rFonts w:asciiTheme="minorHAnsi" w:hAnsiTheme="minorHAnsi" w:cstheme="minorHAnsi"/>
          <w:sz w:val="22"/>
          <w:szCs w:val="22"/>
          <w:lang w:val="sk-SK"/>
        </w:rPr>
        <w:t xml:space="preserve"> medzinárodných vedeckých projektov podporovaných agentúrami EÚ, projektov financovaných agentúrou APVV a mnohých projektov riešených pod </w:t>
      </w:r>
      <w:r w:rsidRPr="00F779B3">
        <w:rPr>
          <w:rFonts w:asciiTheme="minorHAnsi" w:hAnsiTheme="minorHAnsi" w:cstheme="minorHAnsi"/>
          <w:color w:val="auto"/>
          <w:sz w:val="22"/>
          <w:szCs w:val="22"/>
          <w:lang w:val="sk-SK"/>
        </w:rPr>
        <w:t xml:space="preserve">gesciou </w:t>
      </w:r>
      <w:r w:rsidRPr="00F779B3">
        <w:rPr>
          <w:rFonts w:asciiTheme="minorHAnsi" w:hAnsiTheme="minorHAnsi" w:cstheme="minorHAnsi"/>
          <w:color w:val="auto"/>
          <w:sz w:val="22"/>
          <w:szCs w:val="22"/>
          <w:lang w:val="sk-SK"/>
        </w:rPr>
        <w:lastRenderedPageBreak/>
        <w:t xml:space="preserve">agentúry VEGA. Bola členkou Centra </w:t>
      </w:r>
      <w:proofErr w:type="spellStart"/>
      <w:r w:rsidRPr="00F779B3">
        <w:rPr>
          <w:rFonts w:asciiTheme="minorHAnsi" w:hAnsiTheme="minorHAnsi" w:cstheme="minorHAnsi"/>
          <w:color w:val="auto"/>
          <w:sz w:val="22"/>
          <w:szCs w:val="22"/>
          <w:lang w:val="sk-SK"/>
        </w:rPr>
        <w:t>excelentnosti</w:t>
      </w:r>
      <w:proofErr w:type="spellEnd"/>
      <w:r w:rsidRPr="00F779B3">
        <w:rPr>
          <w:rFonts w:asciiTheme="minorHAnsi" w:hAnsiTheme="minorHAnsi" w:cstheme="minorHAnsi"/>
          <w:color w:val="auto"/>
          <w:sz w:val="22"/>
          <w:szCs w:val="22"/>
          <w:lang w:val="sk-SK"/>
        </w:rPr>
        <w:t xml:space="preserve"> SAV pre výskum kardiovaskulárneho systému, Centra </w:t>
      </w:r>
      <w:proofErr w:type="spellStart"/>
      <w:r w:rsidRPr="00F779B3">
        <w:rPr>
          <w:rFonts w:asciiTheme="minorHAnsi" w:hAnsiTheme="minorHAnsi" w:cstheme="minorHAnsi"/>
          <w:color w:val="auto"/>
          <w:sz w:val="22"/>
          <w:szCs w:val="22"/>
          <w:lang w:val="sk-SK"/>
        </w:rPr>
        <w:t>excelentnosti</w:t>
      </w:r>
      <w:proofErr w:type="spellEnd"/>
      <w:r w:rsidRPr="00F779B3">
        <w:rPr>
          <w:rFonts w:asciiTheme="minorHAnsi" w:hAnsiTheme="minorHAnsi" w:cstheme="minorHAnsi"/>
          <w:color w:val="auto"/>
          <w:sz w:val="22"/>
          <w:szCs w:val="22"/>
          <w:lang w:val="sk-SK"/>
        </w:rPr>
        <w:t xml:space="preserve"> pre výskum a vývoj konštrukčných kompozitných materiálov pre strojárske, stavebné a medicínske aplikácie I a II. Založila a viedla Centrum </w:t>
      </w:r>
      <w:proofErr w:type="spellStart"/>
      <w:r w:rsidRPr="00F779B3">
        <w:rPr>
          <w:rFonts w:asciiTheme="minorHAnsi" w:hAnsiTheme="minorHAnsi" w:cstheme="minorHAnsi"/>
          <w:color w:val="auto"/>
          <w:sz w:val="22"/>
          <w:szCs w:val="22"/>
          <w:lang w:val="sk-SK"/>
        </w:rPr>
        <w:t>excelentnosti</w:t>
      </w:r>
      <w:proofErr w:type="spellEnd"/>
      <w:r w:rsidRPr="00F779B3">
        <w:rPr>
          <w:rFonts w:asciiTheme="minorHAnsi" w:hAnsiTheme="minorHAnsi" w:cstheme="minorHAnsi"/>
          <w:color w:val="auto"/>
          <w:sz w:val="22"/>
          <w:szCs w:val="22"/>
          <w:lang w:val="sk-SK"/>
        </w:rPr>
        <w:t xml:space="preserve"> SAV pre výskum regulačnej úlohy oxidu dusnatého pri chorobách z civilizácie (NOREG). Doc. </w:t>
      </w:r>
      <w:proofErr w:type="spellStart"/>
      <w:r w:rsidRPr="00F779B3">
        <w:rPr>
          <w:rFonts w:asciiTheme="minorHAnsi" w:hAnsiTheme="minorHAnsi" w:cstheme="minorHAnsi"/>
          <w:color w:val="auto"/>
          <w:sz w:val="22"/>
          <w:szCs w:val="22"/>
          <w:lang w:val="sk-SK"/>
        </w:rPr>
        <w:t>Pecháňová</w:t>
      </w:r>
      <w:proofErr w:type="spellEnd"/>
      <w:r w:rsidRPr="00F779B3">
        <w:rPr>
          <w:rFonts w:asciiTheme="minorHAnsi" w:hAnsiTheme="minorHAnsi" w:cstheme="minorHAnsi"/>
          <w:color w:val="auto"/>
          <w:sz w:val="22"/>
          <w:szCs w:val="22"/>
          <w:lang w:val="sk-SK"/>
        </w:rPr>
        <w:t xml:space="preserve"> pracovala ako členka výboru za SR v úspešne ukončenom projekte COST „</w:t>
      </w:r>
      <w:proofErr w:type="spellStart"/>
      <w:r w:rsidRPr="00F779B3">
        <w:rPr>
          <w:rFonts w:asciiTheme="minorHAnsi" w:hAnsiTheme="minorHAnsi" w:cstheme="minorHAnsi"/>
          <w:color w:val="auto"/>
          <w:sz w:val="22"/>
          <w:szCs w:val="22"/>
          <w:lang w:val="sk-SK"/>
        </w:rPr>
        <w:t>European</w:t>
      </w:r>
      <w:proofErr w:type="spellEnd"/>
      <w:r w:rsidRPr="00F779B3">
        <w:rPr>
          <w:rFonts w:asciiTheme="minorHAnsi" w:hAnsiTheme="minorHAnsi" w:cstheme="minorHAnsi"/>
          <w:color w:val="auto"/>
          <w:sz w:val="22"/>
          <w:szCs w:val="22"/>
          <w:lang w:val="sk-SK"/>
        </w:rPr>
        <w:t xml:space="preserve"> </w:t>
      </w:r>
      <w:proofErr w:type="spellStart"/>
      <w:r w:rsidRPr="00F779B3">
        <w:rPr>
          <w:rFonts w:asciiTheme="minorHAnsi" w:hAnsiTheme="minorHAnsi" w:cstheme="minorHAnsi"/>
          <w:color w:val="auto"/>
          <w:sz w:val="22"/>
          <w:szCs w:val="22"/>
          <w:lang w:val="sk-SK"/>
        </w:rPr>
        <w:t>Network</w:t>
      </w:r>
      <w:proofErr w:type="spellEnd"/>
      <w:r w:rsidRPr="00F779B3">
        <w:rPr>
          <w:rFonts w:asciiTheme="minorHAnsi" w:hAnsiTheme="minorHAnsi" w:cstheme="minorHAnsi"/>
          <w:color w:val="auto"/>
          <w:sz w:val="22"/>
          <w:szCs w:val="22"/>
          <w:lang w:val="sk-SK"/>
        </w:rPr>
        <w:t xml:space="preserve"> on </w:t>
      </w:r>
      <w:proofErr w:type="spellStart"/>
      <w:r w:rsidRPr="00F779B3">
        <w:rPr>
          <w:rFonts w:asciiTheme="minorHAnsi" w:hAnsiTheme="minorHAnsi" w:cstheme="minorHAnsi"/>
          <w:color w:val="auto"/>
          <w:sz w:val="22"/>
          <w:szCs w:val="22"/>
          <w:lang w:val="sk-SK"/>
        </w:rPr>
        <w:t>Gasotransmitters</w:t>
      </w:r>
      <w:proofErr w:type="spellEnd"/>
      <w:r w:rsidRPr="00F779B3">
        <w:rPr>
          <w:rFonts w:asciiTheme="minorHAnsi" w:hAnsiTheme="minorHAnsi" w:cstheme="minorHAnsi"/>
          <w:color w:val="auto"/>
          <w:sz w:val="22"/>
          <w:szCs w:val="22"/>
          <w:lang w:val="sk-SK"/>
        </w:rPr>
        <w:t xml:space="preserve"> - BM1005“ a zároveň súčasťou iného projektu COST a to EU-ROS: Európska sieť pre výskum oxidačného stresu a </w:t>
      </w:r>
      <w:proofErr w:type="spellStart"/>
      <w:r w:rsidRPr="00F779B3">
        <w:rPr>
          <w:rFonts w:asciiTheme="minorHAnsi" w:hAnsiTheme="minorHAnsi" w:cstheme="minorHAnsi"/>
          <w:color w:val="auto"/>
          <w:sz w:val="22"/>
          <w:szCs w:val="22"/>
          <w:lang w:val="sk-SK"/>
        </w:rPr>
        <w:t>redox</w:t>
      </w:r>
      <w:proofErr w:type="spellEnd"/>
      <w:r w:rsidRPr="00F779B3">
        <w:rPr>
          <w:rFonts w:asciiTheme="minorHAnsi" w:hAnsiTheme="minorHAnsi" w:cstheme="minorHAnsi"/>
          <w:color w:val="auto"/>
          <w:sz w:val="22"/>
          <w:szCs w:val="22"/>
          <w:lang w:val="sk-SK"/>
        </w:rPr>
        <w:t xml:space="preserve"> biológiu. </w:t>
      </w:r>
    </w:p>
    <w:p w:rsidR="00B51197" w:rsidRPr="00F779B3" w:rsidRDefault="00B51197" w:rsidP="00F779B3">
      <w:pPr>
        <w:pStyle w:val="Default"/>
        <w:spacing w:after="120" w:line="360" w:lineRule="auto"/>
        <w:rPr>
          <w:rFonts w:asciiTheme="minorHAnsi" w:hAnsiTheme="minorHAnsi" w:cstheme="minorHAnsi"/>
          <w:color w:val="auto"/>
          <w:sz w:val="22"/>
          <w:szCs w:val="22"/>
          <w:lang w:val="sk-SK"/>
        </w:rPr>
      </w:pPr>
      <w:r w:rsidRPr="00F779B3">
        <w:rPr>
          <w:rFonts w:asciiTheme="minorHAnsi" w:hAnsiTheme="minorHAnsi" w:cstheme="minorHAnsi"/>
          <w:color w:val="auto"/>
          <w:sz w:val="22"/>
          <w:szCs w:val="22"/>
          <w:lang w:val="sk-SK"/>
        </w:rPr>
        <w:t xml:space="preserve">Doc. </w:t>
      </w:r>
      <w:proofErr w:type="spellStart"/>
      <w:r w:rsidRPr="00F779B3">
        <w:rPr>
          <w:rFonts w:asciiTheme="minorHAnsi" w:hAnsiTheme="minorHAnsi" w:cstheme="minorHAnsi"/>
          <w:color w:val="auto"/>
          <w:sz w:val="22"/>
          <w:szCs w:val="22"/>
          <w:lang w:val="sk-SK"/>
        </w:rPr>
        <w:t>Pecháňová</w:t>
      </w:r>
      <w:proofErr w:type="spellEnd"/>
      <w:r w:rsidRPr="00F779B3">
        <w:rPr>
          <w:rFonts w:asciiTheme="minorHAnsi" w:hAnsiTheme="minorHAnsi" w:cstheme="minorHAnsi"/>
          <w:color w:val="auto"/>
          <w:sz w:val="22"/>
          <w:szCs w:val="22"/>
          <w:lang w:val="sk-SK"/>
        </w:rPr>
        <w:t xml:space="preserve"> sa popri vedeckej práci venuje aj pedagogickej činnosti. Vychovala 12 doktorandov, ktorí úspešne obhájili titul PhD. a v súčasnej dobe vedie 1 zahraničnú doktorandku v poslednom ročníku štúdia. Viedla semináre a cvičenia z biochémie na Katedre chémie, biochémie a klinickej biochémie, LFUK, má vybrané prednášky na Fyziologickom ústave LFUK, stále vedie prednášky z fyziologickej biochémie na Katedre živočíšnej fyziológie a etológie </w:t>
      </w:r>
      <w:proofErr w:type="spellStart"/>
      <w:r w:rsidRPr="00F779B3">
        <w:rPr>
          <w:rFonts w:asciiTheme="minorHAnsi" w:hAnsiTheme="minorHAnsi" w:cstheme="minorHAnsi"/>
          <w:color w:val="auto"/>
          <w:sz w:val="22"/>
          <w:szCs w:val="22"/>
          <w:lang w:val="sk-SK"/>
        </w:rPr>
        <w:t>PriFUK</w:t>
      </w:r>
      <w:proofErr w:type="spellEnd"/>
      <w:r w:rsidRPr="00F779B3">
        <w:rPr>
          <w:rFonts w:asciiTheme="minorHAnsi" w:hAnsiTheme="minorHAnsi" w:cstheme="minorHAnsi"/>
          <w:color w:val="auto"/>
          <w:sz w:val="22"/>
          <w:szCs w:val="22"/>
          <w:lang w:val="sk-SK"/>
        </w:rPr>
        <w:t xml:space="preserve">, Bratislava. Je garantom študijného odboru Všeobecné lekárstvo, študijného programu normálna a patologická fyziológia. </w:t>
      </w:r>
    </w:p>
    <w:p w:rsidR="00B51197" w:rsidRPr="00F779B3" w:rsidRDefault="00B51197" w:rsidP="00F779B3">
      <w:pPr>
        <w:pStyle w:val="Default"/>
        <w:spacing w:after="120" w:line="360" w:lineRule="auto"/>
        <w:rPr>
          <w:rFonts w:asciiTheme="minorHAnsi" w:hAnsiTheme="minorHAnsi" w:cstheme="minorHAnsi"/>
          <w:color w:val="auto"/>
          <w:sz w:val="22"/>
          <w:szCs w:val="22"/>
          <w:lang w:val="sk-SK"/>
        </w:rPr>
      </w:pPr>
      <w:r w:rsidRPr="00F779B3">
        <w:rPr>
          <w:rFonts w:asciiTheme="minorHAnsi" w:hAnsiTheme="minorHAnsi" w:cstheme="minorHAnsi"/>
          <w:color w:val="auto"/>
          <w:sz w:val="22"/>
          <w:szCs w:val="22"/>
          <w:lang w:val="sk-SK"/>
        </w:rPr>
        <w:t xml:space="preserve">O bohatej publikačnej aktivite doc. </w:t>
      </w:r>
      <w:proofErr w:type="spellStart"/>
      <w:r w:rsidRPr="00F779B3">
        <w:rPr>
          <w:rFonts w:asciiTheme="minorHAnsi" w:hAnsiTheme="minorHAnsi" w:cstheme="minorHAnsi"/>
          <w:color w:val="auto"/>
          <w:sz w:val="22"/>
          <w:szCs w:val="22"/>
          <w:lang w:val="sk-SK"/>
        </w:rPr>
        <w:t>Pecháňovej</w:t>
      </w:r>
      <w:proofErr w:type="spellEnd"/>
      <w:r w:rsidRPr="00F779B3">
        <w:rPr>
          <w:rFonts w:asciiTheme="minorHAnsi" w:hAnsiTheme="minorHAnsi" w:cstheme="minorHAnsi"/>
          <w:color w:val="auto"/>
          <w:sz w:val="22"/>
          <w:szCs w:val="22"/>
          <w:lang w:val="sk-SK"/>
        </w:rPr>
        <w:t xml:space="preserve"> svedčí množstvo publikovaných prác. Je autorkou a spoluautorkou 184 vedeckých prác publikovaných prevažne v zahraničných časopisoch, zároveň je spoluautorkou 2 vedeckých monografií vydaných v domácich vydavateľstvách a 11 kapitol vo vedeckých monografiách vydaných v domácich a zahraničných vydavateľstvách. Publikovala vyše 400 abstraktov z rôznych konferencií. </w:t>
      </w:r>
    </w:p>
    <w:p w:rsidR="00B51197" w:rsidRPr="00F779B3" w:rsidRDefault="00B51197" w:rsidP="00F779B3">
      <w:pPr>
        <w:pStyle w:val="Default"/>
        <w:spacing w:after="120" w:line="360" w:lineRule="auto"/>
        <w:rPr>
          <w:rFonts w:asciiTheme="minorHAnsi" w:hAnsiTheme="minorHAnsi" w:cstheme="minorHAnsi"/>
          <w:color w:val="auto"/>
          <w:sz w:val="22"/>
          <w:szCs w:val="22"/>
          <w:lang w:val="sk-SK"/>
        </w:rPr>
      </w:pPr>
      <w:r w:rsidRPr="00F779B3">
        <w:rPr>
          <w:rFonts w:asciiTheme="minorHAnsi" w:hAnsiTheme="minorHAnsi" w:cstheme="minorHAnsi"/>
          <w:color w:val="auto"/>
          <w:sz w:val="22"/>
          <w:szCs w:val="22"/>
          <w:lang w:val="sk-SK"/>
        </w:rPr>
        <w:t xml:space="preserve">Práce doc. </w:t>
      </w:r>
      <w:proofErr w:type="spellStart"/>
      <w:r w:rsidRPr="00F779B3">
        <w:rPr>
          <w:rFonts w:asciiTheme="minorHAnsi" w:hAnsiTheme="minorHAnsi" w:cstheme="minorHAnsi"/>
          <w:color w:val="auto"/>
          <w:sz w:val="22"/>
          <w:szCs w:val="22"/>
          <w:lang w:val="sk-SK"/>
        </w:rPr>
        <w:t>Pecháňovej</w:t>
      </w:r>
      <w:proofErr w:type="spellEnd"/>
      <w:r w:rsidRPr="00F779B3">
        <w:rPr>
          <w:rFonts w:asciiTheme="minorHAnsi" w:hAnsiTheme="minorHAnsi" w:cstheme="minorHAnsi"/>
          <w:color w:val="auto"/>
          <w:sz w:val="22"/>
          <w:szCs w:val="22"/>
          <w:lang w:val="sk-SK"/>
        </w:rPr>
        <w:t xml:space="preserve"> sú citované viac ako 2150-krát v citačných indexoch Web of </w:t>
      </w:r>
      <w:proofErr w:type="spellStart"/>
      <w:r w:rsidRPr="00F779B3">
        <w:rPr>
          <w:rFonts w:asciiTheme="minorHAnsi" w:hAnsiTheme="minorHAnsi" w:cstheme="minorHAnsi"/>
          <w:color w:val="auto"/>
          <w:sz w:val="22"/>
          <w:szCs w:val="22"/>
          <w:lang w:val="sk-SK"/>
        </w:rPr>
        <w:t>Science</w:t>
      </w:r>
      <w:proofErr w:type="spellEnd"/>
      <w:r w:rsidRPr="00F779B3">
        <w:rPr>
          <w:rFonts w:asciiTheme="minorHAnsi" w:hAnsiTheme="minorHAnsi" w:cstheme="minorHAnsi"/>
          <w:color w:val="auto"/>
          <w:sz w:val="22"/>
          <w:szCs w:val="22"/>
          <w:lang w:val="sk-SK"/>
        </w:rPr>
        <w:t xml:space="preserve"> </w:t>
      </w:r>
      <w:proofErr w:type="spellStart"/>
      <w:r w:rsidRPr="00F779B3">
        <w:rPr>
          <w:rFonts w:asciiTheme="minorHAnsi" w:hAnsiTheme="minorHAnsi" w:cstheme="minorHAnsi"/>
          <w:color w:val="auto"/>
          <w:sz w:val="22"/>
          <w:szCs w:val="22"/>
          <w:lang w:val="sk-SK"/>
        </w:rPr>
        <w:t>Core</w:t>
      </w:r>
      <w:proofErr w:type="spellEnd"/>
      <w:r w:rsidRPr="00F779B3">
        <w:rPr>
          <w:rFonts w:asciiTheme="minorHAnsi" w:hAnsiTheme="minorHAnsi" w:cstheme="minorHAnsi"/>
          <w:color w:val="auto"/>
          <w:sz w:val="22"/>
          <w:szCs w:val="22"/>
          <w:lang w:val="sk-SK"/>
        </w:rPr>
        <w:t xml:space="preserve"> </w:t>
      </w:r>
      <w:proofErr w:type="spellStart"/>
      <w:r w:rsidRPr="00F779B3">
        <w:rPr>
          <w:rFonts w:asciiTheme="minorHAnsi" w:hAnsiTheme="minorHAnsi" w:cstheme="minorHAnsi"/>
          <w:color w:val="auto"/>
          <w:sz w:val="22"/>
          <w:szCs w:val="22"/>
          <w:lang w:val="sk-SK"/>
        </w:rPr>
        <w:t>Collection</w:t>
      </w:r>
      <w:proofErr w:type="spellEnd"/>
      <w:r w:rsidRPr="00F779B3">
        <w:rPr>
          <w:rFonts w:asciiTheme="minorHAnsi" w:hAnsiTheme="minorHAnsi" w:cstheme="minorHAnsi"/>
          <w:color w:val="auto"/>
          <w:sz w:val="22"/>
          <w:szCs w:val="22"/>
          <w:lang w:val="sk-SK"/>
        </w:rPr>
        <w:t xml:space="preserve">, s dodatočnými viac ako 300 citáciami v databáze </w:t>
      </w:r>
      <w:proofErr w:type="spellStart"/>
      <w:r w:rsidRPr="00F779B3">
        <w:rPr>
          <w:rFonts w:asciiTheme="minorHAnsi" w:hAnsiTheme="minorHAnsi" w:cstheme="minorHAnsi"/>
          <w:color w:val="auto"/>
          <w:sz w:val="22"/>
          <w:szCs w:val="22"/>
          <w:lang w:val="sk-SK"/>
        </w:rPr>
        <w:t>Scopus</w:t>
      </w:r>
      <w:proofErr w:type="spellEnd"/>
      <w:r w:rsidRPr="00F779B3">
        <w:rPr>
          <w:rFonts w:asciiTheme="minorHAnsi" w:hAnsiTheme="minorHAnsi" w:cstheme="minorHAnsi"/>
          <w:color w:val="auto"/>
          <w:sz w:val="22"/>
          <w:szCs w:val="22"/>
          <w:lang w:val="sk-SK"/>
        </w:rPr>
        <w:t xml:space="preserve"> a viac ako ďalšími citáciami registrovanými v ostatných citačných indexoch. Jej h-index má v súčasnosti hodnotu 42. </w:t>
      </w:r>
    </w:p>
    <w:sectPr w:rsidR="00B51197" w:rsidRPr="00F7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97"/>
    <w:rsid w:val="009602E2"/>
    <w:rsid w:val="00B51197"/>
    <w:rsid w:val="00D84A50"/>
    <w:rsid w:val="00DD2CD8"/>
    <w:rsid w:val="00F7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F531"/>
  <w15:chartTrackingRefBased/>
  <w15:docId w15:val="{9996D4AE-3479-4ACE-B201-80029F52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5119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Marhold Karol</dc:creator>
  <cp:keywords/>
  <dc:description/>
  <cp:lastModifiedBy>Nozdrovicka</cp:lastModifiedBy>
  <cp:revision>3</cp:revision>
  <cp:lastPrinted>2022-12-09T06:39:00Z</cp:lastPrinted>
  <dcterms:created xsi:type="dcterms:W3CDTF">2022-12-08T20:14:00Z</dcterms:created>
  <dcterms:modified xsi:type="dcterms:W3CDTF">2022-12-09T18:37:00Z</dcterms:modified>
</cp:coreProperties>
</file>