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5650D4" w:rsidR="00C5515A" w:rsidP="00797EA5" w:rsidRDefault="009164B0" w14:paraId="226F58F3" w14:textId="2D22EFA9">
      <w:pPr>
        <w:snapToGrid w:val="0"/>
        <w:jc w:val="both"/>
        <w:rPr>
          <w:szCs w:val="22"/>
        </w:rPr>
      </w:pPr>
      <w:r>
        <w:rPr>
          <w:noProof/>
          <w:lang w:eastAsia="en-US"/>
        </w:rPr>
        <w:drawing>
          <wp:anchor distT="0" distB="0" distL="114300" distR="114300" simplePos="0" relativeHeight="251658240" behindDoc="1" locked="0" layoutInCell="1" allowOverlap="1" wp14:anchorId="4EDFE003" wp14:editId="0E34F9D8">
            <wp:simplePos x="0" y="0"/>
            <wp:positionH relativeFrom="column">
              <wp:posOffset>524313</wp:posOffset>
            </wp:positionH>
            <wp:positionV relativeFrom="paragraph">
              <wp:posOffset>8255</wp:posOffset>
            </wp:positionV>
            <wp:extent cx="4942840" cy="1095375"/>
            <wp:effectExtent l="0" t="0" r="0" b="0"/>
            <wp:wrapTight wrapText="bothSides">
              <wp:wrapPolygon edited="0">
                <wp:start x="499" y="1503"/>
                <wp:lineTo x="416" y="3757"/>
                <wp:lineTo x="749" y="14275"/>
                <wp:lineTo x="416" y="16529"/>
                <wp:lineTo x="416" y="18407"/>
                <wp:lineTo x="666" y="20285"/>
                <wp:lineTo x="4162" y="20285"/>
                <wp:lineTo x="14652" y="19534"/>
                <wp:lineTo x="21228" y="17656"/>
                <wp:lineTo x="21311" y="9767"/>
                <wp:lineTo x="19979" y="9391"/>
                <wp:lineTo x="21062" y="7889"/>
                <wp:lineTo x="21062" y="3381"/>
                <wp:lineTo x="4329" y="1503"/>
                <wp:lineTo x="499" y="1503"/>
              </wp:wrapPolygon>
            </wp:wrapTight>
            <wp:docPr id="8" name="Image 8" descr="EJP RD txt horizontal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pic:cNvPicPr/>
                  </pic:nvPicPr>
                  <pic:blipFill>
                    <a:blip r:embed="rId11">
                      <a:extLst>
                        <a:ext uri="{28A0092B-C50C-407E-A947-70E740481C1C}">
                          <a14:useLocalDpi xmlns:a14="http://schemas.microsoft.com/office/drawing/2010/main" val="0"/>
                        </a:ext>
                      </a:extLst>
                    </a:blip>
                    <a:stretch>
                      <a:fillRect/>
                    </a:stretch>
                  </pic:blipFill>
                  <pic:spPr>
                    <a:xfrm>
                      <a:off x="0" y="0"/>
                      <a:ext cx="4942840" cy="1095375"/>
                    </a:xfrm>
                    <a:prstGeom prst="rect">
                      <a:avLst/>
                    </a:prstGeom>
                  </pic:spPr>
                </pic:pic>
              </a:graphicData>
            </a:graphic>
          </wp:anchor>
        </w:drawing>
      </w:r>
    </w:p>
    <w:p w:rsidRPr="005650D4" w:rsidR="006C5510" w:rsidP="00797EA5" w:rsidRDefault="006C5510" w14:paraId="3A65E8A2" w14:textId="54CCD017">
      <w:pPr>
        <w:snapToGrid w:val="0"/>
        <w:jc w:val="both"/>
      </w:pPr>
      <w:bookmarkStart w:name="_Toc280021119" w:id="0"/>
    </w:p>
    <w:p w:rsidRPr="005650D4" w:rsidR="006C5510" w:rsidP="00797EA5" w:rsidRDefault="006C5510" w14:paraId="615002AD" w14:textId="32917017">
      <w:pPr>
        <w:snapToGrid w:val="0"/>
        <w:jc w:val="both"/>
      </w:pPr>
    </w:p>
    <w:p w:rsidRPr="005650D4" w:rsidR="00C5515A" w:rsidP="00797EA5" w:rsidRDefault="00C5515A" w14:paraId="1085E9D7" w14:textId="77777777">
      <w:pPr>
        <w:snapToGrid w:val="0"/>
        <w:jc w:val="both"/>
      </w:pPr>
    </w:p>
    <w:p w:rsidR="009164B0" w:rsidP="00362BDD" w:rsidRDefault="009164B0" w14:paraId="02A45CE3" w14:textId="77777777">
      <w:pPr>
        <w:snapToGrid w:val="0"/>
        <w:jc w:val="center"/>
        <w:rPr>
          <w:b/>
          <w:bCs/>
          <w:sz w:val="32"/>
          <w:szCs w:val="36"/>
        </w:rPr>
      </w:pPr>
    </w:p>
    <w:p w:rsidR="009164B0" w:rsidP="00362BDD" w:rsidRDefault="009164B0" w14:paraId="5FD14575" w14:textId="77777777">
      <w:pPr>
        <w:snapToGrid w:val="0"/>
        <w:jc w:val="center"/>
        <w:rPr>
          <w:b/>
          <w:bCs/>
          <w:sz w:val="32"/>
          <w:szCs w:val="36"/>
        </w:rPr>
      </w:pPr>
    </w:p>
    <w:p w:rsidR="004B136A" w:rsidP="00362BDD" w:rsidRDefault="004B136A" w14:paraId="6164C159" w14:textId="624270EB">
      <w:pPr>
        <w:snapToGrid w:val="0"/>
        <w:jc w:val="center"/>
        <w:rPr>
          <w:b/>
          <w:bCs/>
          <w:sz w:val="32"/>
          <w:szCs w:val="36"/>
        </w:rPr>
      </w:pPr>
      <w:r w:rsidRPr="005650D4">
        <w:rPr>
          <w:b/>
          <w:bCs/>
          <w:sz w:val="32"/>
          <w:szCs w:val="36"/>
        </w:rPr>
        <w:t xml:space="preserve">Call for Proposals </w:t>
      </w:r>
      <w:r w:rsidRPr="005650D4" w:rsidR="00416427">
        <w:rPr>
          <w:b/>
          <w:bCs/>
          <w:sz w:val="32"/>
          <w:szCs w:val="36"/>
        </w:rPr>
        <w:t>202</w:t>
      </w:r>
      <w:r w:rsidR="00416427">
        <w:rPr>
          <w:b/>
          <w:bCs/>
          <w:sz w:val="32"/>
          <w:szCs w:val="36"/>
        </w:rPr>
        <w:t>2</w:t>
      </w:r>
    </w:p>
    <w:p w:rsidRPr="005650D4" w:rsidR="009164B0" w:rsidP="00362BDD" w:rsidRDefault="009164B0" w14:paraId="29F2DBF6" w14:textId="77777777">
      <w:pPr>
        <w:snapToGrid w:val="0"/>
        <w:jc w:val="center"/>
        <w:rPr>
          <w:b/>
          <w:bCs/>
          <w:sz w:val="32"/>
          <w:szCs w:val="36"/>
        </w:rPr>
      </w:pPr>
    </w:p>
    <w:p w:rsidRPr="007756E7" w:rsidR="00416427" w:rsidP="189F0472" w:rsidRDefault="00416427" w14:paraId="5525F83D" w14:textId="55B838D4">
      <w:pPr>
        <w:suppressAutoHyphens/>
        <w:spacing w:line="276" w:lineRule="auto"/>
        <w:jc w:val="center"/>
        <w:rPr>
          <w:rFonts w:cs="Arial"/>
          <w:b/>
          <w:bCs/>
          <w:color w:val="44A0FC"/>
          <w:sz w:val="32"/>
          <w:szCs w:val="32"/>
          <w:lang w:val="en-GB"/>
        </w:rPr>
      </w:pPr>
      <w:r w:rsidRPr="22EC92BF">
        <w:rPr>
          <w:rFonts w:cs="Arial"/>
          <w:b/>
          <w:bCs/>
          <w:color w:val="44A0FC"/>
          <w:sz w:val="32"/>
          <w:szCs w:val="32"/>
          <w:lang w:val="en-GB"/>
        </w:rPr>
        <w:t>"Development of new analytic tools and pathways to accelerate diagnosis and</w:t>
      </w:r>
      <w:r w:rsidRPr="22EC92BF" w:rsidR="1BD572F1">
        <w:rPr>
          <w:rFonts w:cs="Arial"/>
          <w:b/>
          <w:bCs/>
          <w:color w:val="44A0FC"/>
          <w:sz w:val="32"/>
          <w:szCs w:val="32"/>
          <w:lang w:val="en-GB"/>
        </w:rPr>
        <w:t xml:space="preserve"> facilitate</w:t>
      </w:r>
      <w:r w:rsidRPr="22EC92BF">
        <w:rPr>
          <w:rFonts w:cs="Arial"/>
          <w:b/>
          <w:bCs/>
          <w:color w:val="44A0FC"/>
          <w:sz w:val="32"/>
          <w:szCs w:val="32"/>
          <w:lang w:val="en-GB"/>
        </w:rPr>
        <w:t xml:space="preserve"> diagnostic monitoring</w:t>
      </w:r>
      <w:r w:rsidRPr="22EC92BF" w:rsidR="2E7CC44B">
        <w:rPr>
          <w:rFonts w:cs="Arial"/>
          <w:b/>
          <w:bCs/>
          <w:color w:val="44A0FC"/>
          <w:sz w:val="32"/>
          <w:szCs w:val="32"/>
          <w:lang w:val="en-GB"/>
        </w:rPr>
        <w:t xml:space="preserve"> </w:t>
      </w:r>
      <w:r w:rsidRPr="22EC92BF">
        <w:rPr>
          <w:rFonts w:cs="Arial"/>
          <w:b/>
          <w:bCs/>
          <w:color w:val="44A0FC"/>
          <w:sz w:val="32"/>
          <w:szCs w:val="32"/>
          <w:lang w:val="en-GB"/>
        </w:rPr>
        <w:t>of rare diseases”</w:t>
      </w:r>
    </w:p>
    <w:p w:rsidRPr="005650D4" w:rsidR="006C5510" w:rsidP="00362BDD" w:rsidRDefault="006C5510" w14:paraId="35E7BF0F" w14:textId="1BE28753">
      <w:pPr>
        <w:snapToGrid w:val="0"/>
        <w:jc w:val="center"/>
      </w:pPr>
    </w:p>
    <w:p w:rsidRPr="005650D4" w:rsidR="00B02B00" w:rsidP="00362BDD" w:rsidRDefault="00B02B00" w14:paraId="5C6E4E52" w14:textId="71C92570">
      <w:pPr>
        <w:snapToGrid w:val="0"/>
        <w:jc w:val="center"/>
        <w:rPr>
          <w:b/>
          <w:bCs/>
          <w:sz w:val="32"/>
          <w:szCs w:val="36"/>
        </w:rPr>
      </w:pPr>
      <w:r w:rsidRPr="005650D4">
        <w:rPr>
          <w:b/>
          <w:bCs/>
          <w:sz w:val="32"/>
          <w:szCs w:val="36"/>
        </w:rPr>
        <w:t>Guidelines for Applicants</w:t>
      </w:r>
    </w:p>
    <w:p w:rsidRPr="005650D4" w:rsidR="00B02B00" w:rsidP="00362BDD" w:rsidRDefault="00B02B00" w14:paraId="663BFE08" w14:textId="54F063F9">
      <w:pPr>
        <w:snapToGrid w:val="0"/>
        <w:jc w:val="center"/>
      </w:pPr>
    </w:p>
    <w:p w:rsidRPr="005650D4" w:rsidR="00C5515A" w:rsidP="00362BDD" w:rsidRDefault="00C5515A" w14:paraId="25382C8A" w14:textId="02D98D36">
      <w:pPr>
        <w:snapToGrid w:val="0"/>
        <w:jc w:val="center"/>
      </w:pPr>
    </w:p>
    <w:p w:rsidRPr="005650D4" w:rsidR="00605F4A" w:rsidP="00362BDD" w:rsidRDefault="00605F4A" w14:paraId="6F0B15A0" w14:textId="17498022">
      <w:pPr>
        <w:snapToGrid w:val="0"/>
        <w:jc w:val="center"/>
      </w:pPr>
    </w:p>
    <w:p w:rsidR="00912C4A" w:rsidP="00912C4A" w:rsidRDefault="00912C4A" w14:paraId="028363B9" w14:textId="77777777">
      <w:pPr>
        <w:snapToGrid w:val="0"/>
      </w:pPr>
    </w:p>
    <w:p w:rsidRPr="005650D4" w:rsidR="00FF3755" w:rsidP="246E339C" w:rsidRDefault="00B60473" w14:paraId="02B0F032" w14:textId="496B22BF">
      <w:pPr>
        <w:snapToGrid w:val="0"/>
        <w:rPr>
          <w:b/>
          <w:sz w:val="26"/>
          <w:szCs w:val="26"/>
        </w:rPr>
      </w:pPr>
      <w:r w:rsidRPr="007F6EE6">
        <w:rPr>
          <w:b/>
          <w:bCs/>
          <w:color w:val="FF0000"/>
          <w:sz w:val="26"/>
          <w:szCs w:val="26"/>
        </w:rPr>
        <w:t xml:space="preserve">Submission deadline for pre-proposals: February 16th, </w:t>
      </w:r>
      <w:r w:rsidRPr="007F6EE6" w:rsidR="00F65D7F">
        <w:rPr>
          <w:b/>
          <w:bCs/>
          <w:color w:val="FF0000"/>
          <w:sz w:val="26"/>
          <w:szCs w:val="26"/>
        </w:rPr>
        <w:t>202</w:t>
      </w:r>
      <w:r w:rsidR="00F65D7F">
        <w:rPr>
          <w:b/>
          <w:bCs/>
          <w:color w:val="FF0000"/>
          <w:sz w:val="26"/>
          <w:szCs w:val="26"/>
        </w:rPr>
        <w:t>2</w:t>
      </w:r>
      <w:r w:rsidRPr="007F6EE6" w:rsidR="00F65D7F">
        <w:rPr>
          <w:b/>
          <w:bCs/>
          <w:color w:val="FF0000"/>
          <w:sz w:val="26"/>
          <w:szCs w:val="26"/>
        </w:rPr>
        <w:t xml:space="preserve"> </w:t>
      </w:r>
      <w:r w:rsidRPr="007F6EE6" w:rsidR="091E068D">
        <w:rPr>
          <w:b/>
          <w:bCs/>
          <w:color w:val="FF0000"/>
          <w:sz w:val="26"/>
          <w:szCs w:val="26"/>
        </w:rPr>
        <w:t>a</w:t>
      </w:r>
      <w:r w:rsidRPr="007F6EE6" w:rsidR="00CD2B56">
        <w:rPr>
          <w:b/>
          <w:bCs/>
          <w:color w:val="FF0000"/>
          <w:sz w:val="26"/>
          <w:szCs w:val="26"/>
        </w:rPr>
        <w:t>t</w:t>
      </w:r>
      <w:r w:rsidRPr="007F6EE6" w:rsidR="091E068D">
        <w:rPr>
          <w:b/>
          <w:bCs/>
          <w:color w:val="FF0000"/>
          <w:sz w:val="26"/>
          <w:szCs w:val="26"/>
        </w:rPr>
        <w:t xml:space="preserve"> 2 </w:t>
      </w:r>
      <w:r w:rsidR="006F6453">
        <w:rPr>
          <w:b/>
          <w:bCs/>
          <w:color w:val="FF0000"/>
          <w:sz w:val="26"/>
          <w:szCs w:val="26"/>
        </w:rPr>
        <w:t>PM</w:t>
      </w:r>
      <w:r w:rsidRPr="007F6EE6" w:rsidR="091E068D">
        <w:rPr>
          <w:b/>
          <w:bCs/>
          <w:color w:val="FF0000"/>
          <w:sz w:val="26"/>
          <w:szCs w:val="26"/>
        </w:rPr>
        <w:t xml:space="preserve"> (CET)</w:t>
      </w:r>
    </w:p>
    <w:p w:rsidRPr="005650D4" w:rsidR="00FF3755" w:rsidP="00797EA5" w:rsidRDefault="00FF3755" w14:paraId="41674506" w14:textId="77777777">
      <w:pPr>
        <w:snapToGrid w:val="0"/>
        <w:jc w:val="both"/>
        <w:rPr>
          <w:sz w:val="28"/>
          <w:szCs w:val="28"/>
        </w:rPr>
      </w:pPr>
    </w:p>
    <w:p w:rsidRPr="005650D4" w:rsidR="00FF3755" w:rsidP="00797EA5" w:rsidRDefault="00FF3755" w14:paraId="0E5B89EE" w14:textId="2395B7B0">
      <w:pPr>
        <w:snapToGrid w:val="0"/>
        <w:jc w:val="both"/>
        <w:rPr>
          <w:sz w:val="28"/>
          <w:szCs w:val="28"/>
        </w:rPr>
      </w:pPr>
    </w:p>
    <w:p w:rsidRPr="005650D4" w:rsidR="00B66C83" w:rsidP="00797EA5" w:rsidRDefault="00B66C83" w14:paraId="23D7DE1A" w14:textId="59B93F17">
      <w:pPr>
        <w:snapToGrid w:val="0"/>
        <w:jc w:val="both"/>
        <w:rPr>
          <w:b/>
          <w:bCs/>
          <w:sz w:val="28"/>
          <w:szCs w:val="28"/>
        </w:rPr>
      </w:pPr>
      <w:r w:rsidRPr="005650D4">
        <w:rPr>
          <w:b/>
          <w:bCs/>
          <w:sz w:val="28"/>
          <w:szCs w:val="28"/>
        </w:rPr>
        <w:t>For further information, please visit us on the web:</w:t>
      </w:r>
    </w:p>
    <w:p w:rsidRPr="00430FBC" w:rsidR="00F65D7F" w:rsidP="00F65D7F" w:rsidRDefault="00DE324F" w14:paraId="68E9541B" w14:textId="77777777">
      <w:pPr>
        <w:suppressAutoHyphens/>
        <w:autoSpaceDE w:val="0"/>
        <w:autoSpaceDN w:val="0"/>
        <w:adjustRightInd w:val="0"/>
        <w:contextualSpacing/>
        <w:jc w:val="both"/>
        <w:rPr>
          <w:sz w:val="28"/>
          <w:szCs w:val="28"/>
        </w:rPr>
      </w:pPr>
      <w:hyperlink w:history="1" r:id="rId12">
        <w:r w:rsidRPr="00430FBC" w:rsidR="00F65D7F">
          <w:rPr>
            <w:rStyle w:val="Hipervnculo"/>
            <w:sz w:val="28"/>
            <w:szCs w:val="28"/>
          </w:rPr>
          <w:t>http://www.ejprarediseases.org/</w:t>
        </w:r>
      </w:hyperlink>
    </w:p>
    <w:p w:rsidRPr="005650D4" w:rsidR="00B66C83" w:rsidP="00797EA5" w:rsidRDefault="00B66C83" w14:paraId="0FCE0B82" w14:textId="77777777">
      <w:pPr>
        <w:snapToGrid w:val="0"/>
        <w:jc w:val="both"/>
        <w:rPr>
          <w:sz w:val="28"/>
          <w:szCs w:val="28"/>
        </w:rPr>
      </w:pPr>
    </w:p>
    <w:p w:rsidRPr="005650D4" w:rsidR="007424CE" w:rsidP="00797EA5" w:rsidRDefault="007424CE" w14:paraId="2B8DC36F" w14:textId="77777777">
      <w:pPr>
        <w:snapToGrid w:val="0"/>
        <w:jc w:val="both"/>
        <w:rPr>
          <w:sz w:val="28"/>
          <w:szCs w:val="28"/>
        </w:rPr>
      </w:pPr>
    </w:p>
    <w:p w:rsidRPr="005650D4" w:rsidR="00B66C83" w:rsidP="00797EA5" w:rsidRDefault="00B66C83" w14:paraId="6E9C34BE" w14:textId="77777777">
      <w:pPr>
        <w:snapToGrid w:val="0"/>
        <w:jc w:val="both"/>
        <w:rPr>
          <w:b/>
          <w:bCs/>
          <w:sz w:val="28"/>
          <w:szCs w:val="28"/>
        </w:rPr>
      </w:pPr>
      <w:r w:rsidRPr="005650D4">
        <w:rPr>
          <w:b/>
          <w:bCs/>
          <w:sz w:val="28"/>
          <w:szCs w:val="28"/>
        </w:rPr>
        <w:t>Or contact:</w:t>
      </w:r>
    </w:p>
    <w:p w:rsidRPr="005650D4" w:rsidR="00B66C83" w:rsidP="00797EA5" w:rsidRDefault="00B66C83" w14:paraId="79A057E7" w14:textId="77777777">
      <w:pPr>
        <w:snapToGrid w:val="0"/>
        <w:jc w:val="both"/>
        <w:rPr>
          <w:sz w:val="28"/>
          <w:szCs w:val="28"/>
        </w:rPr>
      </w:pPr>
    </w:p>
    <w:p w:rsidRPr="005650D4" w:rsidR="007424CE" w:rsidP="00797EA5" w:rsidRDefault="007424CE" w14:paraId="28715DBD" w14:textId="77777777">
      <w:pPr>
        <w:snapToGrid w:val="0"/>
        <w:jc w:val="both"/>
        <w:rPr>
          <w:sz w:val="28"/>
          <w:szCs w:val="28"/>
        </w:rPr>
      </w:pPr>
    </w:p>
    <w:p w:rsidR="00B66C83" w:rsidP="00797EA5" w:rsidRDefault="00B66C83" w14:paraId="175934ED" w14:textId="1C6E5B5F">
      <w:pPr>
        <w:snapToGrid w:val="0"/>
        <w:jc w:val="both"/>
        <w:rPr>
          <w:b/>
          <w:bCs/>
          <w:sz w:val="28"/>
          <w:szCs w:val="28"/>
        </w:rPr>
      </w:pPr>
      <w:r w:rsidRPr="005650D4">
        <w:rPr>
          <w:b/>
          <w:bCs/>
          <w:sz w:val="28"/>
          <w:szCs w:val="28"/>
        </w:rPr>
        <w:t>Joint Call Secretariat (</w:t>
      </w:r>
      <w:r w:rsidR="00416427">
        <w:rPr>
          <w:b/>
          <w:bCs/>
          <w:sz w:val="28"/>
          <w:szCs w:val="28"/>
        </w:rPr>
        <w:t>ISCIII</w:t>
      </w:r>
      <w:r w:rsidRPr="005650D4" w:rsidR="00912C4A">
        <w:rPr>
          <w:b/>
          <w:bCs/>
          <w:sz w:val="28"/>
          <w:szCs w:val="28"/>
        </w:rPr>
        <w:t xml:space="preserve">, </w:t>
      </w:r>
      <w:r w:rsidR="00912C4A">
        <w:rPr>
          <w:b/>
          <w:bCs/>
          <w:sz w:val="28"/>
          <w:szCs w:val="28"/>
        </w:rPr>
        <w:t>Spain</w:t>
      </w:r>
      <w:r w:rsidRPr="005650D4">
        <w:rPr>
          <w:b/>
          <w:bCs/>
          <w:sz w:val="28"/>
          <w:szCs w:val="28"/>
        </w:rPr>
        <w:t>)</w:t>
      </w:r>
    </w:p>
    <w:p w:rsidR="00912C4A" w:rsidP="00797EA5" w:rsidRDefault="00912C4A" w14:paraId="50B419A9" w14:textId="527A5A19">
      <w:pPr>
        <w:snapToGrid w:val="0"/>
        <w:jc w:val="both"/>
        <w:rPr>
          <w:b/>
          <w:bCs/>
          <w:sz w:val="28"/>
          <w:szCs w:val="28"/>
        </w:rPr>
      </w:pPr>
    </w:p>
    <w:p w:rsidR="00912C4A" w:rsidP="00912C4A" w:rsidRDefault="238E5AC3" w14:paraId="598CAAFA" w14:textId="77777777">
      <w:pPr>
        <w:suppressAutoHyphens/>
        <w:autoSpaceDE w:val="0"/>
        <w:autoSpaceDN w:val="0"/>
        <w:adjustRightInd w:val="0"/>
        <w:contextualSpacing/>
        <w:jc w:val="both"/>
        <w:rPr>
          <w:rStyle w:val="Hipervnculo"/>
          <w:sz w:val="28"/>
          <w:szCs w:val="28"/>
          <w:u w:val="none"/>
          <w:lang w:val="fr-FR"/>
        </w:rPr>
      </w:pPr>
      <w:r w:rsidRPr="6D98FDBD">
        <w:rPr>
          <w:rStyle w:val="Hipervnculo"/>
          <w:sz w:val="28"/>
          <w:szCs w:val="28"/>
          <w:u w:val="none"/>
          <w:lang w:val="fr-FR"/>
        </w:rPr>
        <w:t>Ignacio Baanante</w:t>
      </w:r>
    </w:p>
    <w:p w:rsidR="00912C4A" w:rsidP="00912C4A" w:rsidRDefault="00DE324F" w14:paraId="04882073" w14:textId="77777777">
      <w:pPr>
        <w:suppressAutoHyphens/>
        <w:autoSpaceDE w:val="0"/>
        <w:autoSpaceDN w:val="0"/>
        <w:adjustRightInd w:val="0"/>
        <w:contextualSpacing/>
        <w:jc w:val="both"/>
        <w:rPr>
          <w:rStyle w:val="Hipervnculo"/>
          <w:sz w:val="28"/>
          <w:szCs w:val="28"/>
          <w:lang w:val="fr-FR"/>
        </w:rPr>
      </w:pPr>
      <w:hyperlink r:id="rId13">
        <w:r w:rsidRPr="6D98FDBD" w:rsidR="238E5AC3">
          <w:rPr>
            <w:rStyle w:val="Hipervnculo"/>
            <w:sz w:val="28"/>
            <w:szCs w:val="28"/>
            <w:lang w:val="fr-FR"/>
          </w:rPr>
          <w:t>ibaanante@isciii.es</w:t>
        </w:r>
      </w:hyperlink>
    </w:p>
    <w:p w:rsidR="6D98FDBD" w:rsidP="6D98FDBD" w:rsidRDefault="6D98FDBD" w14:paraId="4A9E3EA5" w14:textId="11216BC7">
      <w:pPr>
        <w:jc w:val="both"/>
        <w:rPr>
          <w:rStyle w:val="Hipervnculo"/>
          <w:szCs w:val="22"/>
          <w:lang w:val="fr-FR"/>
        </w:rPr>
      </w:pPr>
    </w:p>
    <w:p w:rsidR="7DE53289" w:rsidP="6D98FDBD" w:rsidRDefault="7DE53289" w14:paraId="64463F0A" w14:textId="52F4FDF1">
      <w:pPr>
        <w:jc w:val="both"/>
        <w:rPr>
          <w:rStyle w:val="Hipervnculo"/>
          <w:sz w:val="28"/>
          <w:szCs w:val="28"/>
          <w:u w:val="none"/>
          <w:lang w:val="fr-FR"/>
        </w:rPr>
      </w:pPr>
      <w:r w:rsidRPr="6D98FDBD">
        <w:rPr>
          <w:rStyle w:val="Hipervnculo"/>
          <w:sz w:val="28"/>
          <w:szCs w:val="28"/>
          <w:u w:val="none"/>
          <w:lang w:val="fr-FR"/>
        </w:rPr>
        <w:t>Maria Druet</w:t>
      </w:r>
    </w:p>
    <w:p w:rsidR="7DE53289" w:rsidP="6D98FDBD" w:rsidRDefault="7DE53289" w14:paraId="3617B5DB" w14:textId="58B8AE05">
      <w:pPr>
        <w:jc w:val="both"/>
        <w:rPr>
          <w:rStyle w:val="Hipervnculo"/>
          <w:szCs w:val="22"/>
          <w:lang w:val="fr-FR"/>
        </w:rPr>
      </w:pPr>
      <w:r w:rsidRPr="6D98FDBD">
        <w:rPr>
          <w:rStyle w:val="Hipervnculo"/>
          <w:sz w:val="28"/>
          <w:szCs w:val="28"/>
          <w:lang w:val="fr-FR"/>
        </w:rPr>
        <w:t>Mdruet@isciii.es</w:t>
      </w:r>
    </w:p>
    <w:p w:rsidR="00912C4A" w:rsidP="00912C4A" w:rsidRDefault="00912C4A" w14:paraId="75519744" w14:textId="77777777">
      <w:pPr>
        <w:suppressAutoHyphens/>
        <w:autoSpaceDE w:val="0"/>
        <w:autoSpaceDN w:val="0"/>
        <w:adjustRightInd w:val="0"/>
        <w:contextualSpacing/>
        <w:jc w:val="both"/>
        <w:rPr>
          <w:rStyle w:val="Hipervnculo"/>
          <w:sz w:val="28"/>
          <w:szCs w:val="28"/>
          <w:lang w:val="fr-FR"/>
        </w:rPr>
      </w:pPr>
    </w:p>
    <w:p w:rsidR="00912C4A" w:rsidP="00912C4A" w:rsidRDefault="00912C4A" w14:paraId="56251472" w14:textId="77777777">
      <w:pPr>
        <w:suppressAutoHyphens/>
        <w:autoSpaceDE w:val="0"/>
        <w:autoSpaceDN w:val="0"/>
        <w:adjustRightInd w:val="0"/>
        <w:contextualSpacing/>
        <w:jc w:val="both"/>
        <w:rPr>
          <w:rStyle w:val="Hipervnculo"/>
          <w:sz w:val="28"/>
          <w:szCs w:val="28"/>
          <w:lang w:val="fr-FR"/>
        </w:rPr>
      </w:pPr>
    </w:p>
    <w:p w:rsidRPr="00AF54CB" w:rsidR="00912C4A" w:rsidP="49D71EFC" w:rsidRDefault="00912C4A" w14:paraId="582B356F" w14:textId="5E85EE02">
      <w:pPr>
        <w:spacing w:line="259" w:lineRule="auto"/>
        <w:jc w:val="both"/>
        <w:rPr>
          <w:rStyle w:val="Hipervnculo"/>
          <w:szCs w:val="22"/>
          <w:lang w:val="fr-FR"/>
        </w:rPr>
        <w:sectPr w:rsidRPr="00AF54CB" w:rsidR="00912C4A" w:rsidSect="00924158">
          <w:headerReference w:type="default" r:id="rId14"/>
          <w:footerReference w:type="even" r:id="rId15"/>
          <w:footerReference w:type="default" r:id="rId16"/>
          <w:pgSz w:w="11906" w:h="16838" w:orient="portrait"/>
          <w:pgMar w:top="1417" w:right="1417" w:bottom="426" w:left="1417" w:header="708" w:footer="708" w:gutter="0"/>
          <w:cols w:space="708"/>
          <w:titlePg/>
          <w:docGrid w:linePitch="360"/>
        </w:sectPr>
      </w:pPr>
    </w:p>
    <w:p w:rsidR="00A643AC" w:rsidP="15FAF1D2" w:rsidRDefault="00A643AC" w14:paraId="41E2D4DD" w14:textId="7DB90D05">
      <w:pPr>
        <w:tabs>
          <w:tab w:val="left" w:pos="1140"/>
        </w:tabs>
        <w:jc w:val="both"/>
        <w:rPr>
          <w:szCs w:val="22"/>
        </w:rPr>
      </w:pPr>
      <w:bookmarkStart w:name="_Toc15465714" w:id="1"/>
      <w:bookmarkStart w:name="_Toc279391710" w:id="2"/>
    </w:p>
    <w:sdt>
      <w:sdtPr>
        <w:id w:val="1542064859"/>
        <w:docPartObj>
          <w:docPartGallery w:val="Table of Contents"/>
          <w:docPartUnique/>
        </w:docPartObj>
      </w:sdtPr>
      <w:sdtContent>
        <w:p w:rsidR="00B93ABD" w:rsidRDefault="00B93ABD" w14:paraId="7C3AC8FE" w14:textId="7092774E">
          <w:pPr>
            <w:pStyle w:val="TtuloTDC"/>
          </w:pPr>
        </w:p>
        <w:p w:rsidR="00937D67" w:rsidP="39998FE1" w:rsidRDefault="00B93ABD" w14:paraId="73D31DEA" w14:textId="2D601315">
          <w:pPr>
            <w:pStyle w:val="TDC1"/>
            <w:tabs>
              <w:tab w:val="right" w:leader="dot" w:pos="9060"/>
            </w:tabs>
            <w:rPr>
              <w:rFonts w:ascii="Century Gothic" w:hAnsi="Century Gothic" w:eastAsia="Times New Roman" w:cs="Times New Roman"/>
              <w:noProof/>
              <w:sz w:val="22"/>
              <w:szCs w:val="22"/>
              <w:lang w:eastAsia="en-US"/>
            </w:rPr>
          </w:pPr>
          <w:r>
            <w:fldChar w:fldCharType="begin"/>
          </w:r>
          <w:r>
            <w:instrText xml:space="preserve">TOC \o "1-3" \h \z \u</w:instrText>
          </w:r>
          <w:r>
            <w:fldChar w:fldCharType="separate"/>
          </w:r>
          <w:hyperlink w:anchor="_Toc761513264">
            <w:r w:rsidRPr="39998FE1" w:rsidR="39998FE1">
              <w:rPr>
                <w:rStyle w:val="Hipervnculo"/>
              </w:rPr>
              <w:t>1. Application Process</w:t>
            </w:r>
            <w:r>
              <w:tab/>
            </w:r>
            <w:r>
              <w:fldChar w:fldCharType="begin"/>
            </w:r>
            <w:r>
              <w:instrText xml:space="preserve">PAGEREF _Toc761513264 \h</w:instrText>
            </w:r>
            <w:r>
              <w:fldChar w:fldCharType="separate"/>
            </w:r>
            <w:r w:rsidRPr="39998FE1" w:rsidR="39998FE1">
              <w:rPr>
                <w:rStyle w:val="Hipervnculo"/>
              </w:rPr>
              <w:t>2</w:t>
            </w:r>
            <w:r>
              <w:fldChar w:fldCharType="end"/>
            </w:r>
          </w:hyperlink>
        </w:p>
        <w:p w:rsidR="00937D67" w:rsidP="39998FE1" w:rsidRDefault="00937D67" w14:paraId="052F8B14" w14:textId="1C7B181A">
          <w:pPr>
            <w:pStyle w:val="TDC2"/>
            <w:tabs>
              <w:tab w:val="right" w:leader="dot" w:pos="9060"/>
            </w:tabs>
            <w:rPr>
              <w:rFonts w:ascii="Century Gothic" w:hAnsi="Century Gothic" w:eastAsia="Times New Roman" w:cs="Times New Roman"/>
              <w:noProof/>
              <w:sz w:val="22"/>
              <w:szCs w:val="22"/>
              <w:lang w:eastAsia="en-US"/>
            </w:rPr>
          </w:pPr>
          <w:hyperlink w:anchor="_Toc1718747373">
            <w:r w:rsidRPr="39998FE1" w:rsidR="39998FE1">
              <w:rPr>
                <w:rStyle w:val="Hipervnculo"/>
              </w:rPr>
              <w:t>1.1 Registration</w:t>
            </w:r>
            <w:r>
              <w:tab/>
            </w:r>
            <w:r>
              <w:fldChar w:fldCharType="begin"/>
            </w:r>
            <w:r>
              <w:instrText xml:space="preserve">PAGEREF _Toc1718747373 \h</w:instrText>
            </w:r>
            <w:r>
              <w:fldChar w:fldCharType="separate"/>
            </w:r>
            <w:r w:rsidRPr="39998FE1" w:rsidR="39998FE1">
              <w:rPr>
                <w:rStyle w:val="Hipervnculo"/>
              </w:rPr>
              <w:t>3</w:t>
            </w:r>
            <w:r>
              <w:fldChar w:fldCharType="end"/>
            </w:r>
          </w:hyperlink>
        </w:p>
        <w:p w:rsidR="00937D67" w:rsidP="39998FE1" w:rsidRDefault="00937D67" w14:paraId="0BF7357E" w14:textId="1A24572C">
          <w:pPr>
            <w:pStyle w:val="TDC2"/>
            <w:tabs>
              <w:tab w:val="right" w:leader="dot" w:pos="9060"/>
            </w:tabs>
            <w:rPr>
              <w:rFonts w:ascii="Century Gothic" w:hAnsi="Century Gothic" w:eastAsia="Times New Roman" w:cs="Times New Roman"/>
              <w:noProof/>
              <w:sz w:val="22"/>
              <w:szCs w:val="22"/>
              <w:lang w:eastAsia="en-US"/>
            </w:rPr>
          </w:pPr>
          <w:hyperlink w:anchor="_Toc878641574">
            <w:r w:rsidRPr="39998FE1" w:rsidR="39998FE1">
              <w:rPr>
                <w:rStyle w:val="Hipervnculo"/>
              </w:rPr>
              <w:t>1.2 Pre- and Full Proposals</w:t>
            </w:r>
            <w:r>
              <w:tab/>
            </w:r>
            <w:r>
              <w:fldChar w:fldCharType="begin"/>
            </w:r>
            <w:r>
              <w:instrText xml:space="preserve">PAGEREF _Toc878641574 \h</w:instrText>
            </w:r>
            <w:r>
              <w:fldChar w:fldCharType="separate"/>
            </w:r>
            <w:r w:rsidRPr="39998FE1" w:rsidR="39998FE1">
              <w:rPr>
                <w:rStyle w:val="Hipervnculo"/>
              </w:rPr>
              <w:t>3</w:t>
            </w:r>
            <w:r>
              <w:fldChar w:fldCharType="end"/>
            </w:r>
          </w:hyperlink>
        </w:p>
        <w:p w:rsidR="00937D67" w:rsidP="39998FE1" w:rsidRDefault="00937D67" w14:paraId="25CBD13B" w14:textId="3E83D9AC">
          <w:pPr>
            <w:pStyle w:val="TDC2"/>
            <w:tabs>
              <w:tab w:val="right" w:leader="dot" w:pos="9060"/>
            </w:tabs>
            <w:rPr>
              <w:rFonts w:ascii="Century Gothic" w:hAnsi="Century Gothic" w:eastAsia="Times New Roman" w:cs="Times New Roman"/>
              <w:noProof/>
              <w:sz w:val="22"/>
              <w:szCs w:val="22"/>
              <w:lang w:eastAsia="en-US"/>
            </w:rPr>
          </w:pPr>
          <w:hyperlink w:anchor="_Toc906296301">
            <w:r w:rsidRPr="39998FE1" w:rsidR="39998FE1">
              <w:rPr>
                <w:rStyle w:val="Hipervnculo"/>
              </w:rPr>
              <w:t>1.3 Rebuttal stage</w:t>
            </w:r>
            <w:r>
              <w:tab/>
            </w:r>
            <w:r>
              <w:fldChar w:fldCharType="begin"/>
            </w:r>
            <w:r>
              <w:instrText xml:space="preserve">PAGEREF _Toc906296301 \h</w:instrText>
            </w:r>
            <w:r>
              <w:fldChar w:fldCharType="separate"/>
            </w:r>
            <w:r w:rsidRPr="39998FE1" w:rsidR="39998FE1">
              <w:rPr>
                <w:rStyle w:val="Hipervnculo"/>
              </w:rPr>
              <w:t>3</w:t>
            </w:r>
            <w:r>
              <w:fldChar w:fldCharType="end"/>
            </w:r>
          </w:hyperlink>
        </w:p>
        <w:p w:rsidR="00937D67" w:rsidP="39998FE1" w:rsidRDefault="00937D67" w14:paraId="17268F97" w14:textId="0F74617E">
          <w:pPr>
            <w:pStyle w:val="TDC1"/>
            <w:tabs>
              <w:tab w:val="right" w:leader="dot" w:pos="9060"/>
            </w:tabs>
            <w:rPr>
              <w:rFonts w:ascii="Century Gothic" w:hAnsi="Century Gothic" w:eastAsia="Times New Roman" w:cs="Times New Roman"/>
              <w:noProof/>
              <w:sz w:val="22"/>
              <w:szCs w:val="22"/>
              <w:lang w:eastAsia="en-US"/>
            </w:rPr>
          </w:pPr>
          <w:hyperlink w:anchor="_Toc1819494642">
            <w:r w:rsidRPr="39998FE1" w:rsidR="39998FE1">
              <w:rPr>
                <w:rStyle w:val="Hipervnculo"/>
              </w:rPr>
              <w:t>2. Advice for preparing your proposal</w:t>
            </w:r>
            <w:r>
              <w:tab/>
            </w:r>
            <w:r>
              <w:fldChar w:fldCharType="begin"/>
            </w:r>
            <w:r>
              <w:instrText xml:space="preserve">PAGEREF _Toc1819494642 \h</w:instrText>
            </w:r>
            <w:r>
              <w:fldChar w:fldCharType="separate"/>
            </w:r>
            <w:r w:rsidRPr="39998FE1" w:rsidR="39998FE1">
              <w:rPr>
                <w:rStyle w:val="Hipervnculo"/>
              </w:rPr>
              <w:t>3</w:t>
            </w:r>
            <w:r>
              <w:fldChar w:fldCharType="end"/>
            </w:r>
          </w:hyperlink>
        </w:p>
        <w:p w:rsidR="00937D67" w:rsidP="39998FE1" w:rsidRDefault="00937D67" w14:paraId="3D5F4E73" w14:textId="603EDCB7">
          <w:pPr>
            <w:pStyle w:val="TDC1"/>
            <w:tabs>
              <w:tab w:val="right" w:leader="dot" w:pos="9060"/>
            </w:tabs>
            <w:rPr>
              <w:rFonts w:ascii="Century Gothic" w:hAnsi="Century Gothic" w:eastAsia="Times New Roman" w:cs="Times New Roman"/>
              <w:noProof/>
              <w:sz w:val="22"/>
              <w:szCs w:val="22"/>
              <w:lang w:eastAsia="en-US"/>
            </w:rPr>
          </w:pPr>
          <w:hyperlink w:anchor="_Toc1403421502">
            <w:r w:rsidRPr="39998FE1" w:rsidR="39998FE1">
              <w:rPr>
                <w:rStyle w:val="Hipervnculo"/>
              </w:rPr>
              <w:t>3. Project description</w:t>
            </w:r>
            <w:r>
              <w:tab/>
            </w:r>
            <w:r>
              <w:fldChar w:fldCharType="begin"/>
            </w:r>
            <w:r>
              <w:instrText xml:space="preserve">PAGEREF _Toc1403421502 \h</w:instrText>
            </w:r>
            <w:r>
              <w:fldChar w:fldCharType="separate"/>
            </w:r>
            <w:r w:rsidRPr="39998FE1" w:rsidR="39998FE1">
              <w:rPr>
                <w:rStyle w:val="Hipervnculo"/>
              </w:rPr>
              <w:t>4</w:t>
            </w:r>
            <w:r>
              <w:fldChar w:fldCharType="end"/>
            </w:r>
          </w:hyperlink>
        </w:p>
        <w:p w:rsidR="00937D67" w:rsidP="39998FE1" w:rsidRDefault="00937D67" w14:paraId="0C516D45" w14:textId="4B1ED815">
          <w:pPr>
            <w:pStyle w:val="TDC1"/>
            <w:tabs>
              <w:tab w:val="right" w:leader="dot" w:pos="9060"/>
            </w:tabs>
            <w:rPr>
              <w:rFonts w:ascii="Century Gothic" w:hAnsi="Century Gothic" w:eastAsia="Times New Roman" w:cs="Times New Roman"/>
              <w:noProof/>
              <w:sz w:val="22"/>
              <w:szCs w:val="22"/>
              <w:lang w:eastAsia="en-US"/>
            </w:rPr>
          </w:pPr>
          <w:hyperlink w:anchor="_Toc1027138602">
            <w:r w:rsidRPr="39998FE1" w:rsidR="39998FE1">
              <w:rPr>
                <w:rStyle w:val="Hipervnculo"/>
              </w:rPr>
              <w:t>4. Early Career Researchers (ECRs)</w:t>
            </w:r>
            <w:r>
              <w:tab/>
            </w:r>
            <w:r>
              <w:fldChar w:fldCharType="begin"/>
            </w:r>
            <w:r>
              <w:instrText xml:space="preserve">PAGEREF _Toc1027138602 \h</w:instrText>
            </w:r>
            <w:r>
              <w:fldChar w:fldCharType="separate"/>
            </w:r>
            <w:r w:rsidRPr="39998FE1" w:rsidR="39998FE1">
              <w:rPr>
                <w:rStyle w:val="Hipervnculo"/>
              </w:rPr>
              <w:t>6</w:t>
            </w:r>
            <w:r>
              <w:fldChar w:fldCharType="end"/>
            </w:r>
          </w:hyperlink>
        </w:p>
        <w:p w:rsidR="00937D67" w:rsidP="39998FE1" w:rsidRDefault="00937D67" w14:paraId="2AD99B3A" w14:textId="77012343">
          <w:pPr>
            <w:pStyle w:val="TDC2"/>
            <w:tabs>
              <w:tab w:val="right" w:leader="dot" w:pos="9060"/>
            </w:tabs>
            <w:rPr>
              <w:rFonts w:ascii="Century Gothic" w:hAnsi="Century Gothic" w:eastAsia="Times New Roman" w:cs="Times New Roman"/>
              <w:noProof/>
              <w:sz w:val="22"/>
              <w:szCs w:val="22"/>
              <w:lang w:eastAsia="en-US"/>
            </w:rPr>
          </w:pPr>
          <w:hyperlink w:anchor="_Toc172224476">
            <w:r w:rsidRPr="39998FE1" w:rsidR="39998FE1">
              <w:rPr>
                <w:rStyle w:val="Hipervnculo"/>
              </w:rPr>
              <w:t>4.1 Definition</w:t>
            </w:r>
            <w:r>
              <w:tab/>
            </w:r>
            <w:r>
              <w:fldChar w:fldCharType="begin"/>
            </w:r>
            <w:r>
              <w:instrText xml:space="preserve">PAGEREF _Toc172224476 \h</w:instrText>
            </w:r>
            <w:r>
              <w:fldChar w:fldCharType="separate"/>
            </w:r>
            <w:r w:rsidRPr="39998FE1" w:rsidR="39998FE1">
              <w:rPr>
                <w:rStyle w:val="Hipervnculo"/>
              </w:rPr>
              <w:t>6</w:t>
            </w:r>
            <w:r>
              <w:fldChar w:fldCharType="end"/>
            </w:r>
          </w:hyperlink>
        </w:p>
        <w:p w:rsidR="00937D67" w:rsidP="39998FE1" w:rsidRDefault="00937D67" w14:paraId="7924CB85" w14:textId="0F60DD7A">
          <w:pPr>
            <w:pStyle w:val="TDC2"/>
            <w:tabs>
              <w:tab w:val="right" w:leader="dot" w:pos="9060"/>
            </w:tabs>
            <w:rPr>
              <w:rFonts w:ascii="Century Gothic" w:hAnsi="Century Gothic" w:eastAsia="Times New Roman" w:cs="Times New Roman"/>
              <w:noProof/>
              <w:sz w:val="22"/>
              <w:szCs w:val="22"/>
              <w:lang w:eastAsia="en-US"/>
            </w:rPr>
          </w:pPr>
          <w:hyperlink w:anchor="_Toc2029111041">
            <w:r w:rsidRPr="39998FE1" w:rsidR="39998FE1">
              <w:rPr>
                <w:rStyle w:val="Hipervnculo"/>
              </w:rPr>
              <w:t>4.2 Eligibility of ECRs</w:t>
            </w:r>
            <w:r>
              <w:tab/>
            </w:r>
            <w:r>
              <w:fldChar w:fldCharType="begin"/>
            </w:r>
            <w:r>
              <w:instrText xml:space="preserve">PAGEREF _Toc2029111041 \h</w:instrText>
            </w:r>
            <w:r>
              <w:fldChar w:fldCharType="separate"/>
            </w:r>
            <w:r w:rsidRPr="39998FE1" w:rsidR="39998FE1">
              <w:rPr>
                <w:rStyle w:val="Hipervnculo"/>
              </w:rPr>
              <w:t>7</w:t>
            </w:r>
            <w:r>
              <w:fldChar w:fldCharType="end"/>
            </w:r>
          </w:hyperlink>
        </w:p>
        <w:p w:rsidR="00937D67" w:rsidP="39998FE1" w:rsidRDefault="00937D67" w14:paraId="13A0AA26" w14:textId="59FF6794">
          <w:pPr>
            <w:pStyle w:val="TDC1"/>
            <w:tabs>
              <w:tab w:val="right" w:leader="dot" w:pos="9060"/>
            </w:tabs>
            <w:rPr>
              <w:rFonts w:ascii="Century Gothic" w:hAnsi="Century Gothic" w:eastAsia="Times New Roman" w:cs="Times New Roman"/>
              <w:noProof/>
              <w:sz w:val="22"/>
              <w:szCs w:val="22"/>
              <w:lang w:eastAsia="en-US"/>
            </w:rPr>
          </w:pPr>
          <w:hyperlink w:anchor="_Toc13060259">
            <w:r w:rsidRPr="39998FE1" w:rsidR="39998FE1">
              <w:rPr>
                <w:rStyle w:val="Hipervnculo"/>
              </w:rPr>
              <w:t>5. Financial and Legal Issues</w:t>
            </w:r>
            <w:r>
              <w:tab/>
            </w:r>
            <w:r>
              <w:fldChar w:fldCharType="begin"/>
            </w:r>
            <w:r>
              <w:instrText xml:space="preserve">PAGEREF _Toc13060259 \h</w:instrText>
            </w:r>
            <w:r>
              <w:fldChar w:fldCharType="separate"/>
            </w:r>
            <w:r w:rsidRPr="39998FE1" w:rsidR="39998FE1">
              <w:rPr>
                <w:rStyle w:val="Hipervnculo"/>
              </w:rPr>
              <w:t>7</w:t>
            </w:r>
            <w:r>
              <w:fldChar w:fldCharType="end"/>
            </w:r>
          </w:hyperlink>
        </w:p>
        <w:p w:rsidR="00937D67" w:rsidP="39998FE1" w:rsidRDefault="00937D67" w14:paraId="15AC3EF6" w14:textId="491D128D">
          <w:pPr>
            <w:pStyle w:val="TDC2"/>
            <w:tabs>
              <w:tab w:val="right" w:leader="dot" w:pos="9060"/>
            </w:tabs>
            <w:rPr>
              <w:rFonts w:ascii="Century Gothic" w:hAnsi="Century Gothic" w:eastAsia="Times New Roman" w:cs="Times New Roman"/>
              <w:noProof/>
              <w:sz w:val="22"/>
              <w:szCs w:val="22"/>
              <w:lang w:eastAsia="en-US"/>
            </w:rPr>
          </w:pPr>
          <w:hyperlink w:anchor="_Toc1576897617">
            <w:r w:rsidRPr="39998FE1" w:rsidR="39998FE1">
              <w:rPr>
                <w:rStyle w:val="Hipervnculo"/>
              </w:rPr>
              <w:t>5.1 Funding model and Call governance</w:t>
            </w:r>
            <w:r>
              <w:tab/>
            </w:r>
            <w:r>
              <w:fldChar w:fldCharType="begin"/>
            </w:r>
            <w:r>
              <w:instrText xml:space="preserve">PAGEREF _Toc1576897617 \h</w:instrText>
            </w:r>
            <w:r>
              <w:fldChar w:fldCharType="separate"/>
            </w:r>
            <w:r w:rsidRPr="39998FE1" w:rsidR="39998FE1">
              <w:rPr>
                <w:rStyle w:val="Hipervnculo"/>
              </w:rPr>
              <w:t>7</w:t>
            </w:r>
            <w:r>
              <w:fldChar w:fldCharType="end"/>
            </w:r>
          </w:hyperlink>
        </w:p>
        <w:p w:rsidR="00937D67" w:rsidP="39998FE1" w:rsidRDefault="00937D67" w14:paraId="0BF81DF7" w14:textId="31FC8B54">
          <w:pPr>
            <w:pStyle w:val="TDC2"/>
            <w:tabs>
              <w:tab w:val="right" w:leader="dot" w:pos="9060"/>
            </w:tabs>
            <w:rPr>
              <w:rFonts w:ascii="Century Gothic" w:hAnsi="Century Gothic" w:eastAsia="Times New Roman" w:cs="Times New Roman"/>
              <w:noProof/>
              <w:sz w:val="22"/>
              <w:szCs w:val="22"/>
              <w:lang w:eastAsia="en-US"/>
            </w:rPr>
          </w:pPr>
          <w:hyperlink w:anchor="_Toc882771410">
            <w:r w:rsidRPr="39998FE1" w:rsidR="39998FE1">
              <w:rPr>
                <w:rStyle w:val="Hipervnculo"/>
              </w:rPr>
              <w:t>5.2 Widening for the inclusion of under-represented or under-subscribed countries</w:t>
            </w:r>
            <w:r>
              <w:tab/>
            </w:r>
            <w:r>
              <w:fldChar w:fldCharType="begin"/>
            </w:r>
            <w:r>
              <w:instrText xml:space="preserve">PAGEREF _Toc882771410 \h</w:instrText>
            </w:r>
            <w:r>
              <w:fldChar w:fldCharType="separate"/>
            </w:r>
            <w:r w:rsidRPr="39998FE1" w:rsidR="39998FE1">
              <w:rPr>
                <w:rStyle w:val="Hipervnculo"/>
              </w:rPr>
              <w:t>8</w:t>
            </w:r>
            <w:r>
              <w:fldChar w:fldCharType="end"/>
            </w:r>
          </w:hyperlink>
        </w:p>
        <w:p w:rsidR="00937D67" w:rsidP="39998FE1" w:rsidRDefault="00937D67" w14:paraId="48A241DB" w14:textId="262FA99A">
          <w:pPr>
            <w:pStyle w:val="TDC3"/>
            <w:tabs>
              <w:tab w:val="right" w:leader="dot" w:pos="9060"/>
            </w:tabs>
            <w:rPr>
              <w:rFonts w:ascii="Century Gothic" w:hAnsi="Century Gothic" w:eastAsia="Times New Roman" w:cs="Times New Roman"/>
              <w:noProof/>
              <w:sz w:val="20"/>
              <w:szCs w:val="20"/>
              <w:lang w:eastAsia="en-US"/>
            </w:rPr>
          </w:pPr>
          <w:hyperlink w:anchor="_Toc822259412">
            <w:r w:rsidRPr="39998FE1" w:rsidR="39998FE1">
              <w:rPr>
                <w:rStyle w:val="Hipervnculo"/>
              </w:rPr>
              <w:t>5.2.1 Definition of widening</w:t>
            </w:r>
            <w:r>
              <w:tab/>
            </w:r>
            <w:r>
              <w:fldChar w:fldCharType="begin"/>
            </w:r>
            <w:r>
              <w:instrText xml:space="preserve">PAGEREF _Toc822259412 \h</w:instrText>
            </w:r>
            <w:r>
              <w:fldChar w:fldCharType="separate"/>
            </w:r>
            <w:r w:rsidRPr="39998FE1" w:rsidR="39998FE1">
              <w:rPr>
                <w:rStyle w:val="Hipervnculo"/>
              </w:rPr>
              <w:t>8</w:t>
            </w:r>
            <w:r>
              <w:fldChar w:fldCharType="end"/>
            </w:r>
          </w:hyperlink>
        </w:p>
        <w:p w:rsidR="00937D67" w:rsidP="39998FE1" w:rsidRDefault="00937D67" w14:paraId="13C54015" w14:textId="29BAAA12">
          <w:pPr>
            <w:pStyle w:val="TDC3"/>
            <w:tabs>
              <w:tab w:val="right" w:leader="dot" w:pos="9060"/>
            </w:tabs>
            <w:rPr>
              <w:rFonts w:ascii="Century Gothic" w:hAnsi="Century Gothic" w:eastAsia="Times New Roman" w:cs="Times New Roman"/>
              <w:noProof/>
              <w:sz w:val="20"/>
              <w:szCs w:val="20"/>
              <w:lang w:eastAsia="en-US"/>
            </w:rPr>
          </w:pPr>
          <w:hyperlink w:anchor="_Toc167716542">
            <w:r w:rsidRPr="39998FE1" w:rsidR="39998FE1">
              <w:rPr>
                <w:rStyle w:val="Hipervnculo"/>
              </w:rPr>
              <w:t>5.2.2 Process</w:t>
            </w:r>
            <w:r>
              <w:tab/>
            </w:r>
            <w:r>
              <w:fldChar w:fldCharType="begin"/>
            </w:r>
            <w:r>
              <w:instrText xml:space="preserve">PAGEREF _Toc167716542 \h</w:instrText>
            </w:r>
            <w:r>
              <w:fldChar w:fldCharType="separate"/>
            </w:r>
            <w:r w:rsidRPr="39998FE1" w:rsidR="39998FE1">
              <w:rPr>
                <w:rStyle w:val="Hipervnculo"/>
              </w:rPr>
              <w:t>8</w:t>
            </w:r>
            <w:r>
              <w:fldChar w:fldCharType="end"/>
            </w:r>
          </w:hyperlink>
        </w:p>
        <w:p w:rsidR="00937D67" w:rsidP="39998FE1" w:rsidRDefault="00937D67" w14:paraId="11383116" w14:textId="7CEF9DD6">
          <w:pPr>
            <w:pStyle w:val="TDC2"/>
            <w:tabs>
              <w:tab w:val="right" w:leader="dot" w:pos="9060"/>
            </w:tabs>
            <w:rPr>
              <w:rFonts w:ascii="Century Gothic" w:hAnsi="Century Gothic" w:eastAsia="Times New Roman" w:cs="Times New Roman"/>
              <w:noProof/>
              <w:sz w:val="22"/>
              <w:szCs w:val="22"/>
              <w:lang w:eastAsia="en-US"/>
            </w:rPr>
          </w:pPr>
          <w:hyperlink w:anchor="_Toc1505812299">
            <w:r w:rsidRPr="39998FE1" w:rsidR="39998FE1">
              <w:rPr>
                <w:rStyle w:val="Hipervnculo"/>
              </w:rPr>
              <w:t>5.3 EJP RD Mentoring programme</w:t>
            </w:r>
            <w:r>
              <w:tab/>
            </w:r>
            <w:r>
              <w:fldChar w:fldCharType="begin"/>
            </w:r>
            <w:r>
              <w:instrText xml:space="preserve">PAGEREF _Toc1505812299 \h</w:instrText>
            </w:r>
            <w:r>
              <w:fldChar w:fldCharType="separate"/>
            </w:r>
            <w:r w:rsidRPr="39998FE1" w:rsidR="39998FE1">
              <w:rPr>
                <w:rStyle w:val="Hipervnculo"/>
              </w:rPr>
              <w:t>8</w:t>
            </w:r>
            <w:r>
              <w:fldChar w:fldCharType="end"/>
            </w:r>
          </w:hyperlink>
        </w:p>
        <w:p w:rsidR="00937D67" w:rsidP="39998FE1" w:rsidRDefault="00937D67" w14:paraId="33BFC919" w14:textId="4029A776">
          <w:pPr>
            <w:pStyle w:val="TDC2"/>
            <w:tabs>
              <w:tab w:val="right" w:leader="dot" w:pos="9060"/>
            </w:tabs>
            <w:rPr>
              <w:rFonts w:ascii="Century Gothic" w:hAnsi="Century Gothic" w:eastAsia="Times New Roman" w:cs="Times New Roman"/>
              <w:noProof/>
              <w:sz w:val="22"/>
              <w:szCs w:val="22"/>
              <w:lang w:eastAsia="en-US"/>
            </w:rPr>
          </w:pPr>
          <w:hyperlink w:anchor="_Toc1838653130">
            <w:r w:rsidRPr="39998FE1" w:rsidR="39998FE1">
              <w:rPr>
                <w:rStyle w:val="Hipervnculo"/>
              </w:rPr>
              <w:t>5.4 Funding contracts</w:t>
            </w:r>
            <w:r>
              <w:tab/>
            </w:r>
            <w:r>
              <w:fldChar w:fldCharType="begin"/>
            </w:r>
            <w:r>
              <w:instrText xml:space="preserve">PAGEREF _Toc1838653130 \h</w:instrText>
            </w:r>
            <w:r>
              <w:fldChar w:fldCharType="separate"/>
            </w:r>
            <w:r w:rsidRPr="39998FE1" w:rsidR="39998FE1">
              <w:rPr>
                <w:rStyle w:val="Hipervnculo"/>
              </w:rPr>
              <w:t>9</w:t>
            </w:r>
            <w:r>
              <w:fldChar w:fldCharType="end"/>
            </w:r>
          </w:hyperlink>
        </w:p>
        <w:p w:rsidR="00937D67" w:rsidP="39998FE1" w:rsidRDefault="00937D67" w14:paraId="5F928F15" w14:textId="14342725">
          <w:pPr>
            <w:pStyle w:val="TDC2"/>
            <w:tabs>
              <w:tab w:val="right" w:leader="dot" w:pos="9060"/>
            </w:tabs>
            <w:rPr>
              <w:rFonts w:ascii="Century Gothic" w:hAnsi="Century Gothic" w:eastAsia="Times New Roman" w:cs="Times New Roman"/>
              <w:noProof/>
              <w:sz w:val="22"/>
              <w:szCs w:val="22"/>
              <w:lang w:eastAsia="en-US"/>
            </w:rPr>
          </w:pPr>
          <w:hyperlink w:anchor="_Toc422075898">
            <w:r w:rsidRPr="39998FE1" w:rsidR="39998FE1">
              <w:rPr>
                <w:rStyle w:val="Hipervnculo"/>
              </w:rPr>
              <w:t>5.5 Project start and consortium agreement</w:t>
            </w:r>
            <w:r>
              <w:tab/>
            </w:r>
            <w:r>
              <w:fldChar w:fldCharType="begin"/>
            </w:r>
            <w:r>
              <w:instrText xml:space="preserve">PAGEREF _Toc422075898 \h</w:instrText>
            </w:r>
            <w:r>
              <w:fldChar w:fldCharType="separate"/>
            </w:r>
            <w:r w:rsidRPr="39998FE1" w:rsidR="39998FE1">
              <w:rPr>
                <w:rStyle w:val="Hipervnculo"/>
              </w:rPr>
              <w:t>9</w:t>
            </w:r>
            <w:r>
              <w:fldChar w:fldCharType="end"/>
            </w:r>
          </w:hyperlink>
        </w:p>
        <w:p w:rsidR="00937D67" w:rsidP="39998FE1" w:rsidRDefault="00937D67" w14:paraId="14881204" w14:textId="514E6457">
          <w:pPr>
            <w:pStyle w:val="TDC2"/>
            <w:tabs>
              <w:tab w:val="right" w:leader="dot" w:pos="9060"/>
            </w:tabs>
            <w:rPr>
              <w:rFonts w:ascii="Century Gothic" w:hAnsi="Century Gothic" w:eastAsia="Times New Roman" w:cs="Times New Roman"/>
              <w:noProof/>
              <w:sz w:val="22"/>
              <w:szCs w:val="22"/>
              <w:lang w:eastAsia="en-US"/>
            </w:rPr>
          </w:pPr>
          <w:hyperlink w:anchor="_Toc138468838">
            <w:r w:rsidRPr="39998FE1" w:rsidR="39998FE1">
              <w:rPr>
                <w:rStyle w:val="Hipervnculo"/>
              </w:rPr>
              <w:t>5.6 Ownership of intellectual property rights</w:t>
            </w:r>
            <w:r>
              <w:tab/>
            </w:r>
            <w:r>
              <w:fldChar w:fldCharType="begin"/>
            </w:r>
            <w:r>
              <w:instrText xml:space="preserve">PAGEREF _Toc138468838 \h</w:instrText>
            </w:r>
            <w:r>
              <w:fldChar w:fldCharType="separate"/>
            </w:r>
            <w:r w:rsidRPr="39998FE1" w:rsidR="39998FE1">
              <w:rPr>
                <w:rStyle w:val="Hipervnculo"/>
              </w:rPr>
              <w:t>10</w:t>
            </w:r>
            <w:r>
              <w:fldChar w:fldCharType="end"/>
            </w:r>
          </w:hyperlink>
        </w:p>
        <w:p w:rsidR="00937D67" w:rsidP="39998FE1" w:rsidRDefault="00937D67" w14:paraId="4327E0D2" w14:textId="37EC21F1">
          <w:pPr>
            <w:pStyle w:val="TDC2"/>
            <w:tabs>
              <w:tab w:val="right" w:leader="dot" w:pos="9060"/>
            </w:tabs>
            <w:rPr>
              <w:rFonts w:ascii="Century Gothic" w:hAnsi="Century Gothic" w:eastAsia="Times New Roman" w:cs="Times New Roman"/>
              <w:noProof/>
              <w:sz w:val="22"/>
              <w:szCs w:val="22"/>
              <w:lang w:eastAsia="en-US"/>
            </w:rPr>
          </w:pPr>
          <w:hyperlink w:anchor="_Toc1716056984">
            <w:r w:rsidRPr="39998FE1" w:rsidR="39998FE1">
              <w:rPr>
                <w:rStyle w:val="Hipervnculo"/>
              </w:rPr>
              <w:t>5.7 IRDiRC policies and guidelines</w:t>
            </w:r>
            <w:r>
              <w:tab/>
            </w:r>
            <w:r>
              <w:fldChar w:fldCharType="begin"/>
            </w:r>
            <w:r>
              <w:instrText xml:space="preserve">PAGEREF _Toc1716056984 \h</w:instrText>
            </w:r>
            <w:r>
              <w:fldChar w:fldCharType="separate"/>
            </w:r>
            <w:r w:rsidRPr="39998FE1" w:rsidR="39998FE1">
              <w:rPr>
                <w:rStyle w:val="Hipervnculo"/>
              </w:rPr>
              <w:t>10</w:t>
            </w:r>
            <w:r>
              <w:fldChar w:fldCharType="end"/>
            </w:r>
          </w:hyperlink>
        </w:p>
        <w:p w:rsidR="00937D67" w:rsidP="39998FE1" w:rsidRDefault="00937D67" w14:paraId="6BE8A90F" w14:textId="4235599D">
          <w:pPr>
            <w:pStyle w:val="TDC2"/>
            <w:tabs>
              <w:tab w:val="right" w:leader="dot" w:pos="9060"/>
            </w:tabs>
            <w:rPr>
              <w:rFonts w:ascii="Century Gothic" w:hAnsi="Century Gothic" w:eastAsia="Times New Roman" w:cs="Times New Roman"/>
              <w:noProof/>
              <w:sz w:val="22"/>
              <w:szCs w:val="22"/>
              <w:lang w:eastAsia="en-US"/>
            </w:rPr>
          </w:pPr>
          <w:hyperlink w:anchor="_Toc2074605189">
            <w:r w:rsidRPr="39998FE1" w:rsidR="39998FE1">
              <w:rPr>
                <w:rStyle w:val="Hipervnculo"/>
              </w:rPr>
              <w:t>5.8 European and International standards</w:t>
            </w:r>
            <w:r>
              <w:tab/>
            </w:r>
            <w:r>
              <w:fldChar w:fldCharType="begin"/>
            </w:r>
            <w:r>
              <w:instrText xml:space="preserve">PAGEREF _Toc2074605189 \h</w:instrText>
            </w:r>
            <w:r>
              <w:fldChar w:fldCharType="separate"/>
            </w:r>
            <w:r w:rsidRPr="39998FE1" w:rsidR="39998FE1">
              <w:rPr>
                <w:rStyle w:val="Hipervnculo"/>
              </w:rPr>
              <w:t>10</w:t>
            </w:r>
            <w:r>
              <w:fldChar w:fldCharType="end"/>
            </w:r>
          </w:hyperlink>
        </w:p>
        <w:p w:rsidR="00937D67" w:rsidP="39998FE1" w:rsidRDefault="00937D67" w14:paraId="57AA9D4F" w14:textId="122B30B0">
          <w:pPr>
            <w:pStyle w:val="TDC2"/>
            <w:tabs>
              <w:tab w:val="right" w:leader="dot" w:pos="9060"/>
            </w:tabs>
            <w:rPr>
              <w:rFonts w:ascii="Century Gothic" w:hAnsi="Century Gothic" w:eastAsia="Times New Roman" w:cs="Times New Roman"/>
              <w:noProof/>
              <w:sz w:val="22"/>
              <w:szCs w:val="22"/>
              <w:lang w:eastAsia="en-US"/>
            </w:rPr>
          </w:pPr>
          <w:hyperlink w:anchor="_Toc1582138068">
            <w:r w:rsidRPr="39998FE1" w:rsidR="39998FE1">
              <w:rPr>
                <w:rStyle w:val="Hipervnculo"/>
              </w:rPr>
              <w:t>5.9 Publication of Results</w:t>
            </w:r>
            <w:r>
              <w:tab/>
            </w:r>
            <w:r>
              <w:fldChar w:fldCharType="begin"/>
            </w:r>
            <w:r>
              <w:instrText xml:space="preserve">PAGEREF _Toc1582138068 \h</w:instrText>
            </w:r>
            <w:r>
              <w:fldChar w:fldCharType="separate"/>
            </w:r>
            <w:r w:rsidRPr="39998FE1" w:rsidR="39998FE1">
              <w:rPr>
                <w:rStyle w:val="Hipervnculo"/>
              </w:rPr>
              <w:t>11</w:t>
            </w:r>
            <w:r>
              <w:fldChar w:fldCharType="end"/>
            </w:r>
          </w:hyperlink>
        </w:p>
        <w:p w:rsidR="00937D67" w:rsidP="39998FE1" w:rsidRDefault="00937D67" w14:paraId="4761B917" w14:textId="0A3C69A0">
          <w:pPr>
            <w:pStyle w:val="TDC1"/>
            <w:tabs>
              <w:tab w:val="right" w:leader="dot" w:pos="9060"/>
            </w:tabs>
            <w:rPr>
              <w:rFonts w:ascii="Century Gothic" w:hAnsi="Century Gothic" w:eastAsia="Times New Roman" w:cs="Times New Roman"/>
              <w:noProof/>
              <w:sz w:val="22"/>
              <w:szCs w:val="22"/>
              <w:lang w:eastAsia="en-US"/>
            </w:rPr>
          </w:pPr>
          <w:hyperlink w:anchor="_Toc291567875">
            <w:r w:rsidRPr="39998FE1" w:rsidR="39998FE1">
              <w:rPr>
                <w:rStyle w:val="Hipervnculo"/>
              </w:rPr>
              <w:t>6. General Data Protection Regulation</w:t>
            </w:r>
            <w:r>
              <w:tab/>
            </w:r>
            <w:r>
              <w:fldChar w:fldCharType="begin"/>
            </w:r>
            <w:r>
              <w:instrText xml:space="preserve">PAGEREF _Toc291567875 \h</w:instrText>
            </w:r>
            <w:r>
              <w:fldChar w:fldCharType="separate"/>
            </w:r>
            <w:r w:rsidRPr="39998FE1" w:rsidR="39998FE1">
              <w:rPr>
                <w:rStyle w:val="Hipervnculo"/>
              </w:rPr>
              <w:t>11</w:t>
            </w:r>
            <w:r>
              <w:fldChar w:fldCharType="end"/>
            </w:r>
          </w:hyperlink>
        </w:p>
        <w:p w:rsidR="00937D67" w:rsidP="39998FE1" w:rsidRDefault="00937D67" w14:paraId="0B067596" w14:textId="5102F795">
          <w:pPr>
            <w:pStyle w:val="TDC1"/>
            <w:tabs>
              <w:tab w:val="right" w:leader="dot" w:pos="9060"/>
            </w:tabs>
            <w:rPr>
              <w:rFonts w:ascii="Century Gothic" w:hAnsi="Century Gothic" w:eastAsia="Times New Roman" w:cs="Times New Roman"/>
              <w:noProof/>
              <w:sz w:val="22"/>
              <w:szCs w:val="22"/>
              <w:lang w:eastAsia="en-US"/>
            </w:rPr>
          </w:pPr>
          <w:hyperlink w:anchor="_Toc777311431">
            <w:r w:rsidRPr="39998FE1" w:rsidR="39998FE1">
              <w:rPr>
                <w:rStyle w:val="Hipervnculo"/>
              </w:rPr>
              <w:t>ANNEX 1: Country and Region-Specific Guidelines</w:t>
            </w:r>
            <w:r>
              <w:tab/>
            </w:r>
            <w:r>
              <w:fldChar w:fldCharType="begin"/>
            </w:r>
            <w:r>
              <w:instrText xml:space="preserve">PAGEREF _Toc777311431 \h</w:instrText>
            </w:r>
            <w:r>
              <w:fldChar w:fldCharType="separate"/>
            </w:r>
            <w:r w:rsidRPr="39998FE1" w:rsidR="39998FE1">
              <w:rPr>
                <w:rStyle w:val="Hipervnculo"/>
              </w:rPr>
              <w:t>12</w:t>
            </w:r>
            <w:r>
              <w:fldChar w:fldCharType="end"/>
            </w:r>
          </w:hyperlink>
        </w:p>
        <w:p w:rsidR="00937D67" w:rsidP="39998FE1" w:rsidRDefault="00937D67" w14:paraId="11D9A0E2" w14:textId="5550A456">
          <w:pPr>
            <w:pStyle w:val="TDC3"/>
            <w:tabs>
              <w:tab w:val="right" w:leader="dot" w:pos="9060"/>
            </w:tabs>
            <w:rPr>
              <w:rFonts w:ascii="Century Gothic" w:hAnsi="Century Gothic" w:eastAsia="Times New Roman" w:cs="Times New Roman"/>
              <w:noProof/>
              <w:sz w:val="20"/>
              <w:szCs w:val="20"/>
              <w:lang w:eastAsia="en-US"/>
            </w:rPr>
          </w:pPr>
          <w:hyperlink w:anchor="_Toc2052041250">
            <w:r w:rsidRPr="39998FE1" w:rsidR="39998FE1">
              <w:rPr>
                <w:rStyle w:val="Hipervnculo"/>
              </w:rPr>
              <w:t>￼MEDICAL RESEARCH FUTURE FUND (MRFF), AUSTRALIA</w:t>
            </w:r>
            <w:r>
              <w:tab/>
            </w:r>
            <w:r>
              <w:fldChar w:fldCharType="begin"/>
            </w:r>
            <w:r>
              <w:instrText xml:space="preserve">PAGEREF _Toc2052041250 \h</w:instrText>
            </w:r>
            <w:r>
              <w:fldChar w:fldCharType="separate"/>
            </w:r>
            <w:r w:rsidRPr="39998FE1" w:rsidR="39998FE1">
              <w:rPr>
                <w:rStyle w:val="Hipervnculo"/>
              </w:rPr>
              <w:t>13</w:t>
            </w:r>
            <w:r>
              <w:fldChar w:fldCharType="end"/>
            </w:r>
          </w:hyperlink>
        </w:p>
        <w:p w:rsidR="00937D67" w:rsidP="39998FE1" w:rsidRDefault="00937D67" w14:paraId="64FDCA14" w14:textId="3F98137A">
          <w:pPr>
            <w:pStyle w:val="TDC3"/>
            <w:tabs>
              <w:tab w:val="right" w:leader="dot" w:pos="9060"/>
            </w:tabs>
            <w:rPr>
              <w:rFonts w:ascii="Century Gothic" w:hAnsi="Century Gothic" w:eastAsia="Times New Roman" w:cs="Times New Roman"/>
              <w:noProof/>
              <w:sz w:val="20"/>
              <w:szCs w:val="20"/>
              <w:lang w:eastAsia="en-US"/>
            </w:rPr>
          </w:pPr>
          <w:hyperlink w:anchor="_Toc1979244528">
            <w:r w:rsidRPr="39998FE1" w:rsidR="39998FE1">
              <w:rPr>
                <w:rStyle w:val="Hipervnculo"/>
              </w:rPr>
              <w:t>AUSTRIAN SCIENCE FUND (FWF), AUSTRIA</w:t>
            </w:r>
            <w:r>
              <w:tab/>
            </w:r>
            <w:r>
              <w:fldChar w:fldCharType="begin"/>
            </w:r>
            <w:r>
              <w:instrText xml:space="preserve">PAGEREF _Toc1979244528 \h</w:instrText>
            </w:r>
            <w:r>
              <w:fldChar w:fldCharType="separate"/>
            </w:r>
            <w:r w:rsidRPr="39998FE1" w:rsidR="39998FE1">
              <w:rPr>
                <w:rStyle w:val="Hipervnculo"/>
              </w:rPr>
              <w:t>14</w:t>
            </w:r>
            <w:r>
              <w:fldChar w:fldCharType="end"/>
            </w:r>
          </w:hyperlink>
        </w:p>
        <w:p w:rsidR="00937D67" w:rsidP="39998FE1" w:rsidRDefault="00937D67" w14:paraId="773E4225" w14:textId="10C939E5">
          <w:pPr>
            <w:pStyle w:val="TDC3"/>
            <w:tabs>
              <w:tab w:val="right" w:leader="dot" w:pos="9060"/>
            </w:tabs>
            <w:rPr>
              <w:rFonts w:ascii="Century Gothic" w:hAnsi="Century Gothic" w:eastAsia="Times New Roman" w:cs="Times New Roman"/>
              <w:noProof/>
              <w:sz w:val="20"/>
              <w:szCs w:val="20"/>
              <w:lang w:eastAsia="en-US"/>
            </w:rPr>
          </w:pPr>
          <w:hyperlink w:anchor="_Toc1694131174">
            <w:r w:rsidRPr="39998FE1" w:rsidR="39998FE1">
              <w:rPr>
                <w:rStyle w:val="Hipervnculo"/>
              </w:rPr>
              <w:t>RESEARCH FOUNDATION FLANDERS (FWO), BELGIUM, FLANDERS</w:t>
            </w:r>
            <w:r>
              <w:tab/>
            </w:r>
            <w:r>
              <w:fldChar w:fldCharType="begin"/>
            </w:r>
            <w:r>
              <w:instrText xml:space="preserve">PAGEREF _Toc1694131174 \h</w:instrText>
            </w:r>
            <w:r>
              <w:fldChar w:fldCharType="separate"/>
            </w:r>
            <w:r w:rsidRPr="39998FE1" w:rsidR="39998FE1">
              <w:rPr>
                <w:rStyle w:val="Hipervnculo"/>
              </w:rPr>
              <w:t>16</w:t>
            </w:r>
            <w:r>
              <w:fldChar w:fldCharType="end"/>
            </w:r>
          </w:hyperlink>
        </w:p>
        <w:p w:rsidR="00937D67" w:rsidP="39998FE1" w:rsidRDefault="00937D67" w14:paraId="2A7C8053" w14:textId="22476B0E">
          <w:pPr>
            <w:pStyle w:val="TDC3"/>
            <w:tabs>
              <w:tab w:val="right" w:leader="dot" w:pos="9060"/>
            </w:tabs>
            <w:rPr>
              <w:rFonts w:ascii="Century Gothic" w:hAnsi="Century Gothic" w:eastAsia="Times New Roman" w:cs="Times New Roman"/>
              <w:noProof/>
              <w:sz w:val="20"/>
              <w:szCs w:val="20"/>
              <w:lang w:eastAsia="en-US"/>
            </w:rPr>
          </w:pPr>
          <w:hyperlink w:anchor="_Toc152113099">
            <w:r w:rsidRPr="39998FE1" w:rsidR="39998FE1">
              <w:rPr>
                <w:rStyle w:val="Hipervnculo"/>
              </w:rPr>
              <w:t>FUND FOR SCIENTIFIC RESEARCH-FNRS (F.R.S.-FNRS), BELGIUM, FRENCH SPEAKING COMMUNITY</w:t>
            </w:r>
            <w:r>
              <w:tab/>
            </w:r>
            <w:r>
              <w:fldChar w:fldCharType="begin"/>
            </w:r>
            <w:r>
              <w:instrText xml:space="preserve">PAGEREF _Toc152113099 \h</w:instrText>
            </w:r>
            <w:r>
              <w:fldChar w:fldCharType="separate"/>
            </w:r>
            <w:r w:rsidRPr="39998FE1" w:rsidR="39998FE1">
              <w:rPr>
                <w:rStyle w:val="Hipervnculo"/>
              </w:rPr>
              <w:t>19</w:t>
            </w:r>
            <w:r>
              <w:fldChar w:fldCharType="end"/>
            </w:r>
          </w:hyperlink>
        </w:p>
        <w:p w:rsidR="00937D67" w:rsidP="39998FE1" w:rsidRDefault="00937D67" w14:paraId="0553C5CD" w14:textId="647E2532">
          <w:pPr>
            <w:pStyle w:val="TDC3"/>
            <w:tabs>
              <w:tab w:val="right" w:leader="dot" w:pos="9060"/>
            </w:tabs>
            <w:rPr>
              <w:rFonts w:ascii="Century Gothic" w:hAnsi="Century Gothic" w:eastAsia="Times New Roman" w:cs="Times New Roman"/>
              <w:noProof/>
              <w:sz w:val="20"/>
              <w:szCs w:val="20"/>
              <w:lang w:eastAsia="en-US"/>
            </w:rPr>
          </w:pPr>
          <w:hyperlink w:anchor="_Toc1983328206">
            <w:r w:rsidRPr="39998FE1" w:rsidR="39998FE1">
              <w:rPr>
                <w:rStyle w:val="Hipervnculo"/>
              </w:rPr>
              <w:t>CANADIAN INSTITUTES OF HEALTH RESEARCH- INSTITUTE OF GENETICS (CIHR-IG), CANADA</w:t>
            </w:r>
            <w:r>
              <w:tab/>
            </w:r>
            <w:r>
              <w:fldChar w:fldCharType="begin"/>
            </w:r>
            <w:r>
              <w:instrText xml:space="preserve">PAGEREF _Toc1983328206 \h</w:instrText>
            </w:r>
            <w:r>
              <w:fldChar w:fldCharType="separate"/>
            </w:r>
            <w:r w:rsidRPr="39998FE1" w:rsidR="39998FE1">
              <w:rPr>
                <w:rStyle w:val="Hipervnculo"/>
              </w:rPr>
              <w:t>21</w:t>
            </w:r>
            <w:r>
              <w:fldChar w:fldCharType="end"/>
            </w:r>
          </w:hyperlink>
        </w:p>
        <w:p w:rsidR="00937D67" w:rsidP="39998FE1" w:rsidRDefault="00937D67" w14:paraId="79D7EE2F" w14:textId="5FB62A4F">
          <w:pPr>
            <w:pStyle w:val="TDC3"/>
            <w:tabs>
              <w:tab w:val="right" w:leader="dot" w:pos="9060"/>
            </w:tabs>
            <w:rPr>
              <w:rFonts w:ascii="Century Gothic" w:hAnsi="Century Gothic" w:eastAsia="Times New Roman" w:cs="Times New Roman"/>
              <w:noProof/>
              <w:sz w:val="20"/>
              <w:szCs w:val="20"/>
              <w:lang w:eastAsia="en-US"/>
            </w:rPr>
          </w:pPr>
          <w:hyperlink w:anchor="_Toc1666178426">
            <w:r w:rsidRPr="39998FE1" w:rsidR="39998FE1">
              <w:rPr>
                <w:rStyle w:val="Hipervnculo"/>
              </w:rPr>
              <w:t>FONDS DE RECERCHE DU QUÉBEC - SANTÉ (FRQS), QUÉBEC (CANADA)</w:t>
            </w:r>
            <w:r>
              <w:tab/>
            </w:r>
            <w:r>
              <w:fldChar w:fldCharType="begin"/>
            </w:r>
            <w:r>
              <w:instrText xml:space="preserve">PAGEREF _Toc1666178426 \h</w:instrText>
            </w:r>
            <w:r>
              <w:fldChar w:fldCharType="separate"/>
            </w:r>
            <w:r w:rsidRPr="39998FE1" w:rsidR="39998FE1">
              <w:rPr>
                <w:rStyle w:val="Hipervnculo"/>
              </w:rPr>
              <w:t>24</w:t>
            </w:r>
            <w:r>
              <w:fldChar w:fldCharType="end"/>
            </w:r>
          </w:hyperlink>
        </w:p>
        <w:p w:rsidR="00937D67" w:rsidP="39998FE1" w:rsidRDefault="00937D67" w14:paraId="6BD9816D" w14:textId="3C535753">
          <w:pPr>
            <w:pStyle w:val="TDC3"/>
            <w:tabs>
              <w:tab w:val="right" w:leader="dot" w:pos="9060"/>
            </w:tabs>
            <w:rPr>
              <w:rFonts w:ascii="Century Gothic" w:hAnsi="Century Gothic" w:eastAsia="Times New Roman" w:cs="Times New Roman"/>
              <w:noProof/>
              <w:sz w:val="20"/>
              <w:szCs w:val="20"/>
              <w:lang w:eastAsia="en-US"/>
            </w:rPr>
          </w:pPr>
          <w:hyperlink w:anchor="_Toc662060567">
            <w:r w:rsidRPr="39998FE1" w:rsidR="39998FE1">
              <w:rPr>
                <w:rStyle w:val="Hipervnculo"/>
              </w:rPr>
              <w:t>MINISTRY OF EDUCATION, YOUTH AND SPORTS (MEYS), CZECH REPUBLIC</w:t>
            </w:r>
            <w:r>
              <w:tab/>
            </w:r>
            <w:r>
              <w:fldChar w:fldCharType="begin"/>
            </w:r>
            <w:r>
              <w:instrText xml:space="preserve">PAGEREF _Toc662060567 \h</w:instrText>
            </w:r>
            <w:r>
              <w:fldChar w:fldCharType="separate"/>
            </w:r>
            <w:r w:rsidRPr="39998FE1" w:rsidR="39998FE1">
              <w:rPr>
                <w:rStyle w:val="Hipervnculo"/>
              </w:rPr>
              <w:t>27</w:t>
            </w:r>
            <w:r>
              <w:fldChar w:fldCharType="end"/>
            </w:r>
          </w:hyperlink>
        </w:p>
        <w:p w:rsidR="00937D67" w:rsidP="39998FE1" w:rsidRDefault="00937D67" w14:paraId="12471249" w14:textId="379E8FEA">
          <w:pPr>
            <w:pStyle w:val="TDC3"/>
            <w:tabs>
              <w:tab w:val="right" w:leader="dot" w:pos="9060"/>
            </w:tabs>
            <w:rPr>
              <w:rFonts w:ascii="Century Gothic" w:hAnsi="Century Gothic" w:eastAsia="Times New Roman" w:cs="Times New Roman"/>
              <w:noProof/>
              <w:sz w:val="20"/>
              <w:szCs w:val="20"/>
              <w:lang w:eastAsia="en-US"/>
            </w:rPr>
          </w:pPr>
          <w:hyperlink w:anchor="_Toc1155661864">
            <w:r w:rsidRPr="39998FE1" w:rsidR="39998FE1">
              <w:rPr>
                <w:rStyle w:val="Hipervnculo"/>
              </w:rPr>
              <w:t>ACADEMY OF FINLAND (AKA), FINLAND</w:t>
            </w:r>
            <w:r>
              <w:tab/>
            </w:r>
            <w:r>
              <w:fldChar w:fldCharType="begin"/>
            </w:r>
            <w:r>
              <w:instrText xml:space="preserve">PAGEREF _Toc1155661864 \h</w:instrText>
            </w:r>
            <w:r>
              <w:fldChar w:fldCharType="separate"/>
            </w:r>
            <w:r w:rsidRPr="39998FE1" w:rsidR="39998FE1">
              <w:rPr>
                <w:rStyle w:val="Hipervnculo"/>
              </w:rPr>
              <w:t>29</w:t>
            </w:r>
            <w:r>
              <w:fldChar w:fldCharType="end"/>
            </w:r>
          </w:hyperlink>
        </w:p>
        <w:p w:rsidR="00937D67" w:rsidP="39998FE1" w:rsidRDefault="00937D67" w14:paraId="4B952C59" w14:textId="57591B5B">
          <w:pPr>
            <w:pStyle w:val="TDC3"/>
            <w:tabs>
              <w:tab w:val="right" w:leader="dot" w:pos="9060"/>
            </w:tabs>
            <w:rPr>
              <w:rFonts w:ascii="Century Gothic" w:hAnsi="Century Gothic" w:eastAsia="Times New Roman" w:cs="Times New Roman"/>
              <w:noProof/>
              <w:sz w:val="20"/>
              <w:szCs w:val="20"/>
              <w:lang w:eastAsia="en-US"/>
            </w:rPr>
          </w:pPr>
          <w:hyperlink w:anchor="_Toc1926136718">
            <w:r w:rsidRPr="39998FE1" w:rsidR="39998FE1">
              <w:rPr>
                <w:rStyle w:val="Hipervnculo"/>
              </w:rPr>
              <w:t>FRENCH NATIONAL RESEARCH AGENCY (ANR), FRANCE</w:t>
            </w:r>
            <w:r>
              <w:tab/>
            </w:r>
            <w:r>
              <w:fldChar w:fldCharType="begin"/>
            </w:r>
            <w:r>
              <w:instrText xml:space="preserve">PAGEREF _Toc1926136718 \h</w:instrText>
            </w:r>
            <w:r>
              <w:fldChar w:fldCharType="separate"/>
            </w:r>
            <w:r w:rsidRPr="39998FE1" w:rsidR="39998FE1">
              <w:rPr>
                <w:rStyle w:val="Hipervnculo"/>
              </w:rPr>
              <w:t>31</w:t>
            </w:r>
            <w:r>
              <w:fldChar w:fldCharType="end"/>
            </w:r>
          </w:hyperlink>
        </w:p>
        <w:p w:rsidR="00937D67" w:rsidP="39998FE1" w:rsidRDefault="00937D67" w14:paraId="34D32428" w14:textId="40022054">
          <w:pPr>
            <w:pStyle w:val="TDC3"/>
            <w:tabs>
              <w:tab w:val="right" w:leader="dot" w:pos="9060"/>
            </w:tabs>
            <w:rPr>
              <w:rFonts w:ascii="Century Gothic" w:hAnsi="Century Gothic" w:eastAsia="Times New Roman" w:cs="Times New Roman"/>
              <w:noProof/>
              <w:sz w:val="20"/>
              <w:szCs w:val="20"/>
              <w:lang w:eastAsia="en-US"/>
            </w:rPr>
          </w:pPr>
          <w:hyperlink w:anchor="_Toc907281813">
            <w:r w:rsidRPr="39998FE1" w:rsidR="39998FE1">
              <w:rPr>
                <w:rStyle w:val="Hipervnculo"/>
              </w:rPr>
              <w:t>FRENCH FOUNDATION FOR RARE DISEASES (FFRD), FRANCE</w:t>
            </w:r>
            <w:r>
              <w:tab/>
            </w:r>
            <w:r>
              <w:fldChar w:fldCharType="begin"/>
            </w:r>
            <w:r>
              <w:instrText xml:space="preserve">PAGEREF _Toc907281813 \h</w:instrText>
            </w:r>
            <w:r>
              <w:fldChar w:fldCharType="separate"/>
            </w:r>
            <w:r w:rsidRPr="39998FE1" w:rsidR="39998FE1">
              <w:rPr>
                <w:rStyle w:val="Hipervnculo"/>
              </w:rPr>
              <w:t>34</w:t>
            </w:r>
            <w:r>
              <w:fldChar w:fldCharType="end"/>
            </w:r>
          </w:hyperlink>
        </w:p>
        <w:p w:rsidR="00937D67" w:rsidP="39998FE1" w:rsidRDefault="00937D67" w14:paraId="231ED37F" w14:textId="35E52972">
          <w:pPr>
            <w:pStyle w:val="TDC3"/>
            <w:tabs>
              <w:tab w:val="right" w:leader="dot" w:pos="9060"/>
            </w:tabs>
            <w:rPr>
              <w:rFonts w:ascii="Century Gothic" w:hAnsi="Century Gothic" w:eastAsia="Times New Roman" w:cs="Times New Roman"/>
              <w:noProof/>
              <w:sz w:val="20"/>
              <w:szCs w:val="20"/>
              <w:lang w:eastAsia="en-US"/>
            </w:rPr>
          </w:pPr>
          <w:hyperlink w:anchor="_Toc796721330">
            <w:r w:rsidRPr="39998FE1" w:rsidR="39998FE1">
              <w:rPr>
                <w:rStyle w:val="Hipervnculo"/>
              </w:rPr>
              <w:t>BMBF/PT-DLR, GERMANY</w:t>
            </w:r>
            <w:r>
              <w:tab/>
            </w:r>
            <w:r>
              <w:fldChar w:fldCharType="begin"/>
            </w:r>
            <w:r>
              <w:instrText xml:space="preserve">PAGEREF _Toc796721330 \h</w:instrText>
            </w:r>
            <w:r>
              <w:fldChar w:fldCharType="separate"/>
            </w:r>
            <w:r w:rsidRPr="39998FE1" w:rsidR="39998FE1">
              <w:rPr>
                <w:rStyle w:val="Hipervnculo"/>
              </w:rPr>
              <w:t>36</w:t>
            </w:r>
            <w:r>
              <w:fldChar w:fldCharType="end"/>
            </w:r>
          </w:hyperlink>
        </w:p>
        <w:p w:rsidR="00937D67" w:rsidP="39998FE1" w:rsidRDefault="00937D67" w14:paraId="70A4751E" w14:textId="6470B679">
          <w:pPr>
            <w:pStyle w:val="TDC3"/>
            <w:tabs>
              <w:tab w:val="right" w:leader="dot" w:pos="9060"/>
            </w:tabs>
            <w:rPr>
              <w:rFonts w:ascii="Century Gothic" w:hAnsi="Century Gothic" w:eastAsia="Times New Roman" w:cs="Times New Roman"/>
              <w:noProof/>
              <w:sz w:val="20"/>
              <w:szCs w:val="20"/>
              <w:lang w:eastAsia="en-US"/>
            </w:rPr>
          </w:pPr>
          <w:hyperlink w:anchor="_Toc133020900">
            <w:r w:rsidRPr="39998FE1" w:rsidR="39998FE1">
              <w:rPr>
                <w:rStyle w:val="Hipervnculo"/>
              </w:rPr>
              <w:t>NATIONAL RESEARCH, DEVELOPMENT AND INNOVATION OFFICE (NKFIH), HUNGARY</w:t>
            </w:r>
            <w:r>
              <w:tab/>
            </w:r>
            <w:r>
              <w:fldChar w:fldCharType="begin"/>
            </w:r>
            <w:r>
              <w:instrText xml:space="preserve">PAGEREF _Toc133020900 \h</w:instrText>
            </w:r>
            <w:r>
              <w:fldChar w:fldCharType="separate"/>
            </w:r>
            <w:r w:rsidRPr="39998FE1" w:rsidR="39998FE1">
              <w:rPr>
                <w:rStyle w:val="Hipervnculo"/>
              </w:rPr>
              <w:t>38</w:t>
            </w:r>
            <w:r>
              <w:fldChar w:fldCharType="end"/>
            </w:r>
          </w:hyperlink>
        </w:p>
        <w:p w:rsidR="00937D67" w:rsidP="39998FE1" w:rsidRDefault="00937D67" w14:paraId="702DF2C3" w14:textId="529E463F">
          <w:pPr>
            <w:pStyle w:val="TDC3"/>
            <w:tabs>
              <w:tab w:val="right" w:leader="dot" w:pos="9060"/>
            </w:tabs>
            <w:rPr>
              <w:rFonts w:ascii="Century Gothic" w:hAnsi="Century Gothic" w:eastAsia="Times New Roman" w:cs="Times New Roman"/>
              <w:noProof/>
              <w:sz w:val="20"/>
              <w:szCs w:val="20"/>
              <w:lang w:eastAsia="en-US"/>
            </w:rPr>
          </w:pPr>
          <w:hyperlink w:anchor="_Toc1673057684">
            <w:r w:rsidRPr="39998FE1" w:rsidR="39998FE1">
              <w:rPr>
                <w:rStyle w:val="Hipervnculo"/>
              </w:rPr>
              <w:t>HEALTH RESEARCH BOARD (HRB), IRELAND</w:t>
            </w:r>
            <w:r>
              <w:tab/>
            </w:r>
            <w:r>
              <w:fldChar w:fldCharType="begin"/>
            </w:r>
            <w:r>
              <w:instrText xml:space="preserve">PAGEREF _Toc1673057684 \h</w:instrText>
            </w:r>
            <w:r>
              <w:fldChar w:fldCharType="separate"/>
            </w:r>
            <w:r w:rsidRPr="39998FE1" w:rsidR="39998FE1">
              <w:rPr>
                <w:rStyle w:val="Hipervnculo"/>
              </w:rPr>
              <w:t>40</w:t>
            </w:r>
            <w:r>
              <w:fldChar w:fldCharType="end"/>
            </w:r>
          </w:hyperlink>
        </w:p>
        <w:p w:rsidR="00937D67" w:rsidP="39998FE1" w:rsidRDefault="00937D67" w14:paraId="2DC70E37" w14:textId="4BF2BA3C">
          <w:pPr>
            <w:pStyle w:val="TDC3"/>
            <w:tabs>
              <w:tab w:val="right" w:leader="dot" w:pos="9060"/>
            </w:tabs>
            <w:rPr>
              <w:rFonts w:ascii="Century Gothic" w:hAnsi="Century Gothic" w:eastAsia="Times New Roman" w:cs="Times New Roman"/>
              <w:noProof/>
              <w:sz w:val="20"/>
              <w:szCs w:val="20"/>
              <w:lang w:eastAsia="en-US"/>
            </w:rPr>
          </w:pPr>
          <w:hyperlink w:anchor="_Toc1363925349">
            <w:r w:rsidRPr="39998FE1" w:rsidR="39998FE1">
              <w:rPr>
                <w:rStyle w:val="Hipervnculo"/>
              </w:rPr>
              <w:t>CHIEF SCIENTIST OFFICE, MINISTRY OF HEALTH (CSO-MOH), ISRAEL</w:t>
            </w:r>
            <w:r>
              <w:tab/>
            </w:r>
            <w:r>
              <w:fldChar w:fldCharType="begin"/>
            </w:r>
            <w:r>
              <w:instrText xml:space="preserve">PAGEREF _Toc1363925349 \h</w:instrText>
            </w:r>
            <w:r>
              <w:fldChar w:fldCharType="separate"/>
            </w:r>
            <w:r w:rsidRPr="39998FE1" w:rsidR="39998FE1">
              <w:rPr>
                <w:rStyle w:val="Hipervnculo"/>
              </w:rPr>
              <w:t>43</w:t>
            </w:r>
            <w:r>
              <w:fldChar w:fldCharType="end"/>
            </w:r>
          </w:hyperlink>
        </w:p>
        <w:p w:rsidR="00937D67" w:rsidP="39998FE1" w:rsidRDefault="00937D67" w14:paraId="487912B2" w14:textId="6720BBE3">
          <w:pPr>
            <w:pStyle w:val="TDC3"/>
            <w:tabs>
              <w:tab w:val="right" w:leader="dot" w:pos="9060"/>
            </w:tabs>
            <w:rPr>
              <w:rFonts w:ascii="Century Gothic" w:hAnsi="Century Gothic" w:eastAsia="Times New Roman" w:cs="Times New Roman"/>
              <w:noProof/>
              <w:sz w:val="20"/>
              <w:szCs w:val="20"/>
              <w:lang w:eastAsia="en-US"/>
            </w:rPr>
          </w:pPr>
          <w:hyperlink w:anchor="_Toc1848118917">
            <w:r w:rsidRPr="39998FE1" w:rsidR="39998FE1">
              <w:rPr>
                <w:rStyle w:val="Hipervnculo"/>
              </w:rPr>
              <w:t>ITALIAN MINISTRY OF HEALTH (MoH-IT), ITALY</w:t>
            </w:r>
            <w:r>
              <w:tab/>
            </w:r>
            <w:r>
              <w:fldChar w:fldCharType="begin"/>
            </w:r>
            <w:r>
              <w:instrText xml:space="preserve">PAGEREF _Toc1848118917 \h</w:instrText>
            </w:r>
            <w:r>
              <w:fldChar w:fldCharType="separate"/>
            </w:r>
            <w:r w:rsidRPr="39998FE1" w:rsidR="39998FE1">
              <w:rPr>
                <w:rStyle w:val="Hipervnculo"/>
              </w:rPr>
              <w:t>44</w:t>
            </w:r>
            <w:r>
              <w:fldChar w:fldCharType="end"/>
            </w:r>
          </w:hyperlink>
        </w:p>
        <w:p w:rsidR="00937D67" w:rsidP="39998FE1" w:rsidRDefault="00937D67" w14:paraId="67CF11C6" w14:textId="05E4DD44">
          <w:pPr>
            <w:pStyle w:val="TDC3"/>
            <w:tabs>
              <w:tab w:val="right" w:leader="dot" w:pos="9060"/>
            </w:tabs>
            <w:rPr>
              <w:rFonts w:ascii="Century Gothic" w:hAnsi="Century Gothic" w:eastAsia="Times New Roman" w:cs="Times New Roman"/>
              <w:noProof/>
              <w:sz w:val="20"/>
              <w:szCs w:val="20"/>
              <w:lang w:eastAsia="en-US"/>
            </w:rPr>
          </w:pPr>
          <w:hyperlink w:anchor="_Toc1101647627">
            <w:r w:rsidRPr="39998FE1" w:rsidR="39998FE1">
              <w:rPr>
                <w:rStyle w:val="Hipervnculo"/>
              </w:rPr>
              <w:t>REGIONAL FOUNDATION FOR BIOMEDICAL RESEARCH (FRRB), ITALY, (LOMBARDY)</w:t>
            </w:r>
            <w:r>
              <w:tab/>
            </w:r>
            <w:r>
              <w:fldChar w:fldCharType="begin"/>
            </w:r>
            <w:r>
              <w:instrText xml:space="preserve">PAGEREF _Toc1101647627 \h</w:instrText>
            </w:r>
            <w:r>
              <w:fldChar w:fldCharType="separate"/>
            </w:r>
            <w:r w:rsidRPr="39998FE1" w:rsidR="39998FE1">
              <w:rPr>
                <w:rStyle w:val="Hipervnculo"/>
              </w:rPr>
              <w:t>47</w:t>
            </w:r>
            <w:r>
              <w:fldChar w:fldCharType="end"/>
            </w:r>
          </w:hyperlink>
        </w:p>
        <w:p w:rsidR="00937D67" w:rsidP="39998FE1" w:rsidRDefault="00937D67" w14:paraId="0DE9D457" w14:textId="0FC0660A">
          <w:pPr>
            <w:pStyle w:val="TDC3"/>
            <w:tabs>
              <w:tab w:val="right" w:leader="dot" w:pos="9060"/>
            </w:tabs>
            <w:rPr>
              <w:rFonts w:ascii="Century Gothic" w:hAnsi="Century Gothic" w:eastAsia="Times New Roman" w:cs="Times New Roman"/>
              <w:noProof/>
              <w:sz w:val="20"/>
              <w:szCs w:val="20"/>
              <w:lang w:eastAsia="en-US"/>
            </w:rPr>
          </w:pPr>
          <w:hyperlink w:anchor="_Toc2052187069">
            <w:r w:rsidRPr="39998FE1" w:rsidR="39998FE1">
              <w:rPr>
                <w:rStyle w:val="Hipervnculo"/>
              </w:rPr>
              <w:t>TUSCANY REGION (RT/TuscReg), TUSCANY (ITALY)</w:t>
            </w:r>
            <w:r>
              <w:tab/>
            </w:r>
            <w:r>
              <w:fldChar w:fldCharType="begin"/>
            </w:r>
            <w:r>
              <w:instrText xml:space="preserve">PAGEREF _Toc2052187069 \h</w:instrText>
            </w:r>
            <w:r>
              <w:fldChar w:fldCharType="separate"/>
            </w:r>
            <w:r w:rsidRPr="39998FE1" w:rsidR="39998FE1">
              <w:rPr>
                <w:rStyle w:val="Hipervnculo"/>
              </w:rPr>
              <w:t>49</w:t>
            </w:r>
            <w:r>
              <w:fldChar w:fldCharType="end"/>
            </w:r>
          </w:hyperlink>
        </w:p>
        <w:p w:rsidR="00937D67" w:rsidP="39998FE1" w:rsidRDefault="00937D67" w14:paraId="5E83C74C" w14:textId="7B1569BC">
          <w:pPr>
            <w:pStyle w:val="TDC3"/>
            <w:tabs>
              <w:tab w:val="right" w:leader="dot" w:pos="9060"/>
            </w:tabs>
            <w:rPr>
              <w:rFonts w:ascii="Century Gothic" w:hAnsi="Century Gothic" w:eastAsia="Times New Roman" w:cs="Times New Roman"/>
              <w:noProof/>
              <w:sz w:val="20"/>
              <w:szCs w:val="20"/>
              <w:lang w:eastAsia="en-US"/>
            </w:rPr>
          </w:pPr>
          <w:hyperlink w:anchor="_Toc2009869138">
            <w:r w:rsidRPr="39998FE1" w:rsidR="39998FE1">
              <w:rPr>
                <w:rStyle w:val="Hipervnculo"/>
              </w:rPr>
              <w:t>RESEARCH COUNCIL OF LITHUANIA (LMT), LITHUANIA</w:t>
            </w:r>
            <w:r>
              <w:tab/>
            </w:r>
            <w:r>
              <w:fldChar w:fldCharType="begin"/>
            </w:r>
            <w:r>
              <w:instrText xml:space="preserve">PAGEREF _Toc2009869138 \h</w:instrText>
            </w:r>
            <w:r>
              <w:fldChar w:fldCharType="separate"/>
            </w:r>
            <w:r w:rsidRPr="39998FE1" w:rsidR="39998FE1">
              <w:rPr>
                <w:rStyle w:val="Hipervnculo"/>
              </w:rPr>
              <w:t>52</w:t>
            </w:r>
            <w:r>
              <w:fldChar w:fldCharType="end"/>
            </w:r>
          </w:hyperlink>
        </w:p>
        <w:p w:rsidR="00937D67" w:rsidP="39998FE1" w:rsidRDefault="00937D67" w14:paraId="0081A992" w14:textId="74D9A290">
          <w:pPr>
            <w:pStyle w:val="TDC3"/>
            <w:tabs>
              <w:tab w:val="right" w:leader="dot" w:pos="9060"/>
            </w:tabs>
            <w:rPr>
              <w:rFonts w:ascii="Century Gothic" w:hAnsi="Century Gothic" w:eastAsia="Times New Roman" w:cs="Times New Roman"/>
              <w:noProof/>
              <w:sz w:val="20"/>
              <w:szCs w:val="20"/>
              <w:lang w:eastAsia="en-US"/>
            </w:rPr>
          </w:pPr>
          <w:hyperlink w:anchor="_Toc1495275768">
            <w:r w:rsidRPr="39998FE1" w:rsidR="39998FE1">
              <w:rPr>
                <w:rStyle w:val="Hipervnculo"/>
              </w:rPr>
              <w:t>NATIONAL RESEARCH FUND (FNR), LUXEMBURG</w:t>
            </w:r>
            <w:r>
              <w:tab/>
            </w:r>
            <w:r>
              <w:fldChar w:fldCharType="begin"/>
            </w:r>
            <w:r>
              <w:instrText xml:space="preserve">PAGEREF _Toc1495275768 \h</w:instrText>
            </w:r>
            <w:r>
              <w:fldChar w:fldCharType="separate"/>
            </w:r>
            <w:r w:rsidRPr="39998FE1" w:rsidR="39998FE1">
              <w:rPr>
                <w:rStyle w:val="Hipervnculo"/>
              </w:rPr>
              <w:t>55</w:t>
            </w:r>
            <w:r>
              <w:fldChar w:fldCharType="end"/>
            </w:r>
          </w:hyperlink>
        </w:p>
        <w:p w:rsidR="00937D67" w:rsidP="39998FE1" w:rsidRDefault="00937D67" w14:paraId="0952FC4A" w14:textId="645BD372">
          <w:pPr>
            <w:pStyle w:val="TDC3"/>
            <w:tabs>
              <w:tab w:val="right" w:leader="dot" w:pos="9060"/>
            </w:tabs>
            <w:rPr>
              <w:rFonts w:ascii="Century Gothic" w:hAnsi="Century Gothic" w:eastAsia="Times New Roman" w:cs="Times New Roman"/>
              <w:noProof/>
              <w:sz w:val="20"/>
              <w:szCs w:val="20"/>
              <w:lang w:eastAsia="en-US"/>
            </w:rPr>
          </w:pPr>
          <w:hyperlink w:anchor="_Toc1415899958">
            <w:r w:rsidRPr="39998FE1" w:rsidR="39998FE1">
              <w:rPr>
                <w:rStyle w:val="Hipervnculo"/>
              </w:rPr>
              <w:t>NATIONAL CENTRE FOR RESEARCH AND DEVELOPMENT (NCBR), POLAND</w:t>
            </w:r>
            <w:r>
              <w:tab/>
            </w:r>
            <w:r>
              <w:fldChar w:fldCharType="begin"/>
            </w:r>
            <w:r>
              <w:instrText xml:space="preserve">PAGEREF _Toc1415899958 \h</w:instrText>
            </w:r>
            <w:r>
              <w:fldChar w:fldCharType="separate"/>
            </w:r>
            <w:r w:rsidRPr="39998FE1" w:rsidR="39998FE1">
              <w:rPr>
                <w:rStyle w:val="Hipervnculo"/>
              </w:rPr>
              <w:t>56</w:t>
            </w:r>
            <w:r>
              <w:fldChar w:fldCharType="end"/>
            </w:r>
          </w:hyperlink>
        </w:p>
        <w:p w:rsidR="00937D67" w:rsidP="39998FE1" w:rsidRDefault="00937D67" w14:paraId="4FA569D7" w14:textId="00FF4B00">
          <w:pPr>
            <w:pStyle w:val="TDC3"/>
            <w:tabs>
              <w:tab w:val="right" w:leader="dot" w:pos="9060"/>
            </w:tabs>
            <w:rPr>
              <w:rFonts w:ascii="Century Gothic" w:hAnsi="Century Gothic" w:eastAsia="Times New Roman" w:cs="Times New Roman"/>
              <w:noProof/>
              <w:sz w:val="20"/>
              <w:szCs w:val="20"/>
              <w:lang w:eastAsia="en-US"/>
            </w:rPr>
          </w:pPr>
          <w:hyperlink w:anchor="_Toc316685057">
            <w:r w:rsidRPr="39998FE1" w:rsidR="39998FE1">
              <w:rPr>
                <w:rStyle w:val="Hipervnculo"/>
              </w:rPr>
              <w:t>SLOVAK ACADEMY OF SCIENCES (SAS), SLOVAKIA</w:t>
            </w:r>
            <w:r>
              <w:tab/>
            </w:r>
            <w:r>
              <w:fldChar w:fldCharType="begin"/>
            </w:r>
            <w:r>
              <w:instrText xml:space="preserve">PAGEREF _Toc316685057 \h</w:instrText>
            </w:r>
            <w:r>
              <w:fldChar w:fldCharType="separate"/>
            </w:r>
            <w:r w:rsidRPr="39998FE1" w:rsidR="39998FE1">
              <w:rPr>
                <w:rStyle w:val="Hipervnculo"/>
              </w:rPr>
              <w:t>59</w:t>
            </w:r>
            <w:r>
              <w:fldChar w:fldCharType="end"/>
            </w:r>
          </w:hyperlink>
        </w:p>
        <w:p w:rsidR="00937D67" w:rsidP="39998FE1" w:rsidRDefault="00937D67" w14:paraId="17DA42F9" w14:textId="3F2DA204">
          <w:pPr>
            <w:pStyle w:val="TDC3"/>
            <w:tabs>
              <w:tab w:val="right" w:leader="dot" w:pos="9060"/>
            </w:tabs>
            <w:rPr>
              <w:rFonts w:ascii="Century Gothic" w:hAnsi="Century Gothic" w:eastAsia="Times New Roman" w:cs="Times New Roman"/>
              <w:noProof/>
              <w:sz w:val="20"/>
              <w:szCs w:val="20"/>
              <w:lang w:eastAsia="en-US"/>
            </w:rPr>
          </w:pPr>
          <w:hyperlink w:anchor="_Toc1519917086">
            <w:r w:rsidRPr="39998FE1" w:rsidR="39998FE1">
              <w:rPr>
                <w:rStyle w:val="Hipervnculo"/>
              </w:rPr>
              <w:t>INSTITUTE OF HEALTH CARLOS III (ISCIII), SPAIN</w:t>
            </w:r>
            <w:r>
              <w:tab/>
            </w:r>
            <w:r>
              <w:fldChar w:fldCharType="begin"/>
            </w:r>
            <w:r>
              <w:instrText xml:space="preserve">PAGEREF _Toc1519917086 \h</w:instrText>
            </w:r>
            <w:r>
              <w:fldChar w:fldCharType="separate"/>
            </w:r>
            <w:r w:rsidRPr="39998FE1" w:rsidR="39998FE1">
              <w:rPr>
                <w:rStyle w:val="Hipervnculo"/>
              </w:rPr>
              <w:t>60</w:t>
            </w:r>
            <w:r>
              <w:fldChar w:fldCharType="end"/>
            </w:r>
          </w:hyperlink>
        </w:p>
        <w:p w:rsidR="00937D67" w:rsidP="39998FE1" w:rsidRDefault="00937D67" w14:paraId="2B480ECB" w14:textId="3058A40D">
          <w:pPr>
            <w:pStyle w:val="TDC3"/>
            <w:tabs>
              <w:tab w:val="right" w:leader="dot" w:pos="9060"/>
            </w:tabs>
            <w:rPr>
              <w:rFonts w:ascii="Century Gothic" w:hAnsi="Century Gothic" w:eastAsia="Times New Roman" w:cs="Times New Roman"/>
              <w:noProof/>
              <w:sz w:val="20"/>
              <w:szCs w:val="20"/>
              <w:lang w:eastAsia="en-US"/>
            </w:rPr>
          </w:pPr>
          <w:hyperlink w:anchor="_Toc360779426">
            <w:r w:rsidRPr="39998FE1" w:rsidR="39998FE1">
              <w:rPr>
                <w:rStyle w:val="Hipervnculo"/>
              </w:rPr>
              <w:t>SWEDISH RESEARCH COUNCIL (SRC), SWEDEN</w:t>
            </w:r>
            <w:r>
              <w:tab/>
            </w:r>
            <w:r>
              <w:fldChar w:fldCharType="begin"/>
            </w:r>
            <w:r>
              <w:instrText xml:space="preserve">PAGEREF _Toc360779426 \h</w:instrText>
            </w:r>
            <w:r>
              <w:fldChar w:fldCharType="separate"/>
            </w:r>
            <w:r w:rsidRPr="39998FE1" w:rsidR="39998FE1">
              <w:rPr>
                <w:rStyle w:val="Hipervnculo"/>
              </w:rPr>
              <w:t>64</w:t>
            </w:r>
            <w:r>
              <w:fldChar w:fldCharType="end"/>
            </w:r>
          </w:hyperlink>
        </w:p>
        <w:p w:rsidR="00937D67" w:rsidP="39998FE1" w:rsidRDefault="00937D67" w14:paraId="066C4E67" w14:textId="234F5002">
          <w:pPr>
            <w:pStyle w:val="TDC3"/>
            <w:tabs>
              <w:tab w:val="right" w:leader="dot" w:pos="9060"/>
            </w:tabs>
            <w:rPr>
              <w:rFonts w:ascii="Century Gothic" w:hAnsi="Century Gothic" w:eastAsia="Times New Roman" w:cs="Times New Roman"/>
              <w:noProof/>
              <w:sz w:val="20"/>
              <w:szCs w:val="20"/>
              <w:lang w:eastAsia="en-US"/>
            </w:rPr>
          </w:pPr>
          <w:hyperlink w:anchor="_Toc1426365738">
            <w:r w:rsidRPr="39998FE1" w:rsidR="39998FE1">
              <w:rPr>
                <w:rStyle w:val="Hipervnculo"/>
              </w:rPr>
              <w:t>VINNOVA, SWEDEN</w:t>
            </w:r>
            <w:r>
              <w:tab/>
            </w:r>
            <w:r>
              <w:fldChar w:fldCharType="begin"/>
            </w:r>
            <w:r>
              <w:instrText xml:space="preserve">PAGEREF _Toc1426365738 \h</w:instrText>
            </w:r>
            <w:r>
              <w:fldChar w:fldCharType="separate"/>
            </w:r>
            <w:r w:rsidRPr="39998FE1" w:rsidR="39998FE1">
              <w:rPr>
                <w:rStyle w:val="Hipervnculo"/>
              </w:rPr>
              <w:t>67</w:t>
            </w:r>
            <w:r>
              <w:fldChar w:fldCharType="end"/>
            </w:r>
          </w:hyperlink>
        </w:p>
        <w:p w:rsidR="00937D67" w:rsidP="39998FE1" w:rsidRDefault="00937D67" w14:paraId="040871EE" w14:textId="55B155FA">
          <w:pPr>
            <w:pStyle w:val="TDC3"/>
            <w:tabs>
              <w:tab w:val="right" w:leader="dot" w:pos="9060"/>
            </w:tabs>
            <w:rPr>
              <w:rFonts w:ascii="Century Gothic" w:hAnsi="Century Gothic" w:eastAsia="Times New Roman" w:cs="Times New Roman"/>
              <w:noProof/>
              <w:sz w:val="20"/>
              <w:szCs w:val="20"/>
              <w:lang w:eastAsia="en-US"/>
            </w:rPr>
          </w:pPr>
          <w:hyperlink w:anchor="_Toc1751480053">
            <w:r w:rsidRPr="39998FE1" w:rsidR="39998FE1">
              <w:rPr>
                <w:rStyle w:val="Hipervnculo"/>
              </w:rPr>
              <w:t>SWISS NATIONAL SCIENCE FOUNDATION (SNSF), SWITZERLAND</w:t>
            </w:r>
            <w:r>
              <w:tab/>
            </w:r>
            <w:r>
              <w:fldChar w:fldCharType="begin"/>
            </w:r>
            <w:r>
              <w:instrText xml:space="preserve">PAGEREF _Toc1751480053 \h</w:instrText>
            </w:r>
            <w:r>
              <w:fldChar w:fldCharType="separate"/>
            </w:r>
            <w:r w:rsidRPr="39998FE1" w:rsidR="39998FE1">
              <w:rPr>
                <w:rStyle w:val="Hipervnculo"/>
              </w:rPr>
              <w:t>68</w:t>
            </w:r>
            <w:r>
              <w:fldChar w:fldCharType="end"/>
            </w:r>
          </w:hyperlink>
        </w:p>
        <w:p w:rsidR="00937D67" w:rsidP="39998FE1" w:rsidRDefault="00937D67" w14:paraId="530766E4" w14:textId="71CF3B07">
          <w:pPr>
            <w:pStyle w:val="TDC3"/>
            <w:tabs>
              <w:tab w:val="right" w:leader="dot" w:pos="9060"/>
            </w:tabs>
            <w:rPr>
              <w:rFonts w:ascii="Century Gothic" w:hAnsi="Century Gothic" w:eastAsia="Times New Roman" w:cs="Times New Roman"/>
              <w:noProof/>
              <w:sz w:val="20"/>
              <w:szCs w:val="20"/>
              <w:lang w:eastAsia="en-US"/>
            </w:rPr>
          </w:pPr>
          <w:hyperlink w:anchor="_Toc895960779">
            <w:r w:rsidRPr="39998FE1" w:rsidR="39998FE1">
              <w:rPr>
                <w:rStyle w:val="Hipervnculo"/>
              </w:rPr>
              <w:t>NETHERLANDS ORGANIZATION FOR HEALTH RESEARCH AND DEVELOPMENT (ZonMw), THE NETHERLANDS</w:t>
            </w:r>
            <w:r>
              <w:tab/>
            </w:r>
            <w:r>
              <w:fldChar w:fldCharType="begin"/>
            </w:r>
            <w:r>
              <w:instrText xml:space="preserve">PAGEREF _Toc895960779 \h</w:instrText>
            </w:r>
            <w:r>
              <w:fldChar w:fldCharType="separate"/>
            </w:r>
            <w:r w:rsidRPr="39998FE1" w:rsidR="39998FE1">
              <w:rPr>
                <w:rStyle w:val="Hipervnculo"/>
              </w:rPr>
              <w:t>70</w:t>
            </w:r>
            <w:r>
              <w:fldChar w:fldCharType="end"/>
            </w:r>
          </w:hyperlink>
        </w:p>
        <w:p w:rsidR="00937D67" w:rsidP="39998FE1" w:rsidRDefault="00937D67" w14:paraId="5E0311D7" w14:textId="34FFA695">
          <w:pPr>
            <w:pStyle w:val="TDC3"/>
            <w:tabs>
              <w:tab w:val="right" w:leader="dot" w:pos="9060"/>
            </w:tabs>
            <w:rPr>
              <w:rFonts w:ascii="Century Gothic" w:hAnsi="Century Gothic" w:eastAsia="Times New Roman" w:cs="Times New Roman"/>
              <w:noProof/>
              <w:sz w:val="20"/>
              <w:szCs w:val="20"/>
              <w:lang w:eastAsia="en-US"/>
            </w:rPr>
          </w:pPr>
          <w:hyperlink w:anchor="_Toc400235638">
            <w:r w:rsidRPr="39998FE1" w:rsidR="39998FE1">
              <w:rPr>
                <w:rStyle w:val="Hipervnculo"/>
              </w:rPr>
              <w:t>THE SCIENTIFIC AND TECHNOLOGICAL RESEACH COUNCIL OF TURKEY (TUBITAK), TURKEY</w:t>
            </w:r>
            <w:r>
              <w:tab/>
            </w:r>
            <w:r>
              <w:fldChar w:fldCharType="begin"/>
            </w:r>
            <w:r>
              <w:instrText xml:space="preserve">PAGEREF _Toc400235638 \h</w:instrText>
            </w:r>
            <w:r>
              <w:fldChar w:fldCharType="separate"/>
            </w:r>
            <w:r w:rsidRPr="39998FE1" w:rsidR="39998FE1">
              <w:rPr>
                <w:rStyle w:val="Hipervnculo"/>
              </w:rPr>
              <w:t>77</w:t>
            </w:r>
            <w:r>
              <w:fldChar w:fldCharType="end"/>
            </w:r>
          </w:hyperlink>
          <w:r>
            <w:fldChar w:fldCharType="end"/>
          </w:r>
        </w:p>
      </w:sdtContent>
    </w:sdt>
    <w:p w:rsidRPr="005650D4" w:rsidR="00A643AC" w:rsidP="00224C2F" w:rsidRDefault="00B93ABD" w14:paraId="27C12288" w14:textId="1E870AF9">
      <w:pPr>
        <w:sectPr w:rsidRPr="005650D4" w:rsidR="00A643AC" w:rsidSect="006C5510">
          <w:headerReference w:type="first" r:id="rId17"/>
          <w:footerReference w:type="first" r:id="rId18"/>
          <w:pgSz w:w="11906" w:h="16838" w:orient="portrait"/>
          <w:pgMar w:top="1418" w:right="1418" w:bottom="425" w:left="1418" w:header="709" w:footer="709" w:gutter="0"/>
          <w:cols w:space="708"/>
          <w:titlePg/>
          <w:docGrid w:linePitch="360"/>
        </w:sectPr>
      </w:pPr>
    </w:p>
    <w:p w:rsidRPr="00924158" w:rsidR="00F211A2" w:rsidP="00924158" w:rsidRDefault="7543A946" w14:paraId="659C5FE0" w14:textId="627C66FA">
      <w:pPr>
        <w:pStyle w:val="Ttulo1"/>
      </w:pPr>
      <w:bookmarkStart w:name="_Toc52985193" w:id="3"/>
      <w:bookmarkStart w:name="_Toc512075705" w:id="4"/>
      <w:bookmarkStart w:name="_Toc430589666" w:id="5"/>
      <w:bookmarkStart w:name="_Toc174725672" w:id="6"/>
      <w:bookmarkStart w:name="_Toc686342564" w:id="7"/>
      <w:bookmarkStart w:name="_Toc1771423809" w:id="8"/>
      <w:bookmarkStart w:name="_Toc219373068" w:id="420232321"/>
      <w:bookmarkStart w:name="_Toc785323647" w:id="1029483221"/>
      <w:bookmarkStart w:name="_Toc1749632900" w:id="152377482"/>
      <w:bookmarkStart w:name="_Toc761513264" w:id="1035976800"/>
      <w:r w:rsidR="7543A946">
        <w:rPr/>
        <w:t xml:space="preserve">1. </w:t>
      </w:r>
      <w:r w:rsidR="33E64F79">
        <w:rPr/>
        <w:t>Application Process</w:t>
      </w:r>
      <w:bookmarkEnd w:id="3"/>
      <w:bookmarkEnd w:id="4"/>
      <w:bookmarkEnd w:id="5"/>
      <w:bookmarkEnd w:id="6"/>
      <w:bookmarkEnd w:id="7"/>
      <w:bookmarkEnd w:id="8"/>
      <w:bookmarkEnd w:id="420232321"/>
      <w:bookmarkEnd w:id="1029483221"/>
      <w:bookmarkEnd w:id="152377482"/>
      <w:bookmarkEnd w:id="1035976800"/>
    </w:p>
    <w:p w:rsidRPr="005650D4" w:rsidR="00F211A2" w:rsidP="00797EA5" w:rsidRDefault="00F211A2" w14:paraId="51E7E3C4" w14:textId="5EF3B221">
      <w:pPr>
        <w:snapToGrid w:val="0"/>
        <w:jc w:val="both"/>
        <w:rPr>
          <w:color w:val="44A0FC"/>
          <w:sz w:val="28"/>
          <w:szCs w:val="28"/>
        </w:rPr>
      </w:pPr>
    </w:p>
    <w:p w:rsidRPr="00867B73" w:rsidR="00F211A2" w:rsidP="00924158" w:rsidRDefault="7543A946" w14:paraId="2F8D297B" w14:textId="5A03AD28">
      <w:pPr>
        <w:pStyle w:val="Ttulo2"/>
        <w:rPr>
          <w:lang w:val="en-US"/>
        </w:rPr>
      </w:pPr>
      <w:bookmarkStart w:name="_Toc52985194" w:id="10"/>
      <w:bookmarkStart w:name="_Toc1547753977" w:id="11"/>
      <w:bookmarkStart w:name="_Toc375469330" w:id="12"/>
      <w:bookmarkStart w:name="_Toc1228268500" w:id="13"/>
      <w:bookmarkStart w:name="_Toc1443609173" w:id="14"/>
      <w:bookmarkStart w:name="_Toc1134871847" w:id="15"/>
      <w:bookmarkStart w:name="_Toc1841292787" w:id="1615433002"/>
      <w:bookmarkStart w:name="_Toc1117696674" w:id="1955598358"/>
      <w:bookmarkStart w:name="_Toc1364332384" w:id="1526294789"/>
      <w:bookmarkStart w:name="_Toc1718747373" w:id="19889846"/>
      <w:r w:rsidRPr="39998FE1" w:rsidR="7543A946">
        <w:rPr>
          <w:lang w:val="en-US"/>
        </w:rPr>
        <w:t xml:space="preserve">1.1 </w:t>
      </w:r>
      <w:r w:rsidRPr="39998FE1" w:rsidR="33E64F79">
        <w:rPr>
          <w:lang w:val="en-US"/>
        </w:rPr>
        <w:t>Registration</w:t>
      </w:r>
      <w:bookmarkEnd w:id="10"/>
      <w:bookmarkEnd w:id="11"/>
      <w:bookmarkEnd w:id="12"/>
      <w:bookmarkEnd w:id="13"/>
      <w:bookmarkEnd w:id="14"/>
      <w:bookmarkEnd w:id="15"/>
      <w:bookmarkEnd w:id="1615433002"/>
      <w:bookmarkEnd w:id="1955598358"/>
      <w:bookmarkEnd w:id="1526294789"/>
      <w:bookmarkEnd w:id="19889846"/>
    </w:p>
    <w:p w:rsidRPr="005650D4" w:rsidR="00F211A2" w:rsidP="00797EA5" w:rsidRDefault="00F211A2" w14:paraId="4B1F7A03" w14:textId="7697B0E8">
      <w:pPr>
        <w:snapToGrid w:val="0"/>
        <w:jc w:val="both"/>
        <w:rPr>
          <w:szCs w:val="22"/>
        </w:rPr>
      </w:pPr>
    </w:p>
    <w:p w:rsidRPr="00A66F00" w:rsidR="00C178F9" w:rsidP="49D71EFC" w:rsidRDefault="00C178F9" w14:paraId="7CF9918F" w14:textId="67007C06">
      <w:pPr>
        <w:pStyle w:val="Textosinformato"/>
        <w:suppressAutoHyphens/>
        <w:contextualSpacing/>
        <w:jc w:val="both"/>
        <w:rPr>
          <w:rFonts w:ascii="Century Gothic" w:hAnsi="Century Gothic" w:cs="Arial"/>
          <w:color w:val="1F497D"/>
          <w:sz w:val="22"/>
          <w:szCs w:val="22"/>
          <w:lang w:val="en-US"/>
        </w:rPr>
      </w:pPr>
      <w:r w:rsidRPr="3A408ECE">
        <w:rPr>
          <w:rFonts w:ascii="Century Gothic" w:hAnsi="Century Gothic" w:cs="Arial"/>
          <w:sz w:val="22"/>
          <w:szCs w:val="22"/>
          <w:lang w:val="en-US"/>
        </w:rPr>
        <w:t xml:space="preserve">Research consortia who intend to submit a transnational project proposal should </w:t>
      </w:r>
      <w:r w:rsidRPr="3A408ECE">
        <w:rPr>
          <w:rFonts w:ascii="Century Gothic" w:hAnsi="Century Gothic" w:cs="Arial"/>
          <w:b/>
          <w:bCs/>
          <w:sz w:val="22"/>
          <w:szCs w:val="22"/>
          <w:lang w:val="en-US"/>
        </w:rPr>
        <w:t>register as soon as possible</w:t>
      </w:r>
      <w:r w:rsidRPr="3A408ECE">
        <w:rPr>
          <w:rFonts w:ascii="Century Gothic" w:hAnsi="Century Gothic" w:cs="Arial"/>
          <w:sz w:val="22"/>
          <w:szCs w:val="22"/>
          <w:lang w:val="en-US"/>
        </w:rPr>
        <w:t xml:space="preserve"> via the electronic proposal system: </w:t>
      </w:r>
      <w:hyperlink w:history="1" r:id="rId19">
        <w:r w:rsidRPr="3A408ECE" w:rsidR="15192359">
          <w:rPr>
            <w:rStyle w:val="Hipervnculo"/>
            <w:rFonts w:ascii="Century Gothic" w:hAnsi="Century Gothic" w:eastAsia="Century Gothic" w:cs="Century Gothic"/>
            <w:sz w:val="22"/>
            <w:szCs w:val="22"/>
            <w:lang w:val="en-US"/>
          </w:rPr>
          <w:t>https://ptoutline.eu/app/ejprd22</w:t>
        </w:r>
      </w:hyperlink>
      <w:r w:rsidRPr="3A408ECE" w:rsidR="15192359">
        <w:rPr>
          <w:lang w:val="en-US"/>
        </w:rPr>
        <w:t xml:space="preserve"> </w:t>
      </w:r>
      <w:r w:rsidRPr="49D71EFC">
        <w:rPr>
          <w:rFonts w:ascii="Century Gothic" w:hAnsi="Century Gothic" w:cs="Arial"/>
          <w:color w:val="1F497D" w:themeColor="text2"/>
          <w:sz w:val="22"/>
          <w:szCs w:val="22"/>
          <w:lang w:val="en-US"/>
        </w:rPr>
        <w:t>.</w:t>
      </w:r>
      <w:r w:rsidRPr="3A408ECE">
        <w:rPr>
          <w:rFonts w:ascii="Century Gothic" w:hAnsi="Century Gothic" w:cs="Arial"/>
          <w:sz w:val="22"/>
          <w:szCs w:val="22"/>
          <w:lang w:val="en-US"/>
        </w:rPr>
        <w:t xml:space="preserve"> Please fill in the data sheet in the system. The same data sheet can be used for the submission of pre-proposals and full proposals (if invited). </w:t>
      </w:r>
    </w:p>
    <w:p w:rsidRPr="005650D4" w:rsidR="00711525" w:rsidP="00797EA5" w:rsidRDefault="00711525" w14:paraId="0D53B0D7" w14:textId="6494786C">
      <w:pPr>
        <w:snapToGrid w:val="0"/>
        <w:jc w:val="both"/>
        <w:rPr>
          <w:szCs w:val="22"/>
        </w:rPr>
      </w:pPr>
    </w:p>
    <w:p w:rsidRPr="005650D4" w:rsidR="006F626D" w:rsidP="00797EA5" w:rsidRDefault="006F626D" w14:paraId="474A2D0F" w14:textId="77777777">
      <w:pPr>
        <w:snapToGrid w:val="0"/>
        <w:jc w:val="both"/>
      </w:pPr>
    </w:p>
    <w:p w:rsidRPr="00867B73" w:rsidR="006F626D" w:rsidP="00924158" w:rsidRDefault="7543A946" w14:paraId="1050956F" w14:textId="2653DBF8">
      <w:pPr>
        <w:pStyle w:val="Ttulo2"/>
        <w:rPr>
          <w:lang w:val="en-US"/>
        </w:rPr>
      </w:pPr>
      <w:bookmarkStart w:name="_Toc52985195" w:id="17"/>
      <w:bookmarkStart w:name="_Toc640766333" w:id="18"/>
      <w:bookmarkStart w:name="_Toc1852794174" w:id="19"/>
      <w:bookmarkStart w:name="_Toc2074021465" w:id="20"/>
      <w:bookmarkStart w:name="_Toc229570358" w:id="21"/>
      <w:bookmarkStart w:name="_Toc1934261114" w:id="22"/>
      <w:bookmarkStart w:name="_Toc1163858577" w:id="334665070"/>
      <w:bookmarkStart w:name="_Toc397869124" w:id="1296736093"/>
      <w:bookmarkStart w:name="_Toc138679560" w:id="1407599619"/>
      <w:bookmarkStart w:name="_Toc878641574" w:id="1958966147"/>
      <w:r w:rsidRPr="39998FE1" w:rsidR="7543A946">
        <w:rPr>
          <w:lang w:val="en-US"/>
        </w:rPr>
        <w:t xml:space="preserve">1.2 </w:t>
      </w:r>
      <w:r w:rsidRPr="39998FE1" w:rsidR="33E64F79">
        <w:rPr>
          <w:lang w:val="en-US"/>
        </w:rPr>
        <w:t>Pre- and Full Proposals</w:t>
      </w:r>
      <w:bookmarkEnd w:id="17"/>
      <w:bookmarkEnd w:id="18"/>
      <w:bookmarkEnd w:id="19"/>
      <w:bookmarkEnd w:id="20"/>
      <w:bookmarkEnd w:id="21"/>
      <w:bookmarkEnd w:id="22"/>
      <w:bookmarkEnd w:id="334665070"/>
      <w:bookmarkEnd w:id="1296736093"/>
      <w:bookmarkEnd w:id="1407599619"/>
      <w:bookmarkEnd w:id="1958966147"/>
    </w:p>
    <w:p w:rsidR="006C15C5" w:rsidP="00711941" w:rsidRDefault="006C15C5" w14:paraId="3B809333" w14:textId="77777777">
      <w:pPr>
        <w:suppressAutoHyphens/>
        <w:contextualSpacing/>
        <w:jc w:val="both"/>
        <w:rPr>
          <w:rFonts w:cs="Arial"/>
          <w:szCs w:val="22"/>
        </w:rPr>
      </w:pPr>
    </w:p>
    <w:p w:rsidRPr="00344395" w:rsidR="00711941" w:rsidP="3A408ECE" w:rsidRDefault="00711941" w14:paraId="500FD2BF" w14:textId="69C882C1">
      <w:pPr>
        <w:suppressAutoHyphens/>
        <w:contextualSpacing/>
        <w:jc w:val="both"/>
        <w:rPr>
          <w:rFonts w:cs="Arial"/>
          <w:color w:val="1F497D"/>
        </w:rPr>
      </w:pPr>
      <w:r w:rsidRPr="3A408ECE">
        <w:rPr>
          <w:rFonts w:cs="Arial"/>
        </w:rPr>
        <w:t xml:space="preserve">There will be a </w:t>
      </w:r>
      <w:r w:rsidRPr="3A408ECE">
        <w:rPr>
          <w:rFonts w:cs="Arial"/>
          <w:b/>
          <w:bCs/>
        </w:rPr>
        <w:t>two-stage submission procedure for joint applications</w:t>
      </w:r>
      <w:r w:rsidRPr="3A408ECE">
        <w:rPr>
          <w:rFonts w:cs="Arial"/>
        </w:rPr>
        <w:t>: a pre- and full proposal stage. In both cases, one joint proposal document (in English) shall be prepared by the partners of a joint transnational proposal and must be submitted by the coordinator only to the JCS via the electronic submission system</w:t>
      </w:r>
      <w:r w:rsidRPr="3A408ECE" w:rsidR="00344395">
        <w:rPr>
          <w:rFonts w:cs="Arial"/>
        </w:rPr>
        <w:t xml:space="preserve">: </w:t>
      </w:r>
      <w:hyperlink w:history="1" r:id="rId20">
        <w:r w:rsidRPr="49D71EFC" w:rsidR="6FDD62E7">
          <w:rPr>
            <w:rStyle w:val="Hipervnculo"/>
            <w:rFonts w:eastAsia="Century Gothic" w:cs="Century Gothic"/>
          </w:rPr>
          <w:t>https://ptoutline.eu/app/ejprd22</w:t>
        </w:r>
      </w:hyperlink>
      <w:r w:rsidRPr="49D71EFC" w:rsidR="6FDD62E7">
        <w:rPr>
          <w:rFonts w:ascii="Arial" w:hAnsi="Arial" w:eastAsia="Arial" w:cs="Arial"/>
        </w:rPr>
        <w:t xml:space="preserve"> </w:t>
      </w:r>
      <w:r w:rsidRPr="49D71EFC">
        <w:rPr>
          <w:rFonts w:cs="Arial"/>
        </w:rPr>
        <w:t>.</w:t>
      </w:r>
      <w:r w:rsidRPr="3A408ECE">
        <w:rPr>
          <w:rFonts w:cs="Arial"/>
        </w:rPr>
        <w:t xml:space="preserve"> </w:t>
      </w:r>
      <w:r>
        <w:t>Proposals must be prepared using the templates provided on the EJP RD web page (</w:t>
      </w:r>
      <w:hyperlink r:id="rId21">
        <w:r w:rsidRPr="3A408ECE">
          <w:rPr>
            <w:rStyle w:val="Hipervnculo"/>
            <w:rFonts w:cs="Arial"/>
            <w:b/>
            <w:bCs/>
          </w:rPr>
          <w:t>www.ejprarediseases.org</w:t>
        </w:r>
      </w:hyperlink>
      <w:r>
        <w:t>). Proposals not conforming to template instructions (including length and format) will be rejected.</w:t>
      </w:r>
    </w:p>
    <w:p w:rsidRPr="005650D4" w:rsidR="006C15C5" w:rsidP="00797EA5" w:rsidRDefault="006C15C5" w14:paraId="7A27DF7B" w14:textId="77777777">
      <w:pPr>
        <w:snapToGrid w:val="0"/>
        <w:jc w:val="both"/>
        <w:rPr>
          <w:szCs w:val="22"/>
        </w:rPr>
      </w:pPr>
    </w:p>
    <w:p w:rsidRPr="005650D4" w:rsidR="00587F0B" w:rsidP="00797EA5" w:rsidRDefault="00587F0B" w14:paraId="793C8069" w14:textId="682E1DBC">
      <w:pPr>
        <w:snapToGrid w:val="0"/>
        <w:jc w:val="both"/>
        <w:rPr>
          <w:szCs w:val="22"/>
        </w:rPr>
      </w:pPr>
      <w:r w:rsidRPr="005650D4">
        <w:rPr>
          <w:szCs w:val="22"/>
        </w:rPr>
        <w:t xml:space="preserve">You will not need to submit a paper version of your </w:t>
      </w:r>
      <w:r w:rsidRPr="005650D4" w:rsidR="004579D4">
        <w:rPr>
          <w:szCs w:val="22"/>
        </w:rPr>
        <w:t>proposal;</w:t>
      </w:r>
      <w:r w:rsidRPr="005650D4">
        <w:rPr>
          <w:szCs w:val="22"/>
        </w:rPr>
        <w:t xml:space="preserve"> however, both the </w:t>
      </w:r>
      <w:r w:rsidRPr="005650D4">
        <w:rPr>
          <w:b/>
          <w:bCs/>
          <w:szCs w:val="22"/>
        </w:rPr>
        <w:t>electronic pre-proposals and full proposals need to be signed</w:t>
      </w:r>
      <w:r w:rsidRPr="005650D4">
        <w:rPr>
          <w:szCs w:val="22"/>
        </w:rPr>
        <w:t xml:space="preserve"> (electronic signature or a scanned copy of the signature page will be accepted).</w:t>
      </w:r>
    </w:p>
    <w:p w:rsidRPr="005650D4" w:rsidR="00587F0B" w:rsidP="00797EA5" w:rsidRDefault="00587F0B" w14:paraId="7431EFDE" w14:textId="48268D7B">
      <w:pPr>
        <w:snapToGrid w:val="0"/>
        <w:jc w:val="both"/>
        <w:rPr>
          <w:szCs w:val="22"/>
        </w:rPr>
      </w:pPr>
    </w:p>
    <w:p w:rsidRPr="005650D4" w:rsidR="00F211A2" w:rsidP="47684FF9" w:rsidRDefault="00F211A2" w14:paraId="21D9B0C5" w14:textId="2D57B9CC">
      <w:pPr>
        <w:snapToGrid w:val="0"/>
        <w:jc w:val="both"/>
        <w:rPr>
          <w:b/>
          <w:bCs/>
        </w:rPr>
      </w:pPr>
      <w:r w:rsidRPr="47684FF9">
        <w:rPr>
          <w:b/>
          <w:bCs/>
        </w:rPr>
        <w:t xml:space="preserve">Joint pre-proposals (in English) must be received by the </w:t>
      </w:r>
      <w:r w:rsidRPr="47684FF9" w:rsidR="00E848EA">
        <w:rPr>
          <w:b/>
          <w:bCs/>
        </w:rPr>
        <w:t>J</w:t>
      </w:r>
      <w:r w:rsidRPr="47684FF9">
        <w:rPr>
          <w:b/>
          <w:bCs/>
        </w:rPr>
        <w:t xml:space="preserve">CS in an electronic version no later than </w:t>
      </w:r>
      <w:r w:rsidRPr="47684FF9" w:rsidR="009D1860">
        <w:rPr>
          <w:b/>
          <w:bCs/>
          <w:color w:val="4F81BD" w:themeColor="accent1"/>
        </w:rPr>
        <w:t xml:space="preserve">February </w:t>
      </w:r>
      <w:r w:rsidRPr="47684FF9" w:rsidR="00DE64AC">
        <w:rPr>
          <w:b/>
          <w:bCs/>
          <w:color w:val="4F81BD" w:themeColor="accent1"/>
        </w:rPr>
        <w:t>16</w:t>
      </w:r>
      <w:r w:rsidRPr="47684FF9" w:rsidR="00DE64AC">
        <w:rPr>
          <w:b/>
          <w:bCs/>
          <w:color w:val="4F81BD" w:themeColor="accent1"/>
          <w:vertAlign w:val="superscript"/>
        </w:rPr>
        <w:t>th</w:t>
      </w:r>
      <w:r w:rsidRPr="47684FF9" w:rsidR="007552AF">
        <w:rPr>
          <w:b/>
          <w:bCs/>
          <w:color w:val="4F81BD" w:themeColor="accent1"/>
        </w:rPr>
        <w:t xml:space="preserve">, </w:t>
      </w:r>
      <w:r w:rsidRPr="47684FF9" w:rsidR="00F65D7F">
        <w:rPr>
          <w:b/>
          <w:bCs/>
          <w:color w:val="4F81BD" w:themeColor="accent1"/>
        </w:rPr>
        <w:t>202</w:t>
      </w:r>
      <w:r w:rsidR="00F65D7F">
        <w:rPr>
          <w:b/>
          <w:bCs/>
          <w:color w:val="4F81BD" w:themeColor="accent1"/>
        </w:rPr>
        <w:t>2</w:t>
      </w:r>
      <w:r w:rsidRPr="47684FF9" w:rsidR="00F65D7F">
        <w:rPr>
          <w:b/>
          <w:bCs/>
          <w:color w:val="4F81BD" w:themeColor="accent1"/>
        </w:rPr>
        <w:t xml:space="preserve"> </w:t>
      </w:r>
      <w:r w:rsidRPr="47684FF9">
        <w:rPr>
          <w:b/>
          <w:bCs/>
          <w:color w:val="4F81BD" w:themeColor="accent1"/>
        </w:rPr>
        <w:t xml:space="preserve">at </w:t>
      </w:r>
      <w:r w:rsidR="00CD2B56">
        <w:rPr>
          <w:b/>
          <w:bCs/>
          <w:color w:val="4F81BD" w:themeColor="accent1"/>
        </w:rPr>
        <w:t>2</w:t>
      </w:r>
      <w:r w:rsidRPr="47684FF9" w:rsidR="009D1860">
        <w:rPr>
          <w:b/>
          <w:bCs/>
          <w:color w:val="4F81BD" w:themeColor="accent1"/>
        </w:rPr>
        <w:t>:00 p</w:t>
      </w:r>
      <w:r w:rsidRPr="47684FF9" w:rsidR="001945DC">
        <w:rPr>
          <w:b/>
          <w:bCs/>
          <w:color w:val="4F81BD" w:themeColor="accent1"/>
        </w:rPr>
        <w:t>.</w:t>
      </w:r>
      <w:r w:rsidRPr="47684FF9" w:rsidR="009D1860">
        <w:rPr>
          <w:b/>
          <w:bCs/>
          <w:color w:val="4F81BD" w:themeColor="accent1"/>
        </w:rPr>
        <w:t>m</w:t>
      </w:r>
      <w:r w:rsidRPr="47684FF9" w:rsidR="001945DC">
        <w:rPr>
          <w:b/>
          <w:bCs/>
          <w:color w:val="4F81BD" w:themeColor="accent1"/>
        </w:rPr>
        <w:t>.</w:t>
      </w:r>
      <w:r w:rsidRPr="47684FF9" w:rsidR="00E9689F">
        <w:rPr>
          <w:b/>
          <w:bCs/>
          <w:color w:val="4F81BD" w:themeColor="accent1"/>
        </w:rPr>
        <w:t xml:space="preserve"> </w:t>
      </w:r>
      <w:r w:rsidRPr="47684FF9">
        <w:rPr>
          <w:b/>
          <w:bCs/>
          <w:color w:val="4F81BD" w:themeColor="accent1"/>
        </w:rPr>
        <w:t xml:space="preserve">Central European Time (CET).  </w:t>
      </w:r>
    </w:p>
    <w:p w:rsidRPr="005650D4" w:rsidR="00F211A2" w:rsidP="00797EA5" w:rsidRDefault="00F211A2" w14:paraId="375F45F7" w14:textId="170466F6">
      <w:pPr>
        <w:snapToGrid w:val="0"/>
        <w:jc w:val="both"/>
        <w:rPr>
          <w:szCs w:val="22"/>
        </w:rPr>
      </w:pPr>
      <w:r w:rsidRPr="005650D4">
        <w:rPr>
          <w:szCs w:val="22"/>
        </w:rPr>
        <w:t xml:space="preserve"> </w:t>
      </w:r>
    </w:p>
    <w:p w:rsidRPr="005650D4" w:rsidR="00F211A2" w:rsidP="47684FF9" w:rsidRDefault="00F211A2" w14:paraId="5D0BEABF" w14:textId="218177AA">
      <w:pPr>
        <w:snapToGrid w:val="0"/>
        <w:jc w:val="both"/>
        <w:rPr>
          <w:b/>
          <w:bCs/>
        </w:rPr>
      </w:pPr>
      <w:r w:rsidRPr="47684FF9">
        <w:rPr>
          <w:b/>
          <w:bCs/>
        </w:rPr>
        <w:t xml:space="preserve">Full proposals (in English) must be received by the </w:t>
      </w:r>
      <w:r w:rsidRPr="47684FF9" w:rsidR="00E848EA">
        <w:rPr>
          <w:b/>
          <w:bCs/>
        </w:rPr>
        <w:t>J</w:t>
      </w:r>
      <w:r w:rsidRPr="47684FF9">
        <w:rPr>
          <w:b/>
          <w:bCs/>
        </w:rPr>
        <w:t xml:space="preserve">CS in an electronic version no later than </w:t>
      </w:r>
      <w:r w:rsidRPr="47684FF9" w:rsidR="009D1860">
        <w:rPr>
          <w:b/>
          <w:bCs/>
          <w:color w:val="4F81BD" w:themeColor="accent1"/>
        </w:rPr>
        <w:t xml:space="preserve">June </w:t>
      </w:r>
      <w:r w:rsidRPr="47684FF9" w:rsidR="00DE64AC">
        <w:rPr>
          <w:b/>
          <w:bCs/>
          <w:color w:val="4F81BD" w:themeColor="accent1"/>
        </w:rPr>
        <w:t>15</w:t>
      </w:r>
      <w:r w:rsidRPr="47684FF9" w:rsidR="00DE64AC">
        <w:rPr>
          <w:b/>
          <w:bCs/>
          <w:color w:val="4F81BD" w:themeColor="accent1"/>
          <w:vertAlign w:val="superscript"/>
        </w:rPr>
        <w:t>th</w:t>
      </w:r>
      <w:r w:rsidRPr="47684FF9" w:rsidR="00426E69">
        <w:rPr>
          <w:b/>
          <w:bCs/>
          <w:color w:val="4F81BD" w:themeColor="accent1"/>
        </w:rPr>
        <w:t xml:space="preserve">, </w:t>
      </w:r>
      <w:r w:rsidRPr="47684FF9" w:rsidR="00F65D7F">
        <w:rPr>
          <w:b/>
          <w:bCs/>
          <w:color w:val="4F81BD" w:themeColor="accent1"/>
        </w:rPr>
        <w:t>202</w:t>
      </w:r>
      <w:r w:rsidR="00F65D7F">
        <w:rPr>
          <w:b/>
          <w:bCs/>
          <w:color w:val="4F81BD" w:themeColor="accent1"/>
        </w:rPr>
        <w:t>2</w:t>
      </w:r>
      <w:r w:rsidRPr="47684FF9" w:rsidR="00F65D7F">
        <w:rPr>
          <w:b/>
          <w:bCs/>
          <w:color w:val="4F81BD" w:themeColor="accent1"/>
        </w:rPr>
        <w:t xml:space="preserve"> </w:t>
      </w:r>
      <w:r w:rsidRPr="47684FF9">
        <w:rPr>
          <w:b/>
          <w:bCs/>
          <w:color w:val="4F81BD" w:themeColor="accent1"/>
        </w:rPr>
        <w:t xml:space="preserve">at </w:t>
      </w:r>
      <w:r w:rsidR="00CD2B56">
        <w:rPr>
          <w:b/>
          <w:bCs/>
          <w:color w:val="4F81BD" w:themeColor="accent1"/>
        </w:rPr>
        <w:t>2</w:t>
      </w:r>
      <w:r w:rsidRPr="47684FF9" w:rsidR="009D1860">
        <w:rPr>
          <w:b/>
          <w:bCs/>
          <w:color w:val="4F81BD" w:themeColor="accent1"/>
        </w:rPr>
        <w:t>:00 p</w:t>
      </w:r>
      <w:r w:rsidRPr="47684FF9" w:rsidR="001945DC">
        <w:rPr>
          <w:b/>
          <w:bCs/>
          <w:color w:val="4F81BD" w:themeColor="accent1"/>
        </w:rPr>
        <w:t>.</w:t>
      </w:r>
      <w:r w:rsidRPr="47684FF9" w:rsidR="009D1860">
        <w:rPr>
          <w:b/>
          <w:bCs/>
          <w:color w:val="4F81BD" w:themeColor="accent1"/>
        </w:rPr>
        <w:t>m</w:t>
      </w:r>
      <w:r w:rsidRPr="47684FF9" w:rsidR="001945DC">
        <w:rPr>
          <w:b/>
          <w:bCs/>
          <w:color w:val="4F81BD" w:themeColor="accent1"/>
        </w:rPr>
        <w:t>.</w:t>
      </w:r>
      <w:r w:rsidRPr="47684FF9" w:rsidR="009D1860">
        <w:rPr>
          <w:b/>
          <w:bCs/>
          <w:color w:val="4F81BD" w:themeColor="accent1"/>
        </w:rPr>
        <w:t xml:space="preserve"> </w:t>
      </w:r>
      <w:r w:rsidRPr="47684FF9">
        <w:rPr>
          <w:b/>
          <w:bCs/>
          <w:color w:val="4F81BD" w:themeColor="accent1"/>
        </w:rPr>
        <w:t>Central European Summer Time (CEST).</w:t>
      </w:r>
    </w:p>
    <w:p w:rsidRPr="0012298F" w:rsidR="00F211A2" w:rsidP="0012298F" w:rsidRDefault="00F211A2" w14:paraId="2D398F4F" w14:textId="1DEC3F83"/>
    <w:p w:rsidRPr="005650D4" w:rsidR="00587F0B" w:rsidP="00924158" w:rsidRDefault="7543A946" w14:paraId="4E4A5764" w14:textId="03A6964A">
      <w:pPr>
        <w:pStyle w:val="Ttulo2"/>
        <w:rPr>
          <w:lang w:val="en-US"/>
        </w:rPr>
      </w:pPr>
      <w:bookmarkStart w:name="_Toc52985196" w:id="24"/>
      <w:bookmarkStart w:name="_Toc2070578199" w:id="25"/>
      <w:bookmarkStart w:name="_Toc1827397525" w:id="26"/>
      <w:bookmarkStart w:name="_Toc825942563" w:id="27"/>
      <w:bookmarkStart w:name="_Toc1012250466" w:id="28"/>
      <w:bookmarkStart w:name="_Toc499240525" w:id="29"/>
      <w:bookmarkStart w:name="_Toc1928384840" w:id="7138903"/>
      <w:bookmarkStart w:name="_Toc1798412899" w:id="1269634524"/>
      <w:bookmarkStart w:name="_Toc280372119" w:id="1903157860"/>
      <w:bookmarkStart w:name="_Toc906296301" w:id="589932996"/>
      <w:r w:rsidRPr="39998FE1" w:rsidR="7543A946">
        <w:rPr>
          <w:lang w:val="en-US"/>
        </w:rPr>
        <w:t xml:space="preserve">1.3 </w:t>
      </w:r>
      <w:r w:rsidRPr="39998FE1" w:rsidR="263BF7E6">
        <w:rPr>
          <w:lang w:val="en-US"/>
        </w:rPr>
        <w:t>Rebuttal</w:t>
      </w:r>
      <w:r w:rsidRPr="39998FE1" w:rsidR="1D7F2396">
        <w:rPr>
          <w:lang w:val="en-US"/>
        </w:rPr>
        <w:t xml:space="preserve"> stage</w:t>
      </w:r>
      <w:bookmarkEnd w:id="24"/>
      <w:bookmarkEnd w:id="25"/>
      <w:bookmarkEnd w:id="26"/>
      <w:bookmarkEnd w:id="27"/>
      <w:bookmarkEnd w:id="28"/>
      <w:bookmarkEnd w:id="29"/>
      <w:bookmarkEnd w:id="7138903"/>
      <w:bookmarkEnd w:id="1269634524"/>
      <w:bookmarkEnd w:id="1903157860"/>
      <w:bookmarkEnd w:id="589932996"/>
    </w:p>
    <w:p w:rsidRPr="005650D4" w:rsidR="00587F0B" w:rsidP="00797EA5" w:rsidRDefault="00587F0B" w14:paraId="41E2A3C2" w14:textId="0A91A4D2">
      <w:pPr>
        <w:snapToGrid w:val="0"/>
        <w:jc w:val="both"/>
      </w:pPr>
    </w:p>
    <w:p w:rsidRPr="005650D4" w:rsidR="00F211A2" w:rsidP="00797EA5" w:rsidRDefault="00F211A2" w14:paraId="143B8F16" w14:textId="02022123">
      <w:pPr>
        <w:snapToGrid w:val="0"/>
        <w:jc w:val="both"/>
      </w:pPr>
      <w:r>
        <w:t xml:space="preserve">Please note that project coordinators will be provided with the opportunity </w:t>
      </w:r>
      <w:r w:rsidR="00587F0B">
        <w:t>to</w:t>
      </w:r>
      <w:r>
        <w:t xml:space="preserve"> study the assessments of e</w:t>
      </w:r>
      <w:r w:rsidR="00587F0B">
        <w:t>xternal reviewers and comment</w:t>
      </w:r>
      <w:r>
        <w:t xml:space="preserve"> on their evaluations of full pro</w:t>
      </w:r>
      <w:r w:rsidR="00587F0B">
        <w:t xml:space="preserve">posals (for details see </w:t>
      </w:r>
      <w:r w:rsidR="009D1860">
        <w:t xml:space="preserve">section </w:t>
      </w:r>
      <w:r w:rsidR="0006601A">
        <w:t>7.</w:t>
      </w:r>
      <w:r w:rsidR="009F69ED">
        <w:t xml:space="preserve">3 </w:t>
      </w:r>
      <w:r>
        <w:t>in the “Call text”</w:t>
      </w:r>
      <w:r w:rsidR="00587F0B">
        <w:t xml:space="preserve"> document</w:t>
      </w:r>
      <w:r>
        <w:t xml:space="preserve">). </w:t>
      </w:r>
    </w:p>
    <w:p w:rsidRPr="005650D4" w:rsidR="0093771B" w:rsidP="00797EA5" w:rsidRDefault="0093771B" w14:paraId="0A00D662" w14:textId="15BF6724">
      <w:pPr>
        <w:snapToGrid w:val="0"/>
        <w:jc w:val="both"/>
      </w:pPr>
    </w:p>
    <w:p w:rsidRPr="005650D4" w:rsidR="00F211A2" w:rsidP="00797EA5" w:rsidRDefault="00F211A2" w14:paraId="6BAB8ACE" w14:textId="224EF03A">
      <w:pPr>
        <w:snapToGrid w:val="0"/>
        <w:jc w:val="both"/>
        <w:rPr>
          <w:color w:val="44A0FC"/>
          <w:sz w:val="28"/>
          <w:szCs w:val="28"/>
        </w:rPr>
      </w:pPr>
    </w:p>
    <w:p w:rsidRPr="005650D4" w:rsidR="00587F0B" w:rsidP="00797EA5" w:rsidRDefault="7543A946" w14:paraId="432AABA7" w14:textId="2258FC46">
      <w:pPr>
        <w:pStyle w:val="Ttulo1"/>
        <w:jc w:val="both"/>
      </w:pPr>
      <w:bookmarkStart w:name="_Toc52985197" w:id="31"/>
      <w:bookmarkStart w:name="_Toc1023973121" w:id="32"/>
      <w:bookmarkStart w:name="_Toc306826492" w:id="33"/>
      <w:bookmarkStart w:name="_Toc1038551707" w:id="34"/>
      <w:bookmarkStart w:name="_Toc118494866" w:id="35"/>
      <w:bookmarkStart w:name="_Toc1297973556" w:id="36"/>
      <w:bookmarkStart w:name="_Toc1290882681" w:id="393982648"/>
      <w:bookmarkStart w:name="_Toc1954279337" w:id="1106086652"/>
      <w:bookmarkStart w:name="_Toc490854137" w:id="895572147"/>
      <w:bookmarkStart w:name="_Toc1819494642" w:id="553393888"/>
      <w:r w:rsidR="7543A946">
        <w:rPr/>
        <w:t xml:space="preserve">2. </w:t>
      </w:r>
      <w:r w:rsidR="24685C22">
        <w:rPr/>
        <w:t>Advice</w:t>
      </w:r>
      <w:r w:rsidR="1D7F2396">
        <w:rPr/>
        <w:t xml:space="preserve"> </w:t>
      </w:r>
      <w:r w:rsidR="24685C22">
        <w:rPr/>
        <w:t>for</w:t>
      </w:r>
      <w:r w:rsidR="1D7F2396">
        <w:rPr/>
        <w:t xml:space="preserve"> preparing your proposal</w:t>
      </w:r>
      <w:bookmarkEnd w:id="31"/>
      <w:bookmarkEnd w:id="32"/>
      <w:bookmarkEnd w:id="33"/>
      <w:bookmarkEnd w:id="34"/>
      <w:bookmarkEnd w:id="35"/>
      <w:bookmarkEnd w:id="36"/>
      <w:bookmarkEnd w:id="393982648"/>
      <w:bookmarkEnd w:id="1106086652"/>
      <w:bookmarkEnd w:id="895572147"/>
      <w:bookmarkEnd w:id="553393888"/>
    </w:p>
    <w:p w:rsidRPr="005650D4" w:rsidR="00BE008B" w:rsidP="00797EA5" w:rsidRDefault="00BE008B" w14:paraId="523FAFAB" w14:textId="69135723">
      <w:pPr>
        <w:snapToGrid w:val="0"/>
        <w:jc w:val="both"/>
      </w:pPr>
    </w:p>
    <w:p w:rsidRPr="005650D4" w:rsidR="00BE008B" w:rsidP="00797EA5" w:rsidRDefault="00BE008B" w14:paraId="399ED2FF" w14:textId="2E2D35ED">
      <w:pPr>
        <w:snapToGrid w:val="0"/>
        <w:jc w:val="both"/>
        <w:rPr>
          <w:szCs w:val="22"/>
        </w:rPr>
      </w:pPr>
      <w:r w:rsidRPr="005650D4">
        <w:rPr>
          <w:szCs w:val="22"/>
        </w:rPr>
        <w:t xml:space="preserve">Carefully read the “Call Text” and </w:t>
      </w:r>
      <w:r w:rsidRPr="005650D4" w:rsidR="00A14C95">
        <w:rPr>
          <w:szCs w:val="22"/>
        </w:rPr>
        <w:t xml:space="preserve">this </w:t>
      </w:r>
      <w:r w:rsidRPr="005650D4">
        <w:rPr>
          <w:szCs w:val="22"/>
        </w:rPr>
        <w:t>“Guidelines for Applicants” document, including the call aim</w:t>
      </w:r>
      <w:r w:rsidRPr="005650D4" w:rsidR="0055750D">
        <w:rPr>
          <w:szCs w:val="22"/>
        </w:rPr>
        <w:t>,</w:t>
      </w:r>
      <w:r w:rsidRPr="005650D4">
        <w:rPr>
          <w:szCs w:val="22"/>
        </w:rPr>
        <w:t xml:space="preserve"> evaluation criteria</w:t>
      </w:r>
      <w:r w:rsidRPr="005650D4" w:rsidR="0055750D">
        <w:rPr>
          <w:szCs w:val="22"/>
        </w:rPr>
        <w:t xml:space="preserve"> and national </w:t>
      </w:r>
      <w:r w:rsidRPr="005650D4" w:rsidR="009D7D96">
        <w:rPr>
          <w:szCs w:val="22"/>
        </w:rPr>
        <w:t>eligibility criteria</w:t>
      </w:r>
      <w:r w:rsidRPr="005650D4" w:rsidR="00FA6830">
        <w:rPr>
          <w:szCs w:val="22"/>
        </w:rPr>
        <w:t xml:space="preserve"> and requirements</w:t>
      </w:r>
      <w:r w:rsidRPr="005650D4" w:rsidR="00A14C95">
        <w:rPr>
          <w:szCs w:val="22"/>
        </w:rPr>
        <w:t>.</w:t>
      </w:r>
      <w:r w:rsidRPr="005650D4">
        <w:rPr>
          <w:szCs w:val="22"/>
        </w:rPr>
        <w:t xml:space="preserve"> </w:t>
      </w:r>
    </w:p>
    <w:p w:rsidRPr="005650D4" w:rsidR="00BE008B" w:rsidP="00797EA5" w:rsidRDefault="00BE008B" w14:paraId="149507B9" w14:textId="77777777">
      <w:pPr>
        <w:snapToGrid w:val="0"/>
        <w:jc w:val="both"/>
        <w:rPr>
          <w:szCs w:val="22"/>
        </w:rPr>
      </w:pPr>
    </w:p>
    <w:p w:rsidRPr="005650D4" w:rsidR="0093771B" w:rsidP="00797EA5" w:rsidRDefault="00BE008B" w14:paraId="0ECD5C59" w14:textId="25DEF1ED">
      <w:pPr>
        <w:snapToGrid w:val="0"/>
        <w:jc w:val="both"/>
        <w:rPr>
          <w:szCs w:val="22"/>
        </w:rPr>
      </w:pPr>
      <w:r w:rsidRPr="005650D4">
        <w:rPr>
          <w:szCs w:val="22"/>
        </w:rPr>
        <w:t>Proposals not conforming to the following may be rejected without review:</w:t>
      </w:r>
    </w:p>
    <w:p w:rsidRPr="005650D4" w:rsidR="0093771B" w:rsidP="00BC34CB" w:rsidRDefault="0093771B" w14:paraId="1AAA9853" w14:textId="0C6451B3">
      <w:pPr>
        <w:pStyle w:val="Prrafodelista"/>
        <w:numPr>
          <w:ilvl w:val="0"/>
          <w:numId w:val="3"/>
        </w:numPr>
        <w:snapToGrid w:val="0"/>
        <w:jc w:val="both"/>
        <w:rPr>
          <w:lang w:val="en-US"/>
        </w:rPr>
      </w:pPr>
      <w:r w:rsidRPr="619D9E72">
        <w:rPr>
          <w:lang w:val="en-US"/>
        </w:rPr>
        <w:t xml:space="preserve">Make sure that your proposal falls into the scope of the call </w:t>
      </w:r>
      <w:r w:rsidRPr="619D9E72" w:rsidR="005952F7">
        <w:rPr>
          <w:lang w:val="en-US"/>
        </w:rPr>
        <w:t>(Section 4 of the call</w:t>
      </w:r>
      <w:r w:rsidRPr="619D9E72" w:rsidR="76C4BAD4">
        <w:rPr>
          <w:lang w:val="en-US"/>
        </w:rPr>
        <w:t xml:space="preserve"> text</w:t>
      </w:r>
      <w:r w:rsidRPr="619D9E72" w:rsidR="005952F7">
        <w:rPr>
          <w:lang w:val="en-US"/>
        </w:rPr>
        <w:t>)</w:t>
      </w:r>
    </w:p>
    <w:p w:rsidRPr="005650D4" w:rsidR="0093771B" w:rsidP="00BC34CB" w:rsidRDefault="0093771B" w14:paraId="1DA26812" w14:textId="3BA886CF">
      <w:pPr>
        <w:pStyle w:val="Prrafodelista"/>
        <w:numPr>
          <w:ilvl w:val="0"/>
          <w:numId w:val="3"/>
        </w:numPr>
        <w:snapToGrid w:val="0"/>
        <w:jc w:val="both"/>
        <w:rPr>
          <w:lang w:val="en-US"/>
        </w:rPr>
      </w:pPr>
      <w:r w:rsidRPr="619D9E72">
        <w:rPr>
          <w:lang w:val="en-US"/>
        </w:rPr>
        <w:t xml:space="preserve">Make sure that your proposal </w:t>
      </w:r>
      <w:r w:rsidRPr="619D9E72" w:rsidR="009D1860">
        <w:rPr>
          <w:lang w:val="en-US"/>
        </w:rPr>
        <w:t>fulfils</w:t>
      </w:r>
      <w:r w:rsidRPr="619D9E72">
        <w:rPr>
          <w:lang w:val="en-US"/>
        </w:rPr>
        <w:t xml:space="preserve"> the eligibility criteria of the call </w:t>
      </w:r>
      <w:r w:rsidRPr="619D9E72" w:rsidR="00653C86">
        <w:rPr>
          <w:lang w:val="en-US"/>
        </w:rPr>
        <w:t>(Section 5 of the call</w:t>
      </w:r>
      <w:r w:rsidRPr="619D9E72" w:rsidR="00CD2B56">
        <w:rPr>
          <w:lang w:val="en-US"/>
        </w:rPr>
        <w:t xml:space="preserve"> text</w:t>
      </w:r>
      <w:r w:rsidRPr="619D9E72" w:rsidR="00653C86">
        <w:rPr>
          <w:lang w:val="en-US"/>
        </w:rPr>
        <w:t>)</w:t>
      </w:r>
    </w:p>
    <w:p w:rsidRPr="005650D4" w:rsidR="0093771B" w:rsidP="00BC34CB" w:rsidRDefault="0093771B" w14:paraId="7A7F2BB0" w14:textId="620D6B9B">
      <w:pPr>
        <w:pStyle w:val="Prrafodelista"/>
        <w:numPr>
          <w:ilvl w:val="0"/>
          <w:numId w:val="3"/>
        </w:numPr>
        <w:snapToGrid w:val="0"/>
        <w:jc w:val="both"/>
        <w:rPr>
          <w:lang w:val="en-US"/>
        </w:rPr>
      </w:pPr>
      <w:r w:rsidRPr="619D9E72">
        <w:rPr>
          <w:lang w:val="en-US"/>
        </w:rPr>
        <w:t xml:space="preserve">Make sure that all consortium members have understood the national eligibility criteria and requirements (Annex </w:t>
      </w:r>
      <w:r w:rsidRPr="619D9E72" w:rsidR="002D15C6">
        <w:rPr>
          <w:lang w:val="en-US"/>
        </w:rPr>
        <w:t>1</w:t>
      </w:r>
      <w:r w:rsidRPr="619D9E72">
        <w:rPr>
          <w:lang w:val="en-US"/>
        </w:rPr>
        <w:t xml:space="preserve">) and that they </w:t>
      </w:r>
      <w:r w:rsidRPr="619D9E72" w:rsidR="009D1860">
        <w:rPr>
          <w:lang w:val="en-US"/>
        </w:rPr>
        <w:t>fulfil</w:t>
      </w:r>
      <w:r w:rsidRPr="619D9E72">
        <w:rPr>
          <w:lang w:val="en-US"/>
        </w:rPr>
        <w:t xml:space="preserve"> these criteria </w:t>
      </w:r>
    </w:p>
    <w:p w:rsidRPr="005650D4" w:rsidR="0093771B" w:rsidP="00BC34CB" w:rsidRDefault="0093771B" w14:paraId="7BBC0521" w14:textId="0B7B0EF7">
      <w:pPr>
        <w:pStyle w:val="Prrafodelista"/>
        <w:numPr>
          <w:ilvl w:val="0"/>
          <w:numId w:val="3"/>
        </w:numPr>
        <w:snapToGrid w:val="0"/>
        <w:jc w:val="both"/>
        <w:rPr>
          <w:lang w:val="en-US"/>
        </w:rPr>
      </w:pPr>
      <w:r w:rsidRPr="619D9E72">
        <w:rPr>
          <w:lang w:val="en-US"/>
        </w:rPr>
        <w:t xml:space="preserve">Make sure that all consortium members contacted their national representative and confirmed eligibility with their respective funding </w:t>
      </w:r>
      <w:r w:rsidRPr="619D9E72" w:rsidR="00722015">
        <w:rPr>
          <w:lang w:val="en-US"/>
        </w:rPr>
        <w:t>organizations</w:t>
      </w:r>
      <w:r w:rsidRPr="619D9E72">
        <w:rPr>
          <w:lang w:val="en-US"/>
        </w:rPr>
        <w:t xml:space="preserve"> in advance of submitting an application (see Annex </w:t>
      </w:r>
      <w:r w:rsidRPr="619D9E72" w:rsidR="002D15C6">
        <w:rPr>
          <w:lang w:val="en-US"/>
        </w:rPr>
        <w:t>1</w:t>
      </w:r>
      <w:r w:rsidRPr="619D9E72">
        <w:rPr>
          <w:lang w:val="en-US"/>
        </w:rPr>
        <w:t xml:space="preserve">) </w:t>
      </w:r>
    </w:p>
    <w:p w:rsidRPr="005650D4" w:rsidR="0093771B" w:rsidP="00BC34CB" w:rsidRDefault="0093771B" w14:paraId="4DAD6B56" w14:textId="25CD65BC">
      <w:pPr>
        <w:pStyle w:val="Prrafodelista"/>
        <w:numPr>
          <w:ilvl w:val="0"/>
          <w:numId w:val="3"/>
        </w:numPr>
        <w:snapToGrid w:val="0"/>
        <w:jc w:val="both"/>
        <w:rPr>
          <w:lang w:val="en-US"/>
        </w:rPr>
      </w:pPr>
      <w:r w:rsidRPr="619D9E72">
        <w:rPr>
          <w:lang w:val="en-US"/>
        </w:rPr>
        <w:t xml:space="preserve">Prepare your proposal in advance </w:t>
      </w:r>
      <w:r w:rsidRPr="619D9E72" w:rsidR="00462C75">
        <w:rPr>
          <w:lang w:val="en-US"/>
        </w:rPr>
        <w:t>and e</w:t>
      </w:r>
      <w:r w:rsidRPr="619D9E72">
        <w:rPr>
          <w:lang w:val="en-US"/>
        </w:rPr>
        <w:t>nter the requested information on the submission site as soon as possible to avoid possible overloading on the submission deadlines</w:t>
      </w:r>
    </w:p>
    <w:p w:rsidRPr="00A82970" w:rsidR="0093771B" w:rsidP="00BC34CB" w:rsidRDefault="0093771B" w14:paraId="22CFFE93" w14:textId="1A6DEADB">
      <w:pPr>
        <w:pStyle w:val="Prrafodelista"/>
        <w:numPr>
          <w:ilvl w:val="0"/>
          <w:numId w:val="3"/>
        </w:numPr>
        <w:snapToGrid w:val="0"/>
        <w:jc w:val="both"/>
        <w:rPr>
          <w:lang w:val="en-US"/>
        </w:rPr>
      </w:pPr>
      <w:r w:rsidRPr="619D9E72">
        <w:rPr>
          <w:lang w:val="en-US"/>
        </w:rPr>
        <w:t>Use the proposal templates provided on the EJP RD website</w:t>
      </w:r>
      <w:r w:rsidRPr="619D9E72" w:rsidR="00A82970">
        <w:rPr>
          <w:lang w:val="en-US"/>
        </w:rPr>
        <w:t xml:space="preserve"> </w:t>
      </w:r>
      <w:r w:rsidRPr="619D9E72">
        <w:rPr>
          <w:lang w:val="en-US"/>
        </w:rPr>
        <w:t>(</w:t>
      </w:r>
      <w:hyperlink r:id="rId22">
        <w:r w:rsidRPr="619D9E72">
          <w:rPr>
            <w:rStyle w:val="Hipervnculo"/>
            <w:rFonts w:cs="Arial"/>
            <w:lang w:val="en-US"/>
          </w:rPr>
          <w:t>www.ejprarediseases.org</w:t>
        </w:r>
      </w:hyperlink>
      <w:r w:rsidRPr="619D9E72">
        <w:rPr>
          <w:lang w:val="en-US"/>
        </w:rPr>
        <w:t xml:space="preserve">) </w:t>
      </w:r>
    </w:p>
    <w:p w:rsidRPr="005650D4" w:rsidR="0093771B" w:rsidP="00BC34CB" w:rsidRDefault="0093771B" w14:paraId="223E80C0" w14:textId="16889D84">
      <w:pPr>
        <w:pStyle w:val="Prrafodelista"/>
        <w:numPr>
          <w:ilvl w:val="0"/>
          <w:numId w:val="3"/>
        </w:numPr>
        <w:snapToGrid w:val="0"/>
        <w:jc w:val="both"/>
        <w:rPr>
          <w:lang w:val="en-US"/>
        </w:rPr>
      </w:pPr>
      <w:r w:rsidRPr="619D9E72">
        <w:rPr>
          <w:lang w:val="en-US"/>
        </w:rPr>
        <w:t>Respect the length limitations of each section in the proposals</w:t>
      </w:r>
    </w:p>
    <w:p w:rsidR="0093771B" w:rsidP="00797EA5" w:rsidRDefault="0093771B" w14:paraId="49F8CFEC" w14:textId="7E47662B">
      <w:pPr>
        <w:snapToGrid w:val="0"/>
        <w:jc w:val="both"/>
        <w:rPr>
          <w:color w:val="44A0FC"/>
          <w:sz w:val="28"/>
          <w:szCs w:val="28"/>
        </w:rPr>
      </w:pPr>
    </w:p>
    <w:p w:rsidR="008F2A8C" w:rsidP="00F67F95" w:rsidRDefault="22822800" w14:paraId="52A9EC00" w14:textId="1A0504E1">
      <w:pPr>
        <w:pStyle w:val="Ttulo1"/>
      </w:pPr>
      <w:bookmarkStart w:name="_Toc52985198" w:id="38"/>
      <w:bookmarkStart w:name="_Toc1752485617" w:id="39"/>
      <w:bookmarkStart w:name="_Toc1416903494" w:id="40"/>
      <w:bookmarkStart w:name="_Toc883090296" w:id="41"/>
      <w:bookmarkStart w:name="_Toc644956471" w:id="42"/>
      <w:bookmarkStart w:name="_Toc2095883944" w:id="43"/>
      <w:bookmarkStart w:name="_Toc383921819" w:id="1070910333"/>
      <w:bookmarkStart w:name="_Toc405746268" w:id="35209400"/>
      <w:bookmarkStart w:name="_Toc1023826218" w:id="1803452102"/>
      <w:bookmarkStart w:name="_Toc1403421502" w:id="2053998866"/>
      <w:r w:rsidR="22822800">
        <w:rPr/>
        <w:t xml:space="preserve">3. </w:t>
      </w:r>
      <w:r w:rsidR="23C9CF96">
        <w:rPr/>
        <w:t>Project description</w:t>
      </w:r>
      <w:bookmarkEnd w:id="38"/>
      <w:bookmarkEnd w:id="39"/>
      <w:bookmarkEnd w:id="40"/>
      <w:bookmarkEnd w:id="41"/>
      <w:bookmarkEnd w:id="42"/>
      <w:bookmarkEnd w:id="43"/>
      <w:bookmarkEnd w:id="1070910333"/>
      <w:bookmarkEnd w:id="35209400"/>
      <w:bookmarkEnd w:id="1803452102"/>
      <w:bookmarkEnd w:id="2053998866"/>
    </w:p>
    <w:p w:rsidR="008F2A8C" w:rsidP="00797EA5" w:rsidRDefault="008F2A8C" w14:paraId="2E4AEF9F" w14:textId="77777777">
      <w:pPr>
        <w:snapToGrid w:val="0"/>
        <w:jc w:val="both"/>
        <w:rPr>
          <w:color w:val="44A0FC"/>
          <w:sz w:val="28"/>
          <w:szCs w:val="28"/>
        </w:rPr>
      </w:pPr>
    </w:p>
    <w:p w:rsidRPr="00EE060C" w:rsidR="002134C1" w:rsidP="00F65D7F" w:rsidRDefault="002134C1" w14:paraId="319C168B" w14:textId="77777777">
      <w:pPr>
        <w:suppressAutoHyphens/>
        <w:contextualSpacing/>
        <w:jc w:val="both"/>
        <w:rPr>
          <w:rFonts w:cs="Arial"/>
          <w:i/>
          <w:iCs/>
          <w:szCs w:val="22"/>
        </w:rPr>
      </w:pPr>
      <w:r w:rsidRPr="00EE060C">
        <w:rPr>
          <w:rFonts w:cs="Arial"/>
          <w:i/>
          <w:iCs/>
          <w:szCs w:val="22"/>
        </w:rPr>
        <w:t>Applicants will describe and justify the following elements:</w:t>
      </w:r>
    </w:p>
    <w:p w:rsidR="00081BCD" w:rsidP="00716CE5" w:rsidRDefault="00081BCD" w14:paraId="7B93AFF4" w14:textId="24F48995">
      <w:pPr>
        <w:suppressAutoHyphens/>
        <w:contextualSpacing/>
        <w:jc w:val="both"/>
        <w:rPr>
          <w:rFonts w:cs="Arial"/>
          <w:i/>
          <w:iCs/>
          <w:sz w:val="21"/>
          <w:szCs w:val="21"/>
        </w:rPr>
      </w:pPr>
      <w:r>
        <w:rPr>
          <w:rFonts w:cs="Arial"/>
          <w:i/>
          <w:iCs/>
          <w:sz w:val="21"/>
          <w:szCs w:val="21"/>
        </w:rPr>
        <w:t>The elements marked with a “*” will have to be developed only for full proposals</w:t>
      </w:r>
    </w:p>
    <w:p w:rsidRPr="00F140DC" w:rsidR="002134C1" w:rsidRDefault="002134C1" w14:paraId="4C19A90A" w14:textId="77777777">
      <w:pPr>
        <w:suppressAutoHyphens/>
        <w:contextualSpacing/>
        <w:jc w:val="both"/>
        <w:rPr>
          <w:rFonts w:cs="Arial"/>
          <w:szCs w:val="22"/>
        </w:rPr>
      </w:pPr>
    </w:p>
    <w:p w:rsidRPr="00F140DC" w:rsidR="002134C1" w:rsidRDefault="002134C1" w14:paraId="0F76B69C" w14:textId="6FA666CA">
      <w:pPr>
        <w:suppressAutoHyphens/>
        <w:contextualSpacing/>
        <w:jc w:val="both"/>
        <w:rPr>
          <w:rFonts w:cs="Arial"/>
          <w:b/>
          <w:bCs/>
          <w:szCs w:val="22"/>
        </w:rPr>
      </w:pPr>
      <w:r w:rsidRPr="00F140DC">
        <w:rPr>
          <w:rFonts w:cs="Arial"/>
          <w:b/>
          <w:bCs/>
          <w:szCs w:val="22"/>
        </w:rPr>
        <w:t>Background, present state of the art in the research field</w:t>
      </w:r>
    </w:p>
    <w:p w:rsidRPr="00F140DC" w:rsidR="002134C1" w:rsidP="00BC34CB" w:rsidRDefault="002134C1" w14:paraId="58482735" w14:textId="77777777">
      <w:pPr>
        <w:pStyle w:val="Prrafodelista"/>
        <w:numPr>
          <w:ilvl w:val="0"/>
          <w:numId w:val="10"/>
        </w:numPr>
        <w:jc w:val="both"/>
        <w:rPr>
          <w:lang w:val="en-US"/>
        </w:rPr>
      </w:pPr>
      <w:r w:rsidRPr="619D9E72">
        <w:rPr>
          <w:lang w:val="en-US"/>
        </w:rPr>
        <w:t>Need for research rationale:</w:t>
      </w:r>
      <w:r w:rsidRPr="619D9E72">
        <w:rPr>
          <w:color w:val="000000" w:themeColor="text1"/>
          <w:lang w:val="en-US"/>
        </w:rPr>
        <w:t xml:space="preserve"> description of the unmet need that is addressed by the proposed work</w:t>
      </w:r>
      <w:r w:rsidRPr="619D9E72">
        <w:rPr>
          <w:lang w:val="en-US"/>
        </w:rPr>
        <w:t>, rationale of the rare diseases chosen</w:t>
      </w:r>
    </w:p>
    <w:p w:rsidRPr="00F140DC" w:rsidR="002134C1" w:rsidP="00BC34CB" w:rsidRDefault="002134C1" w14:paraId="6315005B" w14:textId="77777777">
      <w:pPr>
        <w:pStyle w:val="Prrafodelista"/>
        <w:numPr>
          <w:ilvl w:val="0"/>
          <w:numId w:val="10"/>
        </w:numPr>
        <w:jc w:val="both"/>
        <w:rPr>
          <w:lang w:val="en-US"/>
        </w:rPr>
      </w:pPr>
      <w:r w:rsidRPr="619D9E72">
        <w:rPr>
          <w:lang w:val="en-US"/>
        </w:rPr>
        <w:t>Present state of the art, recent insight from literature</w:t>
      </w:r>
    </w:p>
    <w:p w:rsidRPr="00F140DC" w:rsidR="002134C1" w:rsidP="00BC34CB" w:rsidRDefault="002134C1" w14:paraId="37BB96AC" w14:textId="77777777">
      <w:pPr>
        <w:pStyle w:val="Prrafodelista"/>
        <w:numPr>
          <w:ilvl w:val="0"/>
          <w:numId w:val="10"/>
        </w:numPr>
        <w:jc w:val="both"/>
        <w:rPr>
          <w:sz w:val="20"/>
          <w:szCs w:val="20"/>
          <w:lang w:val="en-US"/>
        </w:rPr>
      </w:pPr>
      <w:r w:rsidRPr="619D9E72">
        <w:rPr>
          <w:color w:val="000000" w:themeColor="text1"/>
          <w:lang w:val="en-US"/>
        </w:rPr>
        <w:t>P</w:t>
      </w:r>
      <w:r w:rsidRPr="619D9E72">
        <w:rPr>
          <w:lang w:val="en-US"/>
        </w:rPr>
        <w:t>reliminary results obtained by the consortium members</w:t>
      </w:r>
    </w:p>
    <w:p w:rsidRPr="00F140DC" w:rsidR="002134C1" w:rsidRDefault="002134C1" w14:paraId="329028BD" w14:textId="77777777">
      <w:pPr>
        <w:suppressAutoHyphens/>
        <w:contextualSpacing/>
        <w:jc w:val="both"/>
        <w:rPr>
          <w:rFonts w:cs="Arial"/>
          <w:b/>
          <w:bCs/>
          <w:szCs w:val="22"/>
        </w:rPr>
      </w:pPr>
    </w:p>
    <w:p w:rsidRPr="00F140DC" w:rsidR="002134C1" w:rsidP="00F65D7F" w:rsidRDefault="002134C1" w14:paraId="5F77B5D9" w14:textId="77777777">
      <w:pPr>
        <w:suppressAutoHyphens/>
        <w:contextualSpacing/>
        <w:jc w:val="both"/>
        <w:rPr>
          <w:rFonts w:cs="Arial"/>
          <w:b/>
          <w:bCs/>
          <w:szCs w:val="22"/>
        </w:rPr>
      </w:pPr>
      <w:r w:rsidRPr="00F140DC">
        <w:rPr>
          <w:rFonts w:cs="Arial"/>
          <w:b/>
          <w:bCs/>
          <w:szCs w:val="22"/>
        </w:rPr>
        <w:t>Objectives and hypothesis</w:t>
      </w:r>
    </w:p>
    <w:p w:rsidRPr="00F140DC" w:rsidR="002134C1" w:rsidP="00BC34CB" w:rsidRDefault="002134C1" w14:paraId="17873769" w14:textId="77777777">
      <w:pPr>
        <w:pStyle w:val="Prrafodelista"/>
        <w:numPr>
          <w:ilvl w:val="0"/>
          <w:numId w:val="10"/>
        </w:numPr>
        <w:jc w:val="both"/>
        <w:rPr>
          <w:lang w:val="en-US"/>
        </w:rPr>
      </w:pPr>
      <w:r w:rsidRPr="619D9E72">
        <w:rPr>
          <w:lang w:val="en-US"/>
        </w:rPr>
        <w:t>Main and secondary hypothesis</w:t>
      </w:r>
    </w:p>
    <w:p w:rsidRPr="00F140DC" w:rsidR="002134C1" w:rsidP="00F65D7F" w:rsidRDefault="002134C1" w14:paraId="396565C0" w14:textId="77777777">
      <w:pPr>
        <w:pStyle w:val="Prrafodelista"/>
        <w:jc w:val="both"/>
        <w:rPr>
          <w:lang w:val="en-US"/>
        </w:rPr>
      </w:pPr>
    </w:p>
    <w:p w:rsidRPr="00F140DC" w:rsidR="002134C1" w:rsidP="00F65D7F" w:rsidRDefault="002134C1" w14:paraId="01FD4FD8" w14:textId="77777777">
      <w:pPr>
        <w:suppressAutoHyphens/>
        <w:contextualSpacing/>
        <w:jc w:val="both"/>
        <w:rPr>
          <w:rFonts w:cs="Arial"/>
          <w:b/>
          <w:bCs/>
          <w:szCs w:val="22"/>
        </w:rPr>
      </w:pPr>
      <w:r w:rsidRPr="00F140DC">
        <w:rPr>
          <w:rFonts w:cs="Arial"/>
          <w:b/>
          <w:bCs/>
          <w:szCs w:val="22"/>
        </w:rPr>
        <w:t>Soundness and pertinence</w:t>
      </w:r>
    </w:p>
    <w:p w:rsidRPr="00F140DC" w:rsidR="002134C1" w:rsidP="00BC34CB" w:rsidRDefault="002134C1" w14:paraId="6DECC3D1" w14:textId="77777777">
      <w:pPr>
        <w:pStyle w:val="Prrafodelista"/>
        <w:numPr>
          <w:ilvl w:val="0"/>
          <w:numId w:val="10"/>
        </w:numPr>
        <w:jc w:val="both"/>
        <w:rPr>
          <w:lang w:val="en-US"/>
        </w:rPr>
      </w:pPr>
      <w:r w:rsidRPr="619D9E72">
        <w:rPr>
          <w:lang w:val="en-US"/>
        </w:rPr>
        <w:t>Innovative aspects, originality, novelty</w:t>
      </w:r>
    </w:p>
    <w:p w:rsidRPr="00F140DC" w:rsidR="002134C1" w:rsidP="00BC34CB" w:rsidRDefault="002134C1" w14:paraId="2F212B88" w14:textId="77777777">
      <w:pPr>
        <w:pStyle w:val="Prrafodelista"/>
        <w:numPr>
          <w:ilvl w:val="0"/>
          <w:numId w:val="10"/>
        </w:numPr>
        <w:jc w:val="both"/>
        <w:rPr>
          <w:lang w:val="en-US"/>
        </w:rPr>
      </w:pPr>
      <w:r w:rsidRPr="619D9E72">
        <w:rPr>
          <w:lang w:val="en-US"/>
        </w:rPr>
        <w:t>Social care and public health interest</w:t>
      </w:r>
    </w:p>
    <w:p w:rsidRPr="00F140DC" w:rsidR="002134C1" w:rsidP="00BC34CB" w:rsidRDefault="002134C1" w14:paraId="268FBB87" w14:textId="28276B21">
      <w:pPr>
        <w:pStyle w:val="Prrafodelista"/>
        <w:numPr>
          <w:ilvl w:val="0"/>
          <w:numId w:val="10"/>
        </w:numPr>
        <w:jc w:val="both"/>
        <w:rPr>
          <w:lang w:val="en-US"/>
        </w:rPr>
      </w:pPr>
      <w:r w:rsidRPr="619D9E72">
        <w:rPr>
          <w:lang w:val="en-US"/>
        </w:rPr>
        <w:t>Applicants should include information about other ongoing development work and explain why their approach should be supported</w:t>
      </w:r>
      <w:r w:rsidRPr="619D9E72" w:rsidR="00E7203E">
        <w:rPr>
          <w:lang w:val="en-US"/>
        </w:rPr>
        <w:t>*</w:t>
      </w:r>
      <w:r w:rsidRPr="619D9E72">
        <w:rPr>
          <w:lang w:val="en-US"/>
        </w:rPr>
        <w:t>.</w:t>
      </w:r>
    </w:p>
    <w:p w:rsidRPr="00F140DC" w:rsidR="002134C1" w:rsidP="00F65D7F" w:rsidRDefault="002134C1" w14:paraId="7319E994" w14:textId="77777777">
      <w:pPr>
        <w:suppressAutoHyphens/>
        <w:contextualSpacing/>
        <w:jc w:val="both"/>
        <w:rPr>
          <w:rFonts w:cs="Arial"/>
          <w:szCs w:val="22"/>
        </w:rPr>
      </w:pPr>
    </w:p>
    <w:p w:rsidRPr="00F140DC" w:rsidR="002134C1" w:rsidP="00F65D7F" w:rsidRDefault="002134C1" w14:paraId="4422D42B" w14:textId="77777777">
      <w:pPr>
        <w:suppressAutoHyphens/>
        <w:contextualSpacing/>
        <w:jc w:val="both"/>
        <w:rPr>
          <w:rFonts w:cs="Arial"/>
          <w:b/>
          <w:bCs/>
        </w:rPr>
      </w:pPr>
      <w:r w:rsidRPr="27844398">
        <w:rPr>
          <w:rFonts w:cs="Arial"/>
          <w:b/>
          <w:bCs/>
        </w:rPr>
        <w:t>Workplan &amp; methodology</w:t>
      </w:r>
      <w:r w:rsidRPr="27844398">
        <w:rPr>
          <w:rFonts w:cs="Arial"/>
          <w:i/>
          <w:iCs/>
        </w:rPr>
        <w:t xml:space="preserve"> (highlighting feasibility)</w:t>
      </w:r>
    </w:p>
    <w:p w:rsidRPr="00F140DC" w:rsidR="002134C1" w:rsidP="00BC34CB" w:rsidRDefault="002134C1" w14:paraId="073243C6" w14:textId="1B4093C7">
      <w:pPr>
        <w:pStyle w:val="Prrafodelista"/>
        <w:numPr>
          <w:ilvl w:val="0"/>
          <w:numId w:val="10"/>
        </w:numPr>
        <w:jc w:val="both"/>
        <w:rPr>
          <w:lang w:val="en-US"/>
        </w:rPr>
      </w:pPr>
      <w:r w:rsidRPr="619D9E72">
        <w:rPr>
          <w:lang w:val="en-US"/>
        </w:rPr>
        <w:t>Research strategy</w:t>
      </w:r>
    </w:p>
    <w:p w:rsidRPr="00F140DC" w:rsidR="002134C1" w:rsidP="00BC34CB" w:rsidRDefault="00F65D7F" w14:paraId="2E5EC7B7" w14:textId="1752A528">
      <w:pPr>
        <w:pStyle w:val="Prrafodelista"/>
        <w:numPr>
          <w:ilvl w:val="0"/>
          <w:numId w:val="10"/>
        </w:numPr>
        <w:jc w:val="both"/>
        <w:rPr>
          <w:lang w:val="en-US"/>
        </w:rPr>
      </w:pPr>
      <w:r w:rsidRPr="619D9E72">
        <w:rPr>
          <w:lang w:val="en-US"/>
        </w:rPr>
        <w:t xml:space="preserve">Methodologies </w:t>
      </w:r>
      <w:r w:rsidRPr="619D9E72" w:rsidR="002134C1">
        <w:rPr>
          <w:lang w:val="en-US"/>
        </w:rPr>
        <w:t>justification and presentation</w:t>
      </w:r>
    </w:p>
    <w:p w:rsidRPr="00F140DC" w:rsidR="002134C1" w:rsidP="00BC34CB" w:rsidRDefault="002134C1" w14:paraId="05208795" w14:textId="77777777">
      <w:pPr>
        <w:pStyle w:val="Prrafodelista"/>
        <w:numPr>
          <w:ilvl w:val="0"/>
          <w:numId w:val="10"/>
        </w:numPr>
        <w:jc w:val="both"/>
        <w:rPr>
          <w:lang w:val="en-US"/>
        </w:rPr>
      </w:pPr>
      <w:r w:rsidRPr="619D9E72">
        <w:rPr>
          <w:lang w:val="en-US"/>
        </w:rPr>
        <w:t>Enrollment: study location(s), inclusion/exclusion criteria, total number of corresponding patients followed by partners and collaborators of the project.</w:t>
      </w:r>
    </w:p>
    <w:p w:rsidRPr="00F140DC" w:rsidR="002134C1" w:rsidP="00BC34CB" w:rsidRDefault="002134C1" w14:paraId="4BFE1946" w14:textId="77777777">
      <w:pPr>
        <w:pStyle w:val="Prrafodelista"/>
        <w:numPr>
          <w:ilvl w:val="0"/>
          <w:numId w:val="10"/>
        </w:numPr>
        <w:jc w:val="both"/>
        <w:rPr>
          <w:lang w:val="en-US"/>
        </w:rPr>
      </w:pPr>
      <w:r w:rsidRPr="619D9E72">
        <w:rPr>
          <w:lang w:val="en-US"/>
        </w:rPr>
        <w:t>Number of participants calculation (if applicable): description, justification, expected response rate.</w:t>
      </w:r>
    </w:p>
    <w:p w:rsidRPr="00F140DC" w:rsidR="002134C1" w:rsidP="00BC34CB" w:rsidRDefault="002134C1" w14:paraId="6E1C6A78" w14:textId="77777777">
      <w:pPr>
        <w:pStyle w:val="Prrafodelista"/>
        <w:numPr>
          <w:ilvl w:val="0"/>
          <w:numId w:val="10"/>
        </w:numPr>
        <w:jc w:val="both"/>
        <w:rPr>
          <w:lang w:val="en-US"/>
        </w:rPr>
      </w:pPr>
      <w:r w:rsidRPr="619D9E72">
        <w:rPr>
          <w:lang w:val="en-US"/>
        </w:rPr>
        <w:t>Statistical power (if applicable): appropriate statistical methods description, name and affiliation of the responsible biostatistics’ expert.</w:t>
      </w:r>
    </w:p>
    <w:p w:rsidRPr="00F140DC" w:rsidR="002134C1" w:rsidP="00BC34CB" w:rsidRDefault="7A44ED4B" w14:paraId="532D67D7" w14:textId="20DCAE3B">
      <w:pPr>
        <w:pStyle w:val="Prrafodelista"/>
        <w:numPr>
          <w:ilvl w:val="0"/>
          <w:numId w:val="10"/>
        </w:numPr>
        <w:jc w:val="both"/>
        <w:rPr>
          <w:lang w:val="en-US"/>
        </w:rPr>
      </w:pPr>
      <w:r w:rsidRPr="619D9E72">
        <w:rPr>
          <w:lang w:val="en-US"/>
        </w:rPr>
        <w:t>*</w:t>
      </w:r>
      <w:r w:rsidRPr="619D9E72" w:rsidR="002134C1">
        <w:rPr>
          <w:lang w:val="en-US"/>
        </w:rPr>
        <w:t xml:space="preserve">Quality monitoring: risk management, contingency plans (identification of possible bottlenecks and go/no go </w:t>
      </w:r>
      <w:r w:rsidRPr="619D9E72" w:rsidR="00C05C54">
        <w:rPr>
          <w:lang w:val="en-US"/>
        </w:rPr>
        <w:t>steps)</w:t>
      </w:r>
      <w:r w:rsidRPr="619D9E72" w:rsidR="002134C1">
        <w:rPr>
          <w:lang w:val="en-US"/>
        </w:rPr>
        <w:t>.</w:t>
      </w:r>
    </w:p>
    <w:p w:rsidR="006D3F47" w:rsidP="00F65D7F" w:rsidRDefault="006D3F47" w14:paraId="3D5B1903" w14:textId="77777777">
      <w:pPr>
        <w:suppressAutoHyphens/>
        <w:contextualSpacing/>
        <w:jc w:val="both"/>
        <w:rPr>
          <w:rFonts w:cs="Arial"/>
          <w:b/>
          <w:bCs/>
          <w:szCs w:val="22"/>
        </w:rPr>
      </w:pPr>
    </w:p>
    <w:p w:rsidRPr="00F140DC" w:rsidR="009E3A19" w:rsidP="00716CE5" w:rsidRDefault="009E3A19" w14:paraId="1FE09FED" w14:textId="3BD033AC">
      <w:pPr>
        <w:suppressAutoHyphens/>
        <w:contextualSpacing/>
        <w:jc w:val="both"/>
        <w:rPr>
          <w:rFonts w:cs="Arial"/>
          <w:b/>
          <w:bCs/>
          <w:szCs w:val="22"/>
        </w:rPr>
      </w:pPr>
      <w:r w:rsidRPr="00F140DC">
        <w:rPr>
          <w:rFonts w:cs="Arial"/>
          <w:b/>
          <w:bCs/>
          <w:szCs w:val="22"/>
        </w:rPr>
        <w:t>Impact</w:t>
      </w:r>
    </w:p>
    <w:p w:rsidRPr="00F140DC" w:rsidR="009E3A19" w:rsidP="00BC34CB" w:rsidRDefault="009E3A19" w14:paraId="0763FC86" w14:textId="77777777">
      <w:pPr>
        <w:pStyle w:val="Prrafodelista"/>
        <w:numPr>
          <w:ilvl w:val="0"/>
          <w:numId w:val="12"/>
        </w:numPr>
        <w:suppressAutoHyphens/>
        <w:jc w:val="both"/>
        <w:rPr>
          <w:rFonts w:cs="Arial"/>
          <w:lang w:val="en-US"/>
        </w:rPr>
      </w:pPr>
      <w:r w:rsidRPr="619D9E72">
        <w:rPr>
          <w:rFonts w:cs="Arial"/>
          <w:lang w:val="en-US"/>
        </w:rPr>
        <w:t>Results: description of expected results and their implementation</w:t>
      </w:r>
    </w:p>
    <w:p w:rsidRPr="00F140DC" w:rsidR="009E3A19" w:rsidP="00BC34CB" w:rsidRDefault="009E3A19" w14:paraId="21DB67B7" w14:textId="77777777">
      <w:pPr>
        <w:pStyle w:val="Prrafodelista"/>
        <w:numPr>
          <w:ilvl w:val="0"/>
          <w:numId w:val="12"/>
        </w:numPr>
        <w:suppressAutoHyphens/>
        <w:jc w:val="both"/>
        <w:rPr>
          <w:rFonts w:cs="Arial"/>
          <w:lang w:val="en-US"/>
        </w:rPr>
      </w:pPr>
      <w:r w:rsidRPr="619D9E72">
        <w:rPr>
          <w:rFonts w:cs="Arial"/>
          <w:lang w:val="en-US"/>
        </w:rPr>
        <w:t>Impact: description of the potential impact of the expected results on the addressed unmet need</w:t>
      </w:r>
    </w:p>
    <w:p w:rsidRPr="00F140DC" w:rsidR="009E3A19" w:rsidP="00BC34CB" w:rsidRDefault="009E3A19" w14:paraId="79269272" w14:textId="77777777">
      <w:pPr>
        <w:pStyle w:val="Prrafodelista"/>
        <w:numPr>
          <w:ilvl w:val="0"/>
          <w:numId w:val="12"/>
        </w:numPr>
        <w:suppressAutoHyphens/>
        <w:jc w:val="both"/>
        <w:rPr>
          <w:rFonts w:cs="Arial"/>
          <w:lang w:val="en-US"/>
        </w:rPr>
      </w:pPr>
      <w:r w:rsidRPr="619D9E72">
        <w:rPr>
          <w:rFonts w:cs="Arial"/>
          <w:lang w:val="en-US"/>
        </w:rPr>
        <w:t>Benefits: description of individual and collectives benefits that could be expected</w:t>
      </w:r>
    </w:p>
    <w:p w:rsidR="006723C1" w:rsidRDefault="006723C1" w14:paraId="1D0B6E81" w14:textId="77777777">
      <w:pPr>
        <w:suppressAutoHyphens/>
        <w:contextualSpacing/>
        <w:jc w:val="both"/>
      </w:pPr>
    </w:p>
    <w:p w:rsidRPr="00F140DC" w:rsidR="009E3A19" w:rsidP="7E02B2FA" w:rsidRDefault="31C1B626" w14:paraId="57CD1DBE" w14:textId="4DAA2D0E">
      <w:pPr>
        <w:suppressAutoHyphens/>
        <w:contextualSpacing/>
        <w:jc w:val="both"/>
        <w:rPr>
          <w:rFonts w:cs="Arial"/>
          <w:b/>
          <w:bCs/>
        </w:rPr>
      </w:pPr>
      <w:r>
        <w:t>*</w:t>
      </w:r>
      <w:r w:rsidRPr="18DC7B9C" w:rsidR="009E3A19">
        <w:rPr>
          <w:rFonts w:cs="Arial"/>
          <w:b/>
          <w:bCs/>
        </w:rPr>
        <w:t>Valorization</w:t>
      </w:r>
      <w:r w:rsidRPr="18DC7B9C" w:rsidR="1AAEEA32">
        <w:rPr>
          <w:rFonts w:cs="Arial"/>
          <w:b/>
          <w:bCs/>
        </w:rPr>
        <w:t>, translation in practice</w:t>
      </w:r>
    </w:p>
    <w:p w:rsidRPr="00F140DC" w:rsidR="009E3A19" w:rsidP="00BC34CB" w:rsidRDefault="009E3A19" w14:paraId="72FAE573" w14:textId="77777777">
      <w:pPr>
        <w:pStyle w:val="Prrafodelista"/>
        <w:numPr>
          <w:ilvl w:val="0"/>
          <w:numId w:val="12"/>
        </w:numPr>
        <w:suppressAutoHyphens/>
        <w:jc w:val="both"/>
        <w:rPr>
          <w:rFonts w:cs="Arial"/>
          <w:lang w:val="en-US"/>
        </w:rPr>
      </w:pPr>
      <w:r w:rsidRPr="619D9E72">
        <w:rPr>
          <w:rFonts w:cs="Arial"/>
          <w:lang w:val="en-US"/>
        </w:rPr>
        <w:t>Effective measures to exploit and disseminate the project results, to communicate the project, and to manage research data</w:t>
      </w:r>
    </w:p>
    <w:p w:rsidRPr="00F140DC" w:rsidR="009E3A19" w:rsidP="00BC34CB" w:rsidRDefault="009E3A19" w14:paraId="1E416E68" w14:textId="77777777">
      <w:pPr>
        <w:pStyle w:val="Prrafodelista"/>
        <w:numPr>
          <w:ilvl w:val="1"/>
          <w:numId w:val="12"/>
        </w:numPr>
        <w:suppressAutoHyphens/>
        <w:jc w:val="both"/>
        <w:rPr>
          <w:rFonts w:cs="Arial"/>
          <w:lang w:val="en-US"/>
        </w:rPr>
      </w:pPr>
      <w:r w:rsidRPr="619D9E72">
        <w:rPr>
          <w:rFonts w:cs="Arial"/>
          <w:lang w:val="en-US"/>
        </w:rPr>
        <w:t xml:space="preserve">Present / future position with regard to intellectual property rights, both within and outside the consortium </w:t>
      </w:r>
    </w:p>
    <w:p w:rsidRPr="00F140DC" w:rsidR="009E3A19" w:rsidP="00BC34CB" w:rsidRDefault="009E3A19" w14:paraId="4F35488C" w14:textId="63652090">
      <w:pPr>
        <w:pStyle w:val="Prrafodelista"/>
        <w:numPr>
          <w:ilvl w:val="1"/>
          <w:numId w:val="12"/>
        </w:numPr>
        <w:suppressAutoHyphens/>
        <w:jc w:val="both"/>
        <w:rPr>
          <w:rFonts w:cs="Arial"/>
          <w:lang w:val="en-US"/>
        </w:rPr>
      </w:pPr>
      <w:r w:rsidRPr="619D9E72">
        <w:rPr>
          <w:rFonts w:cs="Arial"/>
          <w:lang w:val="en-US"/>
        </w:rPr>
        <w:t>Scientific communication (articles, presentations…): description of plan, tools and responsibilities for communication towards clinical community</w:t>
      </w:r>
    </w:p>
    <w:p w:rsidRPr="00F140DC" w:rsidR="009E3A19" w:rsidP="00BC34CB" w:rsidRDefault="009E3A19" w14:paraId="4A2D089D" w14:textId="77777777">
      <w:pPr>
        <w:pStyle w:val="Prrafodelista"/>
        <w:numPr>
          <w:ilvl w:val="1"/>
          <w:numId w:val="12"/>
        </w:numPr>
        <w:suppressAutoHyphens/>
        <w:jc w:val="both"/>
        <w:rPr>
          <w:rFonts w:cs="Arial"/>
          <w:lang w:val="en-US"/>
        </w:rPr>
      </w:pPr>
      <w:r w:rsidRPr="619D9E72">
        <w:rPr>
          <w:rFonts w:cs="Arial"/>
          <w:lang w:val="en-US"/>
        </w:rPr>
        <w:t>PAO/Public communication: description of plan, tools and responsibilities for communication towards PAOs, patients, any concerned people</w:t>
      </w:r>
    </w:p>
    <w:p w:rsidRPr="00F140DC" w:rsidR="009E3A19" w:rsidP="00BC34CB" w:rsidRDefault="009E3A19" w14:paraId="3CB03C23" w14:textId="2FC7CCC9">
      <w:pPr>
        <w:pStyle w:val="Prrafodelista"/>
        <w:numPr>
          <w:ilvl w:val="0"/>
          <w:numId w:val="12"/>
        </w:numPr>
        <w:suppressAutoHyphens/>
        <w:jc w:val="both"/>
        <w:rPr>
          <w:rFonts w:cs="Arial"/>
          <w:lang w:val="en-US"/>
        </w:rPr>
      </w:pPr>
      <w:r w:rsidRPr="619D9E72">
        <w:rPr>
          <w:rFonts w:cs="Arial"/>
          <w:lang w:val="en-US"/>
        </w:rPr>
        <w:t>Innovative potential: relevant application for rare diseases care</w:t>
      </w:r>
    </w:p>
    <w:p w:rsidRPr="00F140DC" w:rsidR="009E3A19" w:rsidP="00BC34CB" w:rsidRDefault="009E3A19" w14:paraId="4FFFE108" w14:textId="77777777">
      <w:pPr>
        <w:pStyle w:val="Prrafodelista"/>
        <w:numPr>
          <w:ilvl w:val="0"/>
          <w:numId w:val="12"/>
        </w:numPr>
        <w:suppressAutoHyphens/>
        <w:jc w:val="both"/>
        <w:rPr>
          <w:rFonts w:cs="Arial"/>
          <w:lang w:val="en-US"/>
        </w:rPr>
      </w:pPr>
      <w:r w:rsidRPr="619D9E72">
        <w:rPr>
          <w:rFonts w:cs="Arial"/>
          <w:lang w:val="en-US"/>
        </w:rPr>
        <w:t>Translatability: opportunities to exploit the methodology and/or expected results for other rare and non-rare diseases</w:t>
      </w:r>
    </w:p>
    <w:p w:rsidRPr="00F140DC" w:rsidR="009E3A19" w:rsidP="00BC34CB" w:rsidRDefault="009E3A19" w14:paraId="2668D357" w14:textId="77777777">
      <w:pPr>
        <w:pStyle w:val="Prrafodelista"/>
        <w:numPr>
          <w:ilvl w:val="0"/>
          <w:numId w:val="12"/>
        </w:numPr>
        <w:suppressAutoHyphens/>
        <w:jc w:val="both"/>
        <w:rPr>
          <w:rFonts w:cs="Arial"/>
          <w:lang w:val="en-US"/>
        </w:rPr>
      </w:pPr>
      <w:r w:rsidRPr="619D9E72">
        <w:rPr>
          <w:rFonts w:cs="Arial"/>
          <w:lang w:val="en-US"/>
        </w:rPr>
        <w:t>Sustainability: description of plan for sustainability of infrastructures or resources initiated by the project, follow-on funding and/or draft study plans past the grant end, articulation with other existing research infrastructures**.</w:t>
      </w:r>
    </w:p>
    <w:p w:rsidRPr="00F140DC" w:rsidR="002134C1" w:rsidP="18DC7B9C" w:rsidRDefault="002134C1" w14:paraId="0FF592D4" w14:textId="77777777">
      <w:pPr>
        <w:suppressAutoHyphens/>
        <w:contextualSpacing/>
        <w:jc w:val="both"/>
        <w:rPr>
          <w:rFonts w:cs="Arial"/>
        </w:rPr>
      </w:pPr>
    </w:p>
    <w:p w:rsidRPr="00F140DC" w:rsidR="002134C1" w:rsidP="7E02B2FA" w:rsidRDefault="792166EC" w14:paraId="5B0E7BD2" w14:textId="350D84B5">
      <w:pPr>
        <w:suppressAutoHyphens/>
        <w:contextualSpacing/>
        <w:jc w:val="both"/>
        <w:rPr>
          <w:rFonts w:cs="Arial"/>
          <w:b/>
          <w:bCs/>
        </w:rPr>
      </w:pPr>
      <w:r w:rsidRPr="7E02B2FA">
        <w:rPr>
          <w:rFonts w:cs="Arial"/>
          <w:b/>
          <w:bCs/>
        </w:rPr>
        <w:t>*</w:t>
      </w:r>
      <w:r w:rsidRPr="7E02B2FA" w:rsidR="002134C1">
        <w:rPr>
          <w:rFonts w:cs="Arial"/>
          <w:b/>
          <w:bCs/>
        </w:rPr>
        <w:t>Ethical and legal issues, data management</w:t>
      </w:r>
    </w:p>
    <w:p w:rsidRPr="00F140DC" w:rsidR="002134C1" w:rsidP="00BC34CB" w:rsidRDefault="002134C1" w14:paraId="55B118F4" w14:textId="62A8E5CC">
      <w:pPr>
        <w:pStyle w:val="Prrafodelista"/>
        <w:numPr>
          <w:ilvl w:val="0"/>
          <w:numId w:val="10"/>
        </w:numPr>
        <w:jc w:val="both"/>
        <w:rPr>
          <w:lang w:val="en-US"/>
        </w:rPr>
      </w:pPr>
      <w:r w:rsidRPr="619D9E72">
        <w:rPr>
          <w:lang w:val="en-US"/>
        </w:rPr>
        <w:t>Ethical and legal issues management plan description, including:</w:t>
      </w:r>
    </w:p>
    <w:p w:rsidRPr="00F140DC" w:rsidR="002134C1" w:rsidP="00BC34CB" w:rsidRDefault="002134C1" w14:paraId="0617378A" w14:textId="77777777">
      <w:pPr>
        <w:pStyle w:val="Prrafodelista"/>
        <w:numPr>
          <w:ilvl w:val="1"/>
          <w:numId w:val="10"/>
        </w:numPr>
        <w:jc w:val="both"/>
        <w:rPr>
          <w:lang w:val="en-US"/>
        </w:rPr>
      </w:pPr>
      <w:r w:rsidRPr="619D9E72">
        <w:rPr>
          <w:lang w:val="en-US"/>
        </w:rPr>
        <w:t>the recruitment of participants (e.g. direct/indirect incentives for participation, the risks and benefits for the participants etc.)</w:t>
      </w:r>
    </w:p>
    <w:p w:rsidRPr="00F140DC" w:rsidR="002134C1" w:rsidP="00BC34CB" w:rsidRDefault="002134C1" w14:paraId="43BA5604" w14:textId="77777777">
      <w:pPr>
        <w:pStyle w:val="Prrafodelista"/>
        <w:numPr>
          <w:ilvl w:val="1"/>
          <w:numId w:val="10"/>
        </w:numPr>
        <w:jc w:val="both"/>
        <w:rPr>
          <w:lang w:val="en-US"/>
        </w:rPr>
      </w:pPr>
      <w:r w:rsidRPr="619D9E72">
        <w:rPr>
          <w:lang w:val="en-US"/>
        </w:rPr>
        <w:t>the material collection (e.g. sensitive or personal data etc.)</w:t>
      </w:r>
    </w:p>
    <w:p w:rsidRPr="00F140DC" w:rsidR="002134C1" w:rsidP="00BC34CB" w:rsidRDefault="002134C1" w14:paraId="5E82A9B9" w14:textId="77777777">
      <w:pPr>
        <w:pStyle w:val="Prrafodelista"/>
        <w:numPr>
          <w:ilvl w:val="1"/>
          <w:numId w:val="10"/>
        </w:numPr>
        <w:jc w:val="both"/>
        <w:rPr>
          <w:lang w:val="en-US"/>
        </w:rPr>
      </w:pPr>
      <w:r w:rsidRPr="619D9E72">
        <w:rPr>
          <w:lang w:val="en-US"/>
        </w:rPr>
        <w:t>ensuring the wellbeing of the children involved</w:t>
      </w:r>
    </w:p>
    <w:p w:rsidRPr="00F140DC" w:rsidR="002134C1" w:rsidP="00BC34CB" w:rsidRDefault="002134C1" w14:paraId="55B608FB" w14:textId="77777777">
      <w:pPr>
        <w:pStyle w:val="Prrafodelista"/>
        <w:numPr>
          <w:ilvl w:val="1"/>
          <w:numId w:val="10"/>
        </w:numPr>
        <w:jc w:val="both"/>
        <w:rPr>
          <w:lang w:val="en-US"/>
        </w:rPr>
      </w:pPr>
      <w:r w:rsidRPr="619D9E72">
        <w:rPr>
          <w:lang w:val="en-US"/>
        </w:rPr>
        <w:t>ensuring consent</w:t>
      </w:r>
    </w:p>
    <w:p w:rsidRPr="00F140DC" w:rsidR="002134C1" w:rsidP="00F65D7F" w:rsidRDefault="002134C1" w14:paraId="438358CE" w14:textId="02C5D619">
      <w:pPr>
        <w:pStyle w:val="Prrafodelista"/>
        <w:ind w:left="1050" w:firstLine="30"/>
        <w:jc w:val="both"/>
        <w:rPr>
          <w:lang w:val="en-US"/>
        </w:rPr>
      </w:pPr>
      <w:r w:rsidRPr="7E02B2FA">
        <w:rPr>
          <w:lang w:val="en-US"/>
        </w:rPr>
        <w:t>See H2020 Guidance “How to complete your ethics self-assessment” that can be found here:</w:t>
      </w:r>
    </w:p>
    <w:p w:rsidRPr="00F140DC" w:rsidR="002134C1" w:rsidP="00F65D7F" w:rsidRDefault="00DE324F" w14:paraId="20F2A596" w14:textId="77777777">
      <w:pPr>
        <w:pStyle w:val="Prrafodelista"/>
        <w:ind w:left="1050" w:firstLine="30"/>
        <w:jc w:val="both"/>
        <w:rPr>
          <w:lang w:val="en-US"/>
        </w:rPr>
      </w:pPr>
      <w:hyperlink w:history="1" r:id="rId23">
        <w:r w:rsidRPr="00F140DC" w:rsidR="002134C1">
          <w:rPr>
            <w:rStyle w:val="Hipervnculo"/>
            <w:lang w:val="en-US"/>
          </w:rPr>
          <w:t>http://ec.europa.eu/research/participants/data/ref/h2020/grants_manual/hi/ethics/h2020_hi_ethics-self-assess_en.pdf</w:t>
        </w:r>
      </w:hyperlink>
    </w:p>
    <w:p w:rsidRPr="00F140DC" w:rsidR="002134C1" w:rsidP="00BC34CB" w:rsidRDefault="002134C1" w14:paraId="17C741AA" w14:textId="77777777">
      <w:pPr>
        <w:pStyle w:val="Prrafodelista"/>
        <w:numPr>
          <w:ilvl w:val="0"/>
          <w:numId w:val="10"/>
        </w:numPr>
        <w:jc w:val="both"/>
        <w:rPr>
          <w:lang w:val="en-US"/>
        </w:rPr>
      </w:pPr>
      <w:r w:rsidRPr="619D9E72">
        <w:rPr>
          <w:lang w:val="en-US"/>
        </w:rPr>
        <w:t>GDPR management: plan description, name and affiliation of the Data Protection Officer (DPO).</w:t>
      </w:r>
    </w:p>
    <w:p w:rsidRPr="00F140DC" w:rsidR="002134C1" w:rsidP="00BC34CB" w:rsidRDefault="002134C1" w14:paraId="522EC5E3" w14:textId="77777777">
      <w:pPr>
        <w:pStyle w:val="Prrafodelista"/>
        <w:numPr>
          <w:ilvl w:val="0"/>
          <w:numId w:val="10"/>
        </w:numPr>
        <w:jc w:val="both"/>
        <w:rPr>
          <w:lang w:val="en-US"/>
        </w:rPr>
      </w:pPr>
      <w:r w:rsidRPr="619D9E72">
        <w:rPr>
          <w:lang w:val="en-US"/>
        </w:rPr>
        <w:t>Data management strategy: plan description to make research data findable, accessible, interoperable and re-usable (FAIR).</w:t>
      </w:r>
    </w:p>
    <w:p w:rsidRPr="00F140DC" w:rsidR="002134C1" w:rsidP="002134C1" w:rsidRDefault="002134C1" w14:paraId="676A78F8" w14:textId="77777777">
      <w:pPr>
        <w:suppressAutoHyphens/>
        <w:jc w:val="both"/>
        <w:rPr>
          <w:rFonts w:cs="Arial"/>
          <w:b/>
          <w:bCs/>
          <w:szCs w:val="22"/>
        </w:rPr>
      </w:pPr>
    </w:p>
    <w:p w:rsidRPr="00F140DC" w:rsidR="002134C1" w:rsidP="00F65D7F" w:rsidRDefault="002134C1" w14:paraId="7AAFA452" w14:textId="77777777">
      <w:pPr>
        <w:suppressAutoHyphens/>
        <w:jc w:val="both"/>
        <w:rPr>
          <w:rFonts w:cs="Arial"/>
          <w:b/>
          <w:bCs/>
          <w:szCs w:val="22"/>
        </w:rPr>
      </w:pPr>
      <w:r w:rsidRPr="00F140DC">
        <w:rPr>
          <w:rFonts w:cs="Arial"/>
          <w:b/>
          <w:bCs/>
          <w:szCs w:val="22"/>
        </w:rPr>
        <w:t>Work packages, timeline and budget</w:t>
      </w:r>
    </w:p>
    <w:p w:rsidRPr="00F140DC" w:rsidR="002134C1" w:rsidP="00BC34CB" w:rsidRDefault="002134C1" w14:paraId="3F3FE303" w14:textId="54C309F4">
      <w:pPr>
        <w:pStyle w:val="Textoindependiente"/>
        <w:keepNext/>
        <w:keepLines/>
        <w:numPr>
          <w:ilvl w:val="0"/>
          <w:numId w:val="11"/>
        </w:numPr>
        <w:spacing w:after="0"/>
        <w:jc w:val="both"/>
        <w:rPr>
          <w:rFonts w:cs="Arial"/>
        </w:rPr>
      </w:pPr>
      <w:r w:rsidRPr="619D9E72">
        <w:rPr>
          <w:rFonts w:cs="Arial"/>
        </w:rPr>
        <w:t>Description of the aims/work packages: synopsis and timeframe</w:t>
      </w:r>
      <w:r w:rsidRPr="619D9E72">
        <w:rPr>
          <w:rFonts w:cs="Arial"/>
          <w:b/>
          <w:bCs/>
        </w:rPr>
        <w:t xml:space="preserve">, </w:t>
      </w:r>
      <w:r w:rsidRPr="619D9E72">
        <w:rPr>
          <w:rFonts w:cs="Arial"/>
        </w:rPr>
        <w:t>including project coordination and management as well as</w:t>
      </w:r>
      <w:r>
        <w:t xml:space="preserve"> </w:t>
      </w:r>
      <w:r w:rsidR="3773727A">
        <w:t>*</w:t>
      </w:r>
      <w:r w:rsidRPr="619D9E72">
        <w:rPr>
          <w:rFonts w:cs="Arial"/>
        </w:rPr>
        <w:t>innovation management activities</w:t>
      </w:r>
    </w:p>
    <w:p w:rsidRPr="00E52F2D" w:rsidR="002134C1" w:rsidP="00BC34CB" w:rsidRDefault="37AC2244" w14:paraId="10F4C26F" w14:textId="6115BB5D">
      <w:pPr>
        <w:pStyle w:val="Prrafodelista"/>
        <w:numPr>
          <w:ilvl w:val="0"/>
          <w:numId w:val="11"/>
        </w:numPr>
        <w:jc w:val="both"/>
        <w:rPr>
          <w:rFonts w:cs="Arial"/>
          <w:lang w:val="en-US"/>
        </w:rPr>
      </w:pPr>
      <w:r w:rsidRPr="00F140DC">
        <w:rPr>
          <w:shd w:val="clear" w:color="auto" w:fill="FFFFFF"/>
          <w:lang w:val="en-US"/>
        </w:rPr>
        <w:t>*</w:t>
      </w:r>
      <w:r w:rsidRPr="00F140DC" w:rsidR="002134C1">
        <w:rPr>
          <w:shd w:val="clear" w:color="auto" w:fill="FFFFFF"/>
          <w:lang w:val="en-US"/>
        </w:rPr>
        <w:t xml:space="preserve"> </w:t>
      </w:r>
      <w:r w:rsidRPr="619D9E72" w:rsidR="314722E1">
        <w:rPr>
          <w:rFonts w:cs="Arial"/>
          <w:lang w:val="en-US"/>
        </w:rPr>
        <w:t>J</w:t>
      </w:r>
      <w:r w:rsidRPr="00F140DC" w:rsidR="002134C1">
        <w:rPr>
          <w:rFonts w:cs="Arial"/>
          <w:lang w:val="en-US"/>
        </w:rPr>
        <w:t xml:space="preserve">ustification of requested budget: </w:t>
      </w:r>
      <w:r w:rsidRPr="7E02B2FA" w:rsidR="002134C1">
        <w:rPr>
          <w:rFonts w:cs="Arial"/>
          <w:lang w:val="en-US"/>
        </w:rPr>
        <w:t>rational distribution of resources in</w:t>
      </w:r>
      <w:r w:rsidR="00E52F2D">
        <w:rPr>
          <w:rFonts w:cs="Arial"/>
          <w:lang w:val="en-US"/>
        </w:rPr>
        <w:t xml:space="preserve"> </w:t>
      </w:r>
      <w:r w:rsidRPr="00E52F2D" w:rsidR="002134C1">
        <w:rPr>
          <w:rFonts w:cs="Arial"/>
        </w:rPr>
        <w:t>relation to project’s activities, partners responsibilities and time frame; please also specify co-funding from other sources necessary for the project if applicable</w:t>
      </w:r>
    </w:p>
    <w:p w:rsidRPr="00F140DC" w:rsidR="002134C1" w:rsidP="00BC34CB" w:rsidRDefault="002134C1" w14:paraId="18D3D5B9" w14:textId="3F403FD4">
      <w:pPr>
        <w:pStyle w:val="Prrafodelista"/>
        <w:numPr>
          <w:ilvl w:val="0"/>
          <w:numId w:val="11"/>
        </w:numPr>
        <w:jc w:val="both"/>
        <w:rPr>
          <w:shd w:val="clear" w:color="auto" w:fill="FFFFFF"/>
          <w:lang w:val="en-US"/>
        </w:rPr>
      </w:pPr>
      <w:r w:rsidRPr="00F140DC">
        <w:rPr>
          <w:shd w:val="clear" w:color="auto" w:fill="FFFFFF"/>
          <w:lang w:val="en-US"/>
        </w:rPr>
        <w:t xml:space="preserve">Diagram which compiles the work plan, timeline, sequencing of work packages, contribution of the partners to each work package and their interactions (Gantt chart, Pert or </w:t>
      </w:r>
      <w:r w:rsidRPr="00F140DC" w:rsidR="0440295F">
        <w:rPr>
          <w:shd w:val="clear" w:color="auto" w:fill="FFFFFF"/>
          <w:lang w:val="en-US"/>
        </w:rPr>
        <w:t>similar)</w:t>
      </w:r>
    </w:p>
    <w:p w:rsidR="006723C1" w:rsidRDefault="006723C1" w14:paraId="7C72B7B6" w14:textId="3CF41692">
      <w:pPr>
        <w:suppressAutoHyphens/>
        <w:contextualSpacing/>
        <w:jc w:val="both"/>
        <w:rPr>
          <w:rFonts w:cs="Arial"/>
          <w:b/>
          <w:bCs/>
          <w:szCs w:val="22"/>
        </w:rPr>
      </w:pPr>
    </w:p>
    <w:p w:rsidRPr="00F140DC" w:rsidR="002134C1" w:rsidP="002134C1" w:rsidRDefault="002134C1" w14:paraId="11BAD2EE" w14:textId="10C54EF5">
      <w:pPr>
        <w:suppressAutoHyphens/>
        <w:contextualSpacing/>
        <w:jc w:val="both"/>
        <w:rPr>
          <w:rFonts w:cs="Arial"/>
          <w:szCs w:val="22"/>
        </w:rPr>
      </w:pPr>
      <w:r w:rsidRPr="00F140DC">
        <w:rPr>
          <w:rFonts w:cs="Arial"/>
          <w:b/>
          <w:bCs/>
          <w:szCs w:val="22"/>
        </w:rPr>
        <w:t>Responsibilities and workloads</w:t>
      </w:r>
    </w:p>
    <w:p w:rsidRPr="00F140DC" w:rsidR="002134C1" w:rsidP="00BC34CB" w:rsidRDefault="002134C1" w14:paraId="473ABB31" w14:textId="4E12B463">
      <w:pPr>
        <w:pStyle w:val="Prrafodelista"/>
        <w:numPr>
          <w:ilvl w:val="0"/>
          <w:numId w:val="12"/>
        </w:numPr>
        <w:suppressAutoHyphens/>
        <w:jc w:val="both"/>
        <w:rPr>
          <w:rFonts w:cs="Arial"/>
          <w:lang w:val="en-US"/>
        </w:rPr>
      </w:pPr>
      <w:r w:rsidRPr="619D9E72">
        <w:rPr>
          <w:rFonts w:cs="Arial"/>
          <w:lang w:val="en-US"/>
        </w:rPr>
        <w:t>For each research partner: competence and experience in the field(s) of the proposal (previous work in the field, specific expertise)</w:t>
      </w:r>
      <w:r w:rsidRPr="619D9E72" w:rsidR="664A5102">
        <w:rPr>
          <w:rFonts w:cs="Arial"/>
          <w:lang w:val="en-US"/>
        </w:rPr>
        <w:t>;</w:t>
      </w:r>
      <w:r w:rsidRPr="619D9E72">
        <w:rPr>
          <w:rFonts w:cs="Arial"/>
          <w:lang w:val="en-US"/>
        </w:rPr>
        <w:t xml:space="preserve"> responsibilities in each work package</w:t>
      </w:r>
      <w:r w:rsidRPr="619D9E72" w:rsidR="66D0BB7E">
        <w:rPr>
          <w:rFonts w:cs="Arial"/>
          <w:lang w:val="en-US"/>
        </w:rPr>
        <w:t>;</w:t>
      </w:r>
      <w:r w:rsidRPr="619D9E72">
        <w:rPr>
          <w:rFonts w:cs="Arial"/>
          <w:lang w:val="en-US"/>
        </w:rPr>
        <w:t xml:space="preserve"> </w:t>
      </w:r>
      <w:r w:rsidRPr="619D9E72" w:rsidR="03D14EE2">
        <w:rPr>
          <w:rFonts w:cs="Arial"/>
          <w:lang w:val="en-US"/>
        </w:rPr>
        <w:t>*</w:t>
      </w:r>
      <w:r w:rsidRPr="619D9E72">
        <w:rPr>
          <w:rFonts w:cs="Arial"/>
          <w:lang w:val="en-US"/>
        </w:rPr>
        <w:t>ongoing or submitted research grants.</w:t>
      </w:r>
    </w:p>
    <w:p w:rsidRPr="0080449A" w:rsidR="002134C1" w:rsidP="00BC34CB" w:rsidRDefault="002134C1" w14:paraId="332C32A0" w14:textId="77777777">
      <w:pPr>
        <w:pStyle w:val="Prrafodelista"/>
        <w:numPr>
          <w:ilvl w:val="0"/>
          <w:numId w:val="12"/>
        </w:numPr>
        <w:suppressAutoHyphens/>
        <w:jc w:val="both"/>
        <w:rPr>
          <w:rFonts w:cs="Arial"/>
          <w:lang w:val="en-US"/>
        </w:rPr>
      </w:pPr>
      <w:r w:rsidRPr="619D9E72">
        <w:rPr>
          <w:rFonts w:cs="Arial"/>
          <w:lang w:val="en-US"/>
        </w:rPr>
        <w:t>For PAO/patient representative: role and contribution, access to and engagement of patients, responsibilities in each work package.</w:t>
      </w:r>
    </w:p>
    <w:p w:rsidRPr="00F140DC" w:rsidR="002134C1" w:rsidP="00BC34CB" w:rsidRDefault="002134C1" w14:paraId="419EE636" w14:textId="77777777">
      <w:pPr>
        <w:pStyle w:val="Prrafodelista"/>
        <w:numPr>
          <w:ilvl w:val="0"/>
          <w:numId w:val="12"/>
        </w:numPr>
        <w:suppressAutoHyphens/>
        <w:jc w:val="both"/>
        <w:rPr>
          <w:rFonts w:cs="Arial"/>
          <w:lang w:val="en-US"/>
        </w:rPr>
      </w:pPr>
      <w:r w:rsidRPr="619D9E72">
        <w:rPr>
          <w:rFonts w:cs="Arial"/>
          <w:lang w:val="en-US"/>
        </w:rPr>
        <w:t>Added values: complementarity of the participants within the consortium, benefit of transnational collaboration</w:t>
      </w:r>
    </w:p>
    <w:p w:rsidRPr="00F140DC" w:rsidR="002134C1" w:rsidP="00BC34CB" w:rsidRDefault="78E7C7B3" w14:paraId="07F28767" w14:textId="3E9F27E3">
      <w:pPr>
        <w:pStyle w:val="Prrafodelista"/>
        <w:numPr>
          <w:ilvl w:val="0"/>
          <w:numId w:val="12"/>
        </w:numPr>
        <w:suppressAutoHyphens/>
        <w:jc w:val="both"/>
        <w:rPr>
          <w:rFonts w:cs="Arial"/>
          <w:lang w:val="en-US"/>
        </w:rPr>
      </w:pPr>
      <w:r w:rsidRPr="619D9E72">
        <w:rPr>
          <w:rFonts w:cs="Arial"/>
          <w:lang w:val="en-US"/>
        </w:rPr>
        <w:t>*</w:t>
      </w:r>
      <w:r w:rsidRPr="619D9E72" w:rsidR="002134C1">
        <w:rPr>
          <w:rFonts w:cs="Arial"/>
          <w:lang w:val="en-US"/>
        </w:rPr>
        <w:t>Management plan: operating and coordination methods</w:t>
      </w:r>
    </w:p>
    <w:p w:rsidR="0DE1CF6E" w:rsidP="0DE1CF6E" w:rsidRDefault="0DE1CF6E" w14:paraId="78163AFF" w14:textId="5785D542">
      <w:pPr>
        <w:jc w:val="both"/>
        <w:rPr>
          <w:b/>
          <w:bCs/>
        </w:rPr>
      </w:pPr>
    </w:p>
    <w:p w:rsidR="6374C1F4" w:rsidP="0DE1CF6E" w:rsidRDefault="5F9495CD" w14:paraId="05B3D0E0" w14:textId="4D36A720">
      <w:pPr>
        <w:jc w:val="both"/>
        <w:rPr>
          <w:b/>
          <w:bCs/>
        </w:rPr>
      </w:pPr>
      <w:r w:rsidRPr="15FAF1D2">
        <w:rPr>
          <w:b/>
          <w:bCs/>
        </w:rPr>
        <w:t>PAOs engagement/involvement</w:t>
      </w:r>
    </w:p>
    <w:p w:rsidRPr="00F140DC" w:rsidR="005056D1" w:rsidP="002134C1" w:rsidRDefault="005056D1" w14:paraId="199D3700" w14:textId="0B5E54A1">
      <w:pPr>
        <w:suppressAutoHyphens/>
        <w:contextualSpacing/>
        <w:jc w:val="both"/>
        <w:rPr>
          <w:rFonts w:cs="Arial"/>
          <w:szCs w:val="22"/>
        </w:rPr>
      </w:pPr>
    </w:p>
    <w:p w:rsidR="00A94370" w:rsidP="002134C1" w:rsidRDefault="00A94370" w14:paraId="55FC413F" w14:textId="77777777">
      <w:pPr>
        <w:suppressAutoHyphens/>
        <w:contextualSpacing/>
        <w:jc w:val="both"/>
        <w:rPr>
          <w:rFonts w:cs="Arial"/>
          <w:i/>
          <w:iCs/>
          <w:sz w:val="21"/>
          <w:szCs w:val="21"/>
        </w:rPr>
      </w:pPr>
    </w:p>
    <w:p w:rsidR="00A94370" w:rsidP="002134C1" w:rsidRDefault="00FC61F1" w14:paraId="76AA8A32" w14:textId="1C28D5DC">
      <w:pPr>
        <w:suppressAutoHyphens/>
        <w:contextualSpacing/>
        <w:jc w:val="both"/>
        <w:rPr>
          <w:rFonts w:cs="Arial"/>
          <w:i/>
          <w:iCs/>
          <w:sz w:val="21"/>
          <w:szCs w:val="21"/>
        </w:rPr>
      </w:pPr>
      <w:r>
        <w:rPr>
          <w:rFonts w:cs="Arial"/>
          <w:i/>
          <w:iCs/>
          <w:sz w:val="21"/>
          <w:szCs w:val="21"/>
        </w:rPr>
        <w:t>*Those elements will have to be developed only for full proposals</w:t>
      </w:r>
    </w:p>
    <w:p w:rsidR="00A94370" w:rsidP="002134C1" w:rsidRDefault="00A94370" w14:paraId="0262F88D" w14:textId="77777777">
      <w:pPr>
        <w:suppressAutoHyphens/>
        <w:contextualSpacing/>
        <w:jc w:val="both"/>
        <w:rPr>
          <w:rFonts w:cs="Arial"/>
          <w:i/>
          <w:iCs/>
          <w:sz w:val="21"/>
          <w:szCs w:val="21"/>
        </w:rPr>
      </w:pPr>
    </w:p>
    <w:p w:rsidRPr="00F140DC" w:rsidR="002134C1" w:rsidP="002134C1" w:rsidRDefault="00A94370" w14:paraId="75E8871F" w14:textId="495FFC68">
      <w:pPr>
        <w:suppressAutoHyphens/>
        <w:contextualSpacing/>
        <w:jc w:val="both"/>
        <w:rPr>
          <w:rFonts w:cs="Arial"/>
          <w:i/>
          <w:iCs/>
          <w:sz w:val="21"/>
          <w:szCs w:val="21"/>
        </w:rPr>
      </w:pPr>
      <w:r>
        <w:rPr>
          <w:rFonts w:cs="Arial"/>
          <w:i/>
          <w:iCs/>
          <w:sz w:val="21"/>
          <w:szCs w:val="21"/>
        </w:rPr>
        <w:t>*</w:t>
      </w:r>
      <w:r w:rsidRPr="00F140DC" w:rsidR="002134C1">
        <w:rPr>
          <w:rFonts w:cs="Arial"/>
          <w:i/>
          <w:iCs/>
          <w:sz w:val="21"/>
          <w:szCs w:val="21"/>
        </w:rPr>
        <w:t xml:space="preserve">*The use of </w:t>
      </w:r>
      <w:r w:rsidRPr="00F140DC" w:rsidR="002134C1">
        <w:rPr>
          <w:rFonts w:cs="Arial"/>
          <w:b/>
          <w:i/>
          <w:iCs/>
          <w:sz w:val="21"/>
          <w:szCs w:val="21"/>
        </w:rPr>
        <w:t>existing European health research infrastructures</w:t>
      </w:r>
      <w:r w:rsidRPr="00F140DC" w:rsidR="002134C1">
        <w:rPr>
          <w:rFonts w:cs="Arial"/>
          <w:i/>
          <w:iCs/>
          <w:sz w:val="21"/>
          <w:szCs w:val="21"/>
        </w:rPr>
        <w:t xml:space="preserve"> and/or </w:t>
      </w:r>
      <w:r w:rsidRPr="00F140DC" w:rsidR="002134C1">
        <w:rPr>
          <w:rFonts w:cs="Arial"/>
          <w:b/>
          <w:i/>
          <w:iCs/>
          <w:sz w:val="21"/>
          <w:szCs w:val="21"/>
        </w:rPr>
        <w:t>IRDiRC recognized resources</w:t>
      </w:r>
      <w:r w:rsidRPr="00F140DC" w:rsidR="002134C1">
        <w:rPr>
          <w:rFonts w:cs="Arial"/>
          <w:i/>
          <w:iCs/>
          <w:sz w:val="21"/>
          <w:szCs w:val="21"/>
        </w:rPr>
        <w:t xml:space="preserve"> is strongly encouraged when appropriate: e.g. research infrastructures established as a European Research Infrastructure Consortium (ERIC) or identified on the roadmap of the European Strategy Forum on Research Infrastructures (ESFRI). Projects are invited to identify the existing European research data infrastructures that may be used and how these may be mobilized, in particular for long-term data curation and preservation, when needed (in accordance with EU and </w:t>
      </w:r>
      <w:hyperlink w:history="1" r:id="rId24">
        <w:r w:rsidRPr="00F140DC" w:rsidR="002134C1">
          <w:rPr>
            <w:rStyle w:val="Hipervnculo"/>
            <w:rFonts w:cs="Arial"/>
            <w:i/>
            <w:iCs/>
            <w:sz w:val="21"/>
            <w:szCs w:val="21"/>
          </w:rPr>
          <w:t>IRDiRC recommendations</w:t>
        </w:r>
      </w:hyperlink>
      <w:r w:rsidRPr="00F140DC" w:rsidR="002134C1">
        <w:rPr>
          <w:rFonts w:cs="Arial"/>
          <w:i/>
          <w:iCs/>
          <w:sz w:val="21"/>
          <w:szCs w:val="21"/>
        </w:rPr>
        <w:t>).</w:t>
      </w:r>
    </w:p>
    <w:p w:rsidR="002134C1" w:rsidP="002134C1" w:rsidRDefault="002134C1" w14:paraId="7494AE23" w14:textId="4DE3BB2E">
      <w:pPr>
        <w:suppressAutoHyphens/>
        <w:contextualSpacing/>
        <w:jc w:val="both"/>
        <w:rPr>
          <w:rFonts w:cs="Arial"/>
          <w:i/>
          <w:sz w:val="21"/>
          <w:szCs w:val="21"/>
        </w:rPr>
      </w:pPr>
      <w:r w:rsidRPr="00F140DC">
        <w:rPr>
          <w:rFonts w:cs="Arial"/>
          <w:i/>
          <w:sz w:val="21"/>
          <w:szCs w:val="21"/>
        </w:rPr>
        <w:t>The following ESFRI European Research Infrastructures and European/international projects or their results may be of use to consortia:</w:t>
      </w:r>
    </w:p>
    <w:p w:rsidRPr="002E3B92" w:rsidR="002E3B92" w:rsidP="00BC34CB" w:rsidRDefault="00DE324F" w14:paraId="3490A83B" w14:textId="4F50A76C">
      <w:pPr>
        <w:pStyle w:val="Prrafodelista"/>
        <w:numPr>
          <w:ilvl w:val="0"/>
          <w:numId w:val="9"/>
        </w:numPr>
        <w:suppressAutoHyphens/>
        <w:jc w:val="both"/>
        <w:rPr>
          <w:rFonts w:cs="Arial"/>
          <w:i/>
          <w:iCs/>
          <w:sz w:val="21"/>
          <w:szCs w:val="21"/>
        </w:rPr>
      </w:pPr>
      <w:hyperlink r:id="rId25">
        <w:r w:rsidRPr="619D9E72" w:rsidR="002E3B92">
          <w:rPr>
            <w:rStyle w:val="Hipervnculo"/>
            <w:rFonts w:cs="Arial"/>
            <w:i/>
            <w:iCs/>
            <w:sz w:val="21"/>
            <w:szCs w:val="21"/>
            <w:lang w:val="en-US"/>
          </w:rPr>
          <w:t>BBMRI</w:t>
        </w:r>
      </w:hyperlink>
      <w:r w:rsidRPr="619D9E72" w:rsidR="002E3B92">
        <w:rPr>
          <w:rFonts w:ascii="CenturyGothic" w:hAnsi="CenturyGothic" w:cs="CenturyGothic"/>
          <w:lang w:eastAsia="es-ES"/>
        </w:rPr>
        <w:t xml:space="preserve"> </w:t>
      </w:r>
      <w:r w:rsidRPr="619D9E72" w:rsidR="002E3B92">
        <w:rPr>
          <w:rFonts w:cs="Arial"/>
          <w:i/>
          <w:iCs/>
          <w:sz w:val="21"/>
          <w:szCs w:val="21"/>
          <w:lang w:val="en-US"/>
        </w:rPr>
        <w:t>Biobanking and Biomolecular Resources Research Infrastructure</w:t>
      </w:r>
      <w:r w:rsidRPr="619D9E72" w:rsidR="002E3B92">
        <w:rPr>
          <w:rFonts w:ascii="CenturyGothic" w:hAnsi="CenturyGothic" w:cs="CenturyGothic"/>
          <w:lang w:eastAsia="es-ES"/>
        </w:rPr>
        <w:t xml:space="preserve"> </w:t>
      </w:r>
    </w:p>
    <w:p w:rsidRPr="002E3B92" w:rsidR="002E3B92" w:rsidP="00BC34CB" w:rsidRDefault="00DE324F" w14:paraId="6433BF50" w14:textId="652ED7CE">
      <w:pPr>
        <w:pStyle w:val="Prrafodelista"/>
        <w:numPr>
          <w:ilvl w:val="0"/>
          <w:numId w:val="9"/>
        </w:numPr>
        <w:suppressAutoHyphens/>
        <w:jc w:val="both"/>
        <w:rPr>
          <w:rFonts w:cs="Arial"/>
          <w:i/>
          <w:iCs/>
          <w:sz w:val="21"/>
          <w:szCs w:val="21"/>
        </w:rPr>
      </w:pPr>
      <w:hyperlink r:id="rId26">
        <w:r w:rsidRPr="619D9E72" w:rsidR="002E3B92">
          <w:rPr>
            <w:rStyle w:val="Hipervnculo"/>
            <w:rFonts w:cs="Arial"/>
            <w:i/>
            <w:iCs/>
            <w:sz w:val="21"/>
            <w:szCs w:val="21"/>
            <w:lang w:val="en-US"/>
          </w:rPr>
          <w:t>ELIXIR</w:t>
        </w:r>
      </w:hyperlink>
      <w:r w:rsidRPr="619D9E72" w:rsidR="002E3B92">
        <w:rPr>
          <w:rFonts w:ascii="CenturyGothic" w:hAnsi="CenturyGothic" w:cs="CenturyGothic"/>
          <w:lang w:eastAsia="es-ES"/>
        </w:rPr>
        <w:t xml:space="preserve"> </w:t>
      </w:r>
      <w:r w:rsidRPr="619D9E72" w:rsidR="002E3B92">
        <w:rPr>
          <w:rFonts w:cs="Arial"/>
          <w:i/>
          <w:iCs/>
          <w:sz w:val="21"/>
          <w:szCs w:val="21"/>
          <w:lang w:val="en-US"/>
        </w:rPr>
        <w:t>The European Life Sciences Infrastructure for Biological Information</w:t>
      </w:r>
      <w:r w:rsidRPr="619D9E72" w:rsidR="002E3B92">
        <w:rPr>
          <w:rFonts w:ascii="CenturyGothic" w:hAnsi="CenturyGothic" w:cs="CenturyGothic"/>
          <w:lang w:eastAsia="es-ES"/>
        </w:rPr>
        <w:t xml:space="preserve"> </w:t>
      </w:r>
      <w:r w:rsidRPr="619D9E72" w:rsidR="00736F32">
        <w:rPr>
          <w:rFonts w:cs="Arial"/>
          <w:i/>
          <w:iCs/>
          <w:sz w:val="21"/>
          <w:szCs w:val="21"/>
          <w:lang w:val="en-US"/>
        </w:rPr>
        <w:t>and</w:t>
      </w:r>
      <w:r w:rsidRPr="619D9E72" w:rsidR="00D57A48">
        <w:rPr>
          <w:rFonts w:cs="Arial"/>
          <w:i/>
          <w:iCs/>
          <w:sz w:val="21"/>
          <w:szCs w:val="21"/>
          <w:lang w:val="en-US"/>
        </w:rPr>
        <w:t xml:space="preserve"> </w:t>
      </w:r>
      <w:hyperlink r:id="rId27">
        <w:r w:rsidRPr="619D9E72" w:rsidR="00D57A48">
          <w:rPr>
            <w:rStyle w:val="Hipervnculo"/>
            <w:rFonts w:cs="Arial"/>
            <w:i/>
            <w:iCs/>
            <w:sz w:val="21"/>
            <w:szCs w:val="21"/>
            <w:lang w:val="en-US"/>
          </w:rPr>
          <w:t>ELIXIR Research Data Management Kit (RDMkit) </w:t>
        </w:r>
      </w:hyperlink>
    </w:p>
    <w:p w:rsidRPr="00F27208" w:rsidR="002E3B92" w:rsidP="00BC34CB" w:rsidRDefault="00DE324F" w14:paraId="3C3D4564" w14:textId="5F5D33FC">
      <w:pPr>
        <w:pStyle w:val="Prrafodelista"/>
        <w:numPr>
          <w:ilvl w:val="0"/>
          <w:numId w:val="25"/>
        </w:numPr>
        <w:autoSpaceDE w:val="0"/>
        <w:autoSpaceDN w:val="0"/>
        <w:adjustRightInd w:val="0"/>
        <w:jc w:val="both"/>
        <w:rPr>
          <w:rFonts w:ascii="CenturyGothic" w:hAnsi="CenturyGothic" w:cs="CenturyGothic"/>
          <w:i/>
          <w:iCs/>
          <w:lang w:eastAsia="es-ES"/>
        </w:rPr>
      </w:pPr>
      <w:hyperlink r:id="rId28">
        <w:r w:rsidRPr="247A1A05" w:rsidR="002E3B92">
          <w:rPr>
            <w:rStyle w:val="Hipervnculo"/>
            <w:rFonts w:cs="Arial"/>
            <w:i/>
            <w:iCs/>
            <w:sz w:val="21"/>
            <w:szCs w:val="21"/>
            <w:lang w:val="en-US"/>
          </w:rPr>
          <w:t>INFRAFRONTIER</w:t>
        </w:r>
      </w:hyperlink>
      <w:r w:rsidRPr="247A1A05" w:rsidR="002E3B92">
        <w:rPr>
          <w:rFonts w:cs="Arial"/>
          <w:i/>
          <w:iCs/>
          <w:sz w:val="21"/>
          <w:szCs w:val="21"/>
          <w:lang w:val="en-US"/>
        </w:rPr>
        <w:t xml:space="preserve"> </w:t>
      </w:r>
      <w:r w:rsidRPr="247A1A05" w:rsidR="002E3B92">
        <w:rPr>
          <w:rFonts w:cs="Arial"/>
          <w:i/>
          <w:iCs/>
          <w:sz w:val="21"/>
          <w:szCs w:val="21"/>
        </w:rPr>
        <w:t>European</w:t>
      </w:r>
      <w:r w:rsidRPr="247A1A05" w:rsidR="002E3B92">
        <w:rPr>
          <w:rFonts w:ascii="CenturyGothic" w:hAnsi="CenturyGothic" w:cs="CenturyGothic"/>
          <w:i/>
          <w:iCs/>
          <w:lang w:eastAsia="es-ES"/>
        </w:rPr>
        <w:t xml:space="preserve"> </w:t>
      </w:r>
      <w:r w:rsidRPr="247A1A05" w:rsidR="002E3B92">
        <w:rPr>
          <w:rFonts w:cs="Arial"/>
          <w:i/>
          <w:iCs/>
          <w:sz w:val="21"/>
          <w:szCs w:val="21"/>
          <w:lang w:val="en-US"/>
        </w:rPr>
        <w:t xml:space="preserve">Infrastructure for Phenotyping, Archiving and Distribution of Mouse Models </w:t>
      </w:r>
    </w:p>
    <w:p w:rsidR="00F27208" w:rsidP="00BC34CB" w:rsidRDefault="00DE324F" w14:paraId="4085CBD8" w14:textId="7D14A389">
      <w:pPr>
        <w:pStyle w:val="Prrafodelista"/>
        <w:numPr>
          <w:ilvl w:val="0"/>
          <w:numId w:val="26"/>
        </w:numPr>
        <w:autoSpaceDE w:val="0"/>
        <w:autoSpaceDN w:val="0"/>
        <w:adjustRightInd w:val="0"/>
        <w:jc w:val="both"/>
        <w:rPr>
          <w:rFonts w:ascii="CenturyGothic" w:hAnsi="CenturyGothic" w:cs="CenturyGothic"/>
          <w:color w:val="000000"/>
          <w:lang w:eastAsia="es-ES"/>
        </w:rPr>
      </w:pPr>
      <w:hyperlink r:id="rId29">
        <w:r w:rsidRPr="619D9E72" w:rsidR="00F27208">
          <w:rPr>
            <w:rStyle w:val="Hipervnculo"/>
            <w:rFonts w:cs="Arial"/>
            <w:i/>
            <w:iCs/>
            <w:sz w:val="21"/>
            <w:szCs w:val="21"/>
            <w:lang w:val="en-US"/>
          </w:rPr>
          <w:t>INSTRUCT</w:t>
        </w:r>
      </w:hyperlink>
      <w:r w:rsidRPr="619D9E72" w:rsidR="00F27208">
        <w:rPr>
          <w:rFonts w:ascii="CenturyGothic" w:hAnsi="CenturyGothic" w:cs="CenturyGothic"/>
          <w:color w:val="000000" w:themeColor="text1"/>
          <w:lang w:eastAsia="es-ES"/>
        </w:rPr>
        <w:t xml:space="preserve"> </w:t>
      </w:r>
      <w:r w:rsidRPr="619D9E72" w:rsidR="00F27208">
        <w:rPr>
          <w:rFonts w:cs="Arial"/>
          <w:i/>
          <w:iCs/>
          <w:sz w:val="21"/>
          <w:szCs w:val="21"/>
          <w:lang w:val="en-US"/>
        </w:rPr>
        <w:t>Integrated Structural Biology Infrastructure for Europe</w:t>
      </w:r>
    </w:p>
    <w:p w:rsidRPr="00F27208" w:rsidR="00F27208" w:rsidP="00BC34CB" w:rsidRDefault="00DE324F" w14:paraId="30783241" w14:textId="3BFB11DA">
      <w:pPr>
        <w:pStyle w:val="Prrafodelista"/>
        <w:numPr>
          <w:ilvl w:val="0"/>
          <w:numId w:val="27"/>
        </w:numPr>
        <w:autoSpaceDE w:val="0"/>
        <w:autoSpaceDN w:val="0"/>
        <w:adjustRightInd w:val="0"/>
        <w:jc w:val="both"/>
        <w:rPr>
          <w:rFonts w:ascii="CenturyGothic" w:hAnsi="CenturyGothic" w:cs="CenturyGothic"/>
          <w:color w:val="000000"/>
          <w:lang w:eastAsia="es-ES"/>
        </w:rPr>
      </w:pPr>
      <w:hyperlink r:id="rId30">
        <w:r w:rsidRPr="619D9E72" w:rsidR="00F27208">
          <w:rPr>
            <w:rStyle w:val="Hipervnculo"/>
            <w:rFonts w:cs="Arial"/>
            <w:i/>
            <w:iCs/>
            <w:sz w:val="21"/>
            <w:szCs w:val="21"/>
            <w:lang w:val="en-US"/>
          </w:rPr>
          <w:t>EU-OPENSCREEN</w:t>
        </w:r>
      </w:hyperlink>
      <w:r w:rsidRPr="619D9E72" w:rsidR="00F27208">
        <w:rPr>
          <w:rFonts w:ascii="CenturyGothic" w:hAnsi="CenturyGothic" w:cs="CenturyGothic"/>
          <w:color w:val="000000" w:themeColor="text1"/>
          <w:lang w:eastAsia="es-ES"/>
        </w:rPr>
        <w:t xml:space="preserve"> </w:t>
      </w:r>
      <w:r w:rsidRPr="619D9E72" w:rsidR="00F27208">
        <w:rPr>
          <w:rFonts w:cs="Arial"/>
          <w:i/>
          <w:iCs/>
          <w:sz w:val="21"/>
          <w:szCs w:val="21"/>
          <w:lang w:val="en-US"/>
        </w:rPr>
        <w:t xml:space="preserve">European high-capacity screening network </w:t>
      </w:r>
    </w:p>
    <w:p w:rsidR="3A0D7B2A" w:rsidP="00BC34CB" w:rsidRDefault="3A0D7B2A" w14:paraId="44015F0D" w14:textId="7EE7600D">
      <w:pPr>
        <w:pStyle w:val="Prrafodelista"/>
        <w:numPr>
          <w:ilvl w:val="0"/>
          <w:numId w:val="9"/>
        </w:numPr>
        <w:jc w:val="both"/>
        <w:rPr>
          <w:rFonts w:eastAsia="Century Gothic" w:cs="Century Gothic"/>
          <w:i/>
          <w:iCs/>
          <w:color w:val="000000" w:themeColor="text1"/>
          <w:sz w:val="21"/>
          <w:szCs w:val="21"/>
          <w:lang w:val="en-US"/>
        </w:rPr>
      </w:pPr>
      <w:hyperlink w:history="1" r:id="rId31">
        <w:r w:rsidRPr="68AAC8FE">
          <w:rPr>
            <w:rStyle w:val="Hipervnculo"/>
            <w:rFonts w:eastAsia="Century Gothic" w:cs="Century Gothic"/>
            <w:i/>
            <w:iCs/>
            <w:sz w:val="21"/>
            <w:szCs w:val="21"/>
            <w:lang w:val="en-US"/>
          </w:rPr>
          <w:t>EATRIS</w:t>
        </w:r>
      </w:hyperlink>
      <w:r w:rsidRPr="68AAC8FE">
        <w:rPr>
          <w:rFonts w:eastAsia="Century Gothic" w:cs="Century Gothic"/>
          <w:i/>
          <w:iCs/>
          <w:color w:val="000000" w:themeColor="text1"/>
          <w:sz w:val="21"/>
          <w:szCs w:val="21"/>
          <w:lang w:val="en-US"/>
        </w:rPr>
        <w:t xml:space="preserve"> European Infrastructure for Translational Medicine</w:t>
      </w:r>
    </w:p>
    <w:p w:rsidRPr="00F27208" w:rsidR="00F27208" w:rsidP="00BC34CB" w:rsidRDefault="00DE324F" w14:paraId="7C608575" w14:textId="4E17B233">
      <w:pPr>
        <w:pStyle w:val="Prrafodelista"/>
        <w:numPr>
          <w:ilvl w:val="0"/>
          <w:numId w:val="28"/>
        </w:numPr>
        <w:autoSpaceDE w:val="0"/>
        <w:autoSpaceDN w:val="0"/>
        <w:adjustRightInd w:val="0"/>
        <w:jc w:val="both"/>
        <w:rPr>
          <w:rFonts w:cs="Arial"/>
          <w:i/>
          <w:iCs/>
          <w:sz w:val="21"/>
          <w:szCs w:val="21"/>
          <w:lang w:val="en-US"/>
        </w:rPr>
      </w:pPr>
      <w:hyperlink r:id="rId32">
        <w:r w:rsidRPr="619D9E72" w:rsidR="00F27208">
          <w:rPr>
            <w:rStyle w:val="Hipervnculo"/>
            <w:rFonts w:cs="Arial"/>
            <w:i/>
            <w:iCs/>
            <w:sz w:val="21"/>
            <w:szCs w:val="21"/>
            <w:lang w:val="en-US"/>
          </w:rPr>
          <w:t>Rd-Connect</w:t>
        </w:r>
      </w:hyperlink>
      <w:r w:rsidRPr="619D9E72" w:rsidR="00F27208">
        <w:rPr>
          <w:rFonts w:ascii="CenturyGothic" w:hAnsi="CenturyGothic" w:cs="CenturyGothic"/>
          <w:color w:val="000000" w:themeColor="text1"/>
          <w:lang w:eastAsia="es-ES"/>
        </w:rPr>
        <w:t xml:space="preserve"> </w:t>
      </w:r>
      <w:r w:rsidRPr="619D9E72" w:rsidR="00F27208">
        <w:rPr>
          <w:rFonts w:cs="Arial"/>
          <w:i/>
          <w:iCs/>
          <w:sz w:val="21"/>
          <w:szCs w:val="21"/>
          <w:lang w:val="en-US"/>
        </w:rPr>
        <w:t xml:space="preserve">An integrated platform connecting databases, registries, biobanks and clinical bioinformatics for rare disease research </w:t>
      </w:r>
    </w:p>
    <w:p w:rsidRPr="00F27208" w:rsidR="002134C1" w:rsidP="00BC34CB" w:rsidRDefault="00DE324F" w14:paraId="66CBCF82" w14:textId="17229FCF">
      <w:pPr>
        <w:pStyle w:val="Prrafodelista"/>
        <w:numPr>
          <w:ilvl w:val="0"/>
          <w:numId w:val="9"/>
        </w:numPr>
        <w:autoSpaceDE w:val="0"/>
        <w:autoSpaceDN w:val="0"/>
        <w:adjustRightInd w:val="0"/>
        <w:jc w:val="both"/>
        <w:rPr>
          <w:i/>
          <w:iCs/>
          <w:color w:val="0000FF"/>
          <w:sz w:val="21"/>
          <w:szCs w:val="21"/>
          <w:u w:val="single"/>
          <w:lang w:val="en-US"/>
        </w:rPr>
      </w:pPr>
      <w:hyperlink r:id="rId33">
        <w:r w:rsidRPr="619D9E72" w:rsidR="002134C1">
          <w:rPr>
            <w:rStyle w:val="Hipervnculo"/>
            <w:rFonts w:cs="Arial"/>
            <w:i/>
            <w:iCs/>
            <w:sz w:val="21"/>
            <w:szCs w:val="21"/>
            <w:lang w:val="en-US"/>
          </w:rPr>
          <w:t>IRDiRC recognized resources</w:t>
        </w:r>
      </w:hyperlink>
      <w:r w:rsidRPr="619D9E72" w:rsidR="002134C1">
        <w:rPr>
          <w:rFonts w:cs="Arial"/>
          <w:i/>
          <w:iCs/>
          <w:sz w:val="21"/>
          <w:szCs w:val="21"/>
          <w:lang w:val="en-US"/>
        </w:rPr>
        <w:t xml:space="preserve">  </w:t>
      </w:r>
    </w:p>
    <w:p w:rsidRPr="00F27208" w:rsidR="00F27208" w:rsidP="00BC34CB" w:rsidRDefault="00DE324F" w14:paraId="0EBDB14E" w14:textId="13830167">
      <w:pPr>
        <w:pStyle w:val="Prrafodelista"/>
        <w:numPr>
          <w:ilvl w:val="0"/>
          <w:numId w:val="29"/>
        </w:numPr>
        <w:autoSpaceDE w:val="0"/>
        <w:autoSpaceDN w:val="0"/>
        <w:adjustRightInd w:val="0"/>
        <w:jc w:val="both"/>
        <w:rPr>
          <w:rFonts w:ascii="CenturyGothic" w:hAnsi="CenturyGothic" w:cs="CenturyGothic"/>
          <w:color w:val="000000"/>
          <w:lang w:eastAsia="es-ES"/>
        </w:rPr>
      </w:pPr>
      <w:hyperlink r:id="rId34">
        <w:r w:rsidRPr="619D9E72" w:rsidR="00F27208">
          <w:rPr>
            <w:rStyle w:val="Hipervnculo"/>
            <w:rFonts w:cs="Arial"/>
            <w:i/>
            <w:iCs/>
            <w:sz w:val="21"/>
            <w:szCs w:val="21"/>
            <w:lang w:val="en-US"/>
          </w:rPr>
          <w:t>Matchmaker Exchange</w:t>
        </w:r>
      </w:hyperlink>
      <w:r w:rsidRPr="619D9E72" w:rsidR="00F27208">
        <w:rPr>
          <w:rFonts w:ascii="CenturyGothic" w:hAnsi="CenturyGothic" w:cs="CenturyGothic"/>
          <w:i/>
          <w:iCs/>
          <w:color w:val="000000" w:themeColor="text1"/>
          <w:lang w:eastAsia="es-ES"/>
        </w:rPr>
        <w:t xml:space="preserve"> </w:t>
      </w:r>
      <w:r w:rsidRPr="619D9E72" w:rsidR="00F27208">
        <w:rPr>
          <w:rFonts w:cs="Arial"/>
          <w:i/>
          <w:iCs/>
          <w:sz w:val="21"/>
          <w:szCs w:val="21"/>
        </w:rPr>
        <w:t>F</w:t>
      </w:r>
      <w:r w:rsidRPr="619D9E72" w:rsidR="00F27208">
        <w:rPr>
          <w:rFonts w:cs="Arial"/>
          <w:i/>
          <w:iCs/>
          <w:sz w:val="21"/>
          <w:szCs w:val="21"/>
          <w:lang w:val="en-US"/>
        </w:rPr>
        <w:t>ederated platform to facilitate the matching of cases with similar phenotypic and genotypic profiles</w:t>
      </w:r>
      <w:r w:rsidRPr="619D9E72" w:rsidR="00F27208">
        <w:rPr>
          <w:rFonts w:ascii="CenturyGothic" w:hAnsi="CenturyGothic" w:cs="CenturyGothic"/>
          <w:color w:val="000000" w:themeColor="text1"/>
          <w:lang w:eastAsia="es-ES"/>
        </w:rPr>
        <w:t xml:space="preserve"> </w:t>
      </w:r>
    </w:p>
    <w:p w:rsidRPr="00F27208" w:rsidR="002134C1" w:rsidP="00BC34CB" w:rsidRDefault="00DE324F" w14:paraId="33E4964E" w14:textId="311CABA7">
      <w:pPr>
        <w:pStyle w:val="Prrafodelista"/>
        <w:numPr>
          <w:ilvl w:val="0"/>
          <w:numId w:val="9"/>
        </w:numPr>
        <w:suppressAutoHyphens/>
        <w:jc w:val="both"/>
        <w:rPr>
          <w:rFonts w:cs="Arial"/>
          <w:i/>
          <w:iCs/>
          <w:color w:val="0000FF"/>
          <w:sz w:val="21"/>
          <w:szCs w:val="21"/>
          <w:u w:val="single"/>
          <w:lang w:val="en-US"/>
        </w:rPr>
      </w:pPr>
      <w:hyperlink r:id="rId35">
        <w:r w:rsidRPr="619D9E72" w:rsidR="002134C1">
          <w:rPr>
            <w:rStyle w:val="Hipervnculo"/>
            <w:rFonts w:cs="Arial"/>
            <w:i/>
            <w:iCs/>
            <w:sz w:val="21"/>
            <w:szCs w:val="21"/>
            <w:lang w:val="en-US"/>
          </w:rPr>
          <w:t>Horizon 2020 FAIR Data Management Plan</w:t>
        </w:r>
      </w:hyperlink>
      <w:r w:rsidRPr="619D9E72" w:rsidR="002134C1">
        <w:rPr>
          <w:rFonts w:cs="Arial"/>
          <w:i/>
          <w:iCs/>
          <w:sz w:val="21"/>
          <w:szCs w:val="21"/>
          <w:lang w:val="en-US"/>
        </w:rPr>
        <w:t xml:space="preserve"> Annex 1 </w:t>
      </w:r>
    </w:p>
    <w:p w:rsidRPr="00F27208" w:rsidR="00F27208" w:rsidP="00BC34CB" w:rsidRDefault="00F27208" w14:paraId="294D2ABC" w14:textId="2DEA77A1">
      <w:pPr>
        <w:pStyle w:val="Prrafodelista"/>
        <w:numPr>
          <w:ilvl w:val="0"/>
          <w:numId w:val="30"/>
        </w:numPr>
        <w:autoSpaceDE w:val="0"/>
        <w:autoSpaceDN w:val="0"/>
        <w:adjustRightInd w:val="0"/>
        <w:rPr>
          <w:rStyle w:val="Hipervnculo"/>
          <w:rFonts w:cs="Arial"/>
          <w:i/>
          <w:iCs/>
          <w:sz w:val="21"/>
          <w:szCs w:val="21"/>
          <w:lang w:val="en-US"/>
        </w:rPr>
      </w:pPr>
      <w:r w:rsidRPr="619D9E72">
        <w:rPr>
          <w:rStyle w:val="Hipervnculo"/>
          <w:rFonts w:cs="Arial"/>
          <w:i/>
          <w:iCs/>
          <w:sz w:val="21"/>
          <w:szCs w:val="21"/>
          <w:lang w:val="en-US"/>
        </w:rPr>
        <w:t xml:space="preserve">Orphanet Rare </w:t>
      </w:r>
      <w:hyperlink r:id="rId36">
        <w:r w:rsidRPr="619D9E72">
          <w:rPr>
            <w:rStyle w:val="Hipervnculo"/>
            <w:rFonts w:cs="Arial"/>
            <w:i/>
            <w:iCs/>
            <w:sz w:val="21"/>
            <w:szCs w:val="21"/>
            <w:lang w:val="en-US"/>
          </w:rPr>
          <w:t>Disease</w:t>
        </w:r>
      </w:hyperlink>
      <w:r w:rsidRPr="619D9E72">
        <w:rPr>
          <w:rStyle w:val="Hipervnculo"/>
          <w:rFonts w:cs="Arial"/>
          <w:i/>
          <w:iCs/>
          <w:sz w:val="21"/>
          <w:szCs w:val="21"/>
          <w:lang w:val="en-US"/>
        </w:rPr>
        <w:t xml:space="preserve"> Ontology </w:t>
      </w:r>
    </w:p>
    <w:p w:rsidR="00F27208" w:rsidP="00BC34CB" w:rsidRDefault="00DE324F" w14:paraId="33F1F23F" w14:textId="0FBAF353">
      <w:pPr>
        <w:pStyle w:val="Prrafodelista"/>
        <w:numPr>
          <w:ilvl w:val="0"/>
          <w:numId w:val="9"/>
        </w:numPr>
        <w:suppressAutoHyphens/>
        <w:jc w:val="both"/>
        <w:rPr>
          <w:rStyle w:val="Hipervnculo"/>
          <w:rFonts w:cs="Arial"/>
          <w:i/>
          <w:iCs/>
          <w:sz w:val="21"/>
          <w:szCs w:val="21"/>
          <w:lang w:val="en-US"/>
        </w:rPr>
      </w:pPr>
      <w:hyperlink r:id="rId37">
        <w:r w:rsidRPr="619D9E72" w:rsidR="00F27208">
          <w:rPr>
            <w:rStyle w:val="Hipervnculo"/>
            <w:rFonts w:cs="Arial"/>
            <w:i/>
            <w:iCs/>
            <w:sz w:val="21"/>
            <w:szCs w:val="21"/>
            <w:lang w:val="en-US"/>
          </w:rPr>
          <w:t>Human Phenotype Ontology</w:t>
        </w:r>
      </w:hyperlink>
    </w:p>
    <w:p w:rsidR="00F27208" w:rsidP="00BC34CB" w:rsidRDefault="00DE324F" w14:paraId="289A3C0F" w14:textId="77777777">
      <w:pPr>
        <w:pStyle w:val="Prrafodelista"/>
        <w:numPr>
          <w:ilvl w:val="0"/>
          <w:numId w:val="31"/>
        </w:numPr>
        <w:autoSpaceDE w:val="0"/>
        <w:autoSpaceDN w:val="0"/>
        <w:adjustRightInd w:val="0"/>
        <w:rPr>
          <w:rStyle w:val="Hipervnculo"/>
          <w:rFonts w:cs="Arial"/>
          <w:i/>
          <w:iCs/>
          <w:sz w:val="21"/>
          <w:szCs w:val="21"/>
          <w:lang w:val="en-US"/>
        </w:rPr>
      </w:pPr>
      <w:hyperlink r:id="rId38">
        <w:r w:rsidRPr="619D9E72" w:rsidR="00F27208">
          <w:rPr>
            <w:rStyle w:val="Hipervnculo"/>
            <w:rFonts w:cs="Arial"/>
            <w:i/>
            <w:iCs/>
            <w:sz w:val="21"/>
            <w:szCs w:val="21"/>
            <w:lang w:val="en-US"/>
          </w:rPr>
          <w:t>Recommendations for Improving the Quality of Rare Disease Registries</w:t>
        </w:r>
      </w:hyperlink>
    </w:p>
    <w:p w:rsidRPr="00F27208" w:rsidR="00F27208" w:rsidP="00F27208" w:rsidRDefault="00F27208" w14:paraId="551AF1B8" w14:textId="2CFAB263">
      <w:pPr>
        <w:pStyle w:val="Prrafodelista"/>
        <w:autoSpaceDE w:val="0"/>
        <w:autoSpaceDN w:val="0"/>
        <w:adjustRightInd w:val="0"/>
        <w:rPr>
          <w:rStyle w:val="Hipervnculo"/>
          <w:rFonts w:cs="Arial"/>
          <w:i/>
          <w:sz w:val="21"/>
          <w:szCs w:val="21"/>
          <w:lang w:val="en-US"/>
        </w:rPr>
      </w:pPr>
      <w:r w:rsidRPr="082EFA09">
        <w:rPr>
          <w:rStyle w:val="Hipervnculo"/>
          <w:rFonts w:cs="Arial"/>
          <w:i/>
          <w:iCs/>
          <w:sz w:val="21"/>
          <w:szCs w:val="21"/>
          <w:lang w:val="en-US"/>
        </w:rPr>
        <w:t xml:space="preserve"> </w:t>
      </w:r>
    </w:p>
    <w:p w:rsidR="002134C1" w:rsidP="082EFA09" w:rsidRDefault="797F7F4A" w14:paraId="601120BD" w14:textId="2C1A7EF1">
      <w:pPr>
        <w:snapToGrid w:val="0"/>
        <w:jc w:val="both"/>
        <w:rPr>
          <w:rFonts w:eastAsia="Century Gothic" w:cs="Century Gothic"/>
          <w:i/>
          <w:iCs/>
          <w:sz w:val="21"/>
          <w:szCs w:val="21"/>
        </w:rPr>
      </w:pPr>
      <w:r w:rsidRPr="082EFA09">
        <w:rPr>
          <w:rFonts w:eastAsia="Century Gothic" w:cs="Century Gothic"/>
          <w:i/>
          <w:iCs/>
          <w:sz w:val="21"/>
          <w:szCs w:val="21"/>
        </w:rPr>
        <w:t xml:space="preserve">*** The </w:t>
      </w:r>
      <w:hyperlink w:history="1" r:id="rId39">
        <w:r w:rsidRPr="082EFA09">
          <w:rPr>
            <w:rStyle w:val="Hipervnculo"/>
            <w:rFonts w:eastAsia="Century Gothic" w:cs="Century Gothic"/>
            <w:i/>
            <w:iCs/>
            <w:sz w:val="21"/>
            <w:szCs w:val="21"/>
          </w:rPr>
          <w:t>EJP RD’s Resource Finder</w:t>
        </w:r>
      </w:hyperlink>
      <w:r w:rsidRPr="082EFA09">
        <w:rPr>
          <w:rFonts w:eastAsia="Century Gothic" w:cs="Century Gothic"/>
          <w:i/>
          <w:iCs/>
          <w:sz w:val="21"/>
          <w:szCs w:val="21"/>
        </w:rPr>
        <w:t xml:space="preserve"> provides scientific partners with a vast number of existing research data and services grouped into categories and represented as 11 `nodes´ in the mindmap.</w:t>
      </w:r>
    </w:p>
    <w:p w:rsidRPr="005650D4" w:rsidR="002134C1" w:rsidP="00797EA5" w:rsidRDefault="002134C1" w14:paraId="5E7A932F" w14:textId="26738D0F">
      <w:pPr>
        <w:snapToGrid w:val="0"/>
        <w:jc w:val="both"/>
        <w:rPr>
          <w:color w:val="44A0FC"/>
          <w:szCs w:val="22"/>
        </w:rPr>
      </w:pPr>
    </w:p>
    <w:p w:rsidRPr="005650D4" w:rsidR="004E6861" w:rsidP="00797EA5" w:rsidRDefault="080C4952" w14:paraId="50E8490F" w14:textId="48F7AD6E">
      <w:pPr>
        <w:pStyle w:val="Ttulo1"/>
        <w:jc w:val="both"/>
      </w:pPr>
      <w:bookmarkStart w:name="_Toc52985199" w:id="45"/>
      <w:bookmarkStart w:name="_Toc1526719044" w:id="46"/>
      <w:bookmarkStart w:name="_Toc256769004" w:id="47"/>
      <w:bookmarkStart w:name="_Toc1092607644" w:id="48"/>
      <w:bookmarkStart w:name="_Toc2134378432" w:id="49"/>
      <w:bookmarkStart w:name="_Toc1418082973" w:id="50"/>
      <w:bookmarkStart w:name="_Toc2040134817" w:id="2121205872"/>
      <w:bookmarkStart w:name="_Toc341734173" w:id="1390284169"/>
      <w:bookmarkStart w:name="_Toc83061158" w:id="810023616"/>
      <w:bookmarkStart w:name="_Toc1027138602" w:id="759418493"/>
      <w:r w:rsidR="080C4952">
        <w:rPr/>
        <w:t>4</w:t>
      </w:r>
      <w:r w:rsidR="7543A946">
        <w:rPr/>
        <w:t xml:space="preserve">. </w:t>
      </w:r>
      <w:r w:rsidR="2513860E">
        <w:rPr/>
        <w:t>Early Career Researchers</w:t>
      </w:r>
      <w:bookmarkEnd w:id="45"/>
      <w:r w:rsidR="2513860E">
        <w:rPr/>
        <w:t xml:space="preserve"> </w:t>
      </w:r>
      <w:r w:rsidR="1272A6B5">
        <w:rPr/>
        <w:t>(ECRs)</w:t>
      </w:r>
      <w:bookmarkEnd w:id="46"/>
      <w:bookmarkEnd w:id="47"/>
      <w:bookmarkEnd w:id="48"/>
      <w:bookmarkEnd w:id="49"/>
      <w:bookmarkEnd w:id="50"/>
      <w:bookmarkEnd w:id="2121205872"/>
      <w:bookmarkEnd w:id="1390284169"/>
      <w:bookmarkEnd w:id="810023616"/>
      <w:bookmarkEnd w:id="759418493"/>
    </w:p>
    <w:p w:rsidRPr="005650D4" w:rsidR="002D63C7" w:rsidP="00797EA5" w:rsidRDefault="002D63C7" w14:paraId="64E95074" w14:textId="77777777">
      <w:pPr>
        <w:snapToGrid w:val="0"/>
        <w:jc w:val="both"/>
        <w:rPr>
          <w:bCs/>
        </w:rPr>
      </w:pPr>
    </w:p>
    <w:p w:rsidRPr="005650D4" w:rsidR="006D5625" w:rsidP="00797EA5" w:rsidRDefault="080C4952" w14:paraId="72B7E74A" w14:textId="2CABD9D8">
      <w:pPr>
        <w:pStyle w:val="Ttulo2"/>
        <w:jc w:val="both"/>
        <w:rPr>
          <w:lang w:val="en-US"/>
        </w:rPr>
      </w:pPr>
      <w:bookmarkStart w:name="_Toc52985200" w:id="52"/>
      <w:bookmarkStart w:name="_Toc305009263" w:id="53"/>
      <w:bookmarkStart w:name="_Toc582636417" w:id="54"/>
      <w:bookmarkStart w:name="_Toc355248545" w:id="55"/>
      <w:bookmarkStart w:name="_Toc220110872" w:id="56"/>
      <w:bookmarkStart w:name="_Toc730536952" w:id="57"/>
      <w:bookmarkStart w:name="_Toc104524292" w:id="839341205"/>
      <w:bookmarkStart w:name="_Toc645248450" w:id="812321930"/>
      <w:bookmarkStart w:name="_Toc431274586" w:id="1304538312"/>
      <w:bookmarkStart w:name="_Toc172224476" w:id="1917203626"/>
      <w:r w:rsidRPr="39998FE1" w:rsidR="080C4952">
        <w:rPr>
          <w:lang w:val="en-US"/>
        </w:rPr>
        <w:t>4</w:t>
      </w:r>
      <w:r w:rsidRPr="39998FE1" w:rsidR="7543A946">
        <w:rPr>
          <w:lang w:val="en-US"/>
        </w:rPr>
        <w:t xml:space="preserve">.1 </w:t>
      </w:r>
      <w:r w:rsidRPr="39998FE1" w:rsidR="3AD732FC">
        <w:rPr>
          <w:lang w:val="en-US"/>
        </w:rPr>
        <w:t>Definition</w:t>
      </w:r>
      <w:bookmarkEnd w:id="52"/>
      <w:bookmarkEnd w:id="53"/>
      <w:bookmarkEnd w:id="54"/>
      <w:bookmarkEnd w:id="55"/>
      <w:bookmarkEnd w:id="56"/>
      <w:bookmarkEnd w:id="57"/>
      <w:bookmarkEnd w:id="839341205"/>
      <w:bookmarkEnd w:id="812321930"/>
      <w:bookmarkEnd w:id="1304538312"/>
      <w:bookmarkEnd w:id="1917203626"/>
    </w:p>
    <w:p w:rsidRPr="005650D4" w:rsidR="006D5625" w:rsidP="00797EA5" w:rsidRDefault="006D5625" w14:paraId="41481AF1" w14:textId="77777777">
      <w:pPr>
        <w:snapToGrid w:val="0"/>
        <w:jc w:val="both"/>
        <w:rPr>
          <w:szCs w:val="22"/>
          <w:lang w:eastAsia="es-ES"/>
        </w:rPr>
      </w:pPr>
    </w:p>
    <w:p w:rsidRPr="005650D4" w:rsidR="006D5625" w:rsidP="00797EA5" w:rsidRDefault="006D5625" w14:paraId="5E422CC9" w14:textId="3C707512">
      <w:pPr>
        <w:snapToGrid w:val="0"/>
        <w:jc w:val="both"/>
        <w:rPr>
          <w:szCs w:val="22"/>
          <w:lang w:eastAsia="es-ES"/>
        </w:rPr>
      </w:pPr>
      <w:r w:rsidRPr="005650D4">
        <w:rPr>
          <w:szCs w:val="22"/>
          <w:lang w:eastAsia="es-ES"/>
        </w:rPr>
        <w:t xml:space="preserve">ECRs are defined as per the regulations of the European Research Council criteria for starting grants. In short, the researcher must have been awarded their first doctoral degree </w:t>
      </w:r>
      <w:r w:rsidRPr="005650D4">
        <w:rPr>
          <w:b/>
          <w:bCs/>
          <w:szCs w:val="22"/>
          <w:lang w:eastAsia="es-ES"/>
        </w:rPr>
        <w:t>(PhD) two to seven years prior to the pre-proposal submission deadline</w:t>
      </w:r>
      <w:r w:rsidRPr="005650D4">
        <w:rPr>
          <w:szCs w:val="22"/>
          <w:lang w:eastAsia="es-ES"/>
        </w:rPr>
        <w:t xml:space="preserve">. Extensions to this period are allowed (with documentation) in the case of reasonably justified career breaks: absence for maternal, paternal or long-term sick leave, and compulsory military service. </w:t>
      </w:r>
    </w:p>
    <w:p w:rsidRPr="005650D4" w:rsidR="006D5625" w:rsidP="00797EA5" w:rsidRDefault="006D5625" w14:paraId="2BBD09B1" w14:textId="77777777">
      <w:pPr>
        <w:snapToGrid w:val="0"/>
        <w:jc w:val="both"/>
        <w:rPr>
          <w:szCs w:val="22"/>
          <w:lang w:eastAsia="es-ES"/>
        </w:rPr>
      </w:pPr>
    </w:p>
    <w:p w:rsidRPr="005650D4" w:rsidR="006D5625" w:rsidP="00797EA5" w:rsidRDefault="006D5625" w14:paraId="0E2989A5" w14:textId="77777777">
      <w:pPr>
        <w:snapToGrid w:val="0"/>
        <w:jc w:val="both"/>
        <w:rPr>
          <w:szCs w:val="22"/>
          <w:lang w:eastAsia="es-ES"/>
        </w:rPr>
      </w:pPr>
      <w:r w:rsidRPr="005650D4">
        <w:rPr>
          <w:szCs w:val="22"/>
          <w:lang w:eastAsia="es-ES"/>
        </w:rPr>
        <w:t xml:space="preserve">For medical doctors (or applicants holding a degree in medicine), an MD is not by itself considered equivalent to a PhD award. To be considered an </w:t>
      </w:r>
      <w:r w:rsidRPr="005650D4">
        <w:rPr>
          <w:szCs w:val="22"/>
        </w:rPr>
        <w:t>ECR</w:t>
      </w:r>
      <w:r w:rsidRPr="005650D4">
        <w:rPr>
          <w:szCs w:val="22"/>
          <w:lang w:eastAsia="es-ES"/>
        </w:rPr>
        <w:t xml:space="preserve">, these applicants must provide the certificates of both a medical doctor degree and a PhD, or proof of an appointment that requires doctoral equivalency (e.g. post-doctoral fellowship or professorship appointment). MD applicants that do not hold a PhD must have been awarded their </w:t>
      </w:r>
      <w:r w:rsidRPr="005650D4">
        <w:rPr>
          <w:b/>
          <w:bCs/>
          <w:szCs w:val="22"/>
          <w:lang w:eastAsia="es-ES"/>
        </w:rPr>
        <w:t>MD four to nine years prior to the pre-proposal submission</w:t>
      </w:r>
      <w:r w:rsidRPr="005650D4">
        <w:rPr>
          <w:szCs w:val="22"/>
          <w:lang w:eastAsia="es-ES"/>
        </w:rPr>
        <w:t xml:space="preserve"> deadline. For medical doctors who have been awarded both an MD and a PhD, the date of the earliest degree that makes the applicant eligible will be used to calculate eligibility. Extensions to this period will be given (with documentation) for clinical training periods up to a maximum of four years.</w:t>
      </w:r>
    </w:p>
    <w:p w:rsidRPr="005650D4" w:rsidR="006D5625" w:rsidP="00797EA5" w:rsidRDefault="006D5625" w14:paraId="28201150" w14:textId="77777777">
      <w:pPr>
        <w:snapToGrid w:val="0"/>
        <w:jc w:val="both"/>
        <w:rPr>
          <w:bCs/>
        </w:rPr>
      </w:pPr>
    </w:p>
    <w:p w:rsidRPr="005650D4" w:rsidR="006D5625" w:rsidP="00797EA5" w:rsidRDefault="080C4952" w14:paraId="608961FD" w14:textId="05919412">
      <w:pPr>
        <w:pStyle w:val="Ttulo2"/>
        <w:jc w:val="both"/>
        <w:rPr>
          <w:lang w:val="en-US"/>
        </w:rPr>
      </w:pPr>
      <w:bookmarkStart w:name="_Toc52985201" w:id="59"/>
      <w:bookmarkStart w:name="_Toc2052464370" w:id="60"/>
      <w:bookmarkStart w:name="_Toc227847920" w:id="61"/>
      <w:bookmarkStart w:name="_Toc1842371910" w:id="62"/>
      <w:bookmarkStart w:name="_Toc1877610760" w:id="63"/>
      <w:bookmarkStart w:name="_Toc2059380378" w:id="64"/>
      <w:bookmarkStart w:name="_Toc1865078966" w:id="204121250"/>
      <w:bookmarkStart w:name="_Toc1358776206" w:id="1889295904"/>
      <w:bookmarkStart w:name="_Toc1446128644" w:id="1766566117"/>
      <w:bookmarkStart w:name="_Toc2029111041" w:id="695571272"/>
      <w:r w:rsidRPr="39998FE1" w:rsidR="080C4952">
        <w:rPr>
          <w:lang w:val="en-US"/>
        </w:rPr>
        <w:t>4</w:t>
      </w:r>
      <w:r w:rsidRPr="39998FE1" w:rsidR="7543A946">
        <w:rPr>
          <w:lang w:val="en-US"/>
        </w:rPr>
        <w:t xml:space="preserve">.2 </w:t>
      </w:r>
      <w:r w:rsidRPr="39998FE1" w:rsidR="3AD732FC">
        <w:rPr>
          <w:lang w:val="en-US"/>
        </w:rPr>
        <w:t>Eligibility of ECRs</w:t>
      </w:r>
      <w:bookmarkEnd w:id="59"/>
      <w:bookmarkEnd w:id="60"/>
      <w:bookmarkEnd w:id="61"/>
      <w:bookmarkEnd w:id="62"/>
      <w:bookmarkEnd w:id="63"/>
      <w:bookmarkEnd w:id="64"/>
      <w:bookmarkEnd w:id="204121250"/>
      <w:bookmarkEnd w:id="1889295904"/>
      <w:bookmarkEnd w:id="1766566117"/>
      <w:bookmarkEnd w:id="695571272"/>
    </w:p>
    <w:p w:rsidRPr="005650D4" w:rsidR="006D5625" w:rsidP="00797EA5" w:rsidRDefault="006D5625" w14:paraId="73A14D38" w14:textId="77777777">
      <w:pPr>
        <w:snapToGrid w:val="0"/>
        <w:jc w:val="both"/>
        <w:rPr>
          <w:bCs/>
        </w:rPr>
      </w:pPr>
    </w:p>
    <w:p w:rsidRPr="005650D4" w:rsidR="004E6861" w:rsidP="00797EA5" w:rsidRDefault="004E6861" w14:paraId="6DCCC937" w14:textId="445107B4">
      <w:pPr>
        <w:snapToGrid w:val="0"/>
        <w:jc w:val="both"/>
        <w:rPr>
          <w:bCs/>
          <w:szCs w:val="22"/>
        </w:rPr>
      </w:pPr>
      <w:r w:rsidRPr="005650D4">
        <w:rPr>
          <w:bCs/>
          <w:szCs w:val="22"/>
        </w:rPr>
        <w:t xml:space="preserve">The following dates must be provided by Early Career Researchers so that their eligibility can be evaluated according to their respective regional/national regulations. </w:t>
      </w:r>
      <w:r w:rsidRPr="005650D4">
        <w:rPr>
          <w:b/>
          <w:szCs w:val="22"/>
        </w:rPr>
        <w:t xml:space="preserve">This information must be </w:t>
      </w:r>
      <w:r w:rsidRPr="005650D4" w:rsidR="002D63C7">
        <w:rPr>
          <w:b/>
          <w:szCs w:val="22"/>
        </w:rPr>
        <w:t>present in</w:t>
      </w:r>
      <w:r w:rsidRPr="005650D4">
        <w:rPr>
          <w:b/>
          <w:szCs w:val="22"/>
        </w:rPr>
        <w:t xml:space="preserve"> </w:t>
      </w:r>
      <w:r w:rsidRPr="005650D4" w:rsidR="002D63C7">
        <w:rPr>
          <w:b/>
          <w:szCs w:val="22"/>
        </w:rPr>
        <w:t xml:space="preserve">the </w:t>
      </w:r>
      <w:r w:rsidRPr="005650D4">
        <w:rPr>
          <w:b/>
          <w:szCs w:val="22"/>
        </w:rPr>
        <w:t xml:space="preserve">CV in the </w:t>
      </w:r>
      <w:r w:rsidRPr="005650D4" w:rsidR="002D63C7">
        <w:rPr>
          <w:b/>
          <w:szCs w:val="22"/>
        </w:rPr>
        <w:t xml:space="preserve">pre- and full </w:t>
      </w:r>
      <w:r w:rsidRPr="005650D4">
        <w:rPr>
          <w:b/>
          <w:szCs w:val="22"/>
        </w:rPr>
        <w:t>proposal forms</w:t>
      </w:r>
      <w:r w:rsidRPr="005650D4">
        <w:rPr>
          <w:bCs/>
          <w:szCs w:val="22"/>
        </w:rPr>
        <w:t xml:space="preserve">. </w:t>
      </w:r>
    </w:p>
    <w:p w:rsidRPr="005650D4" w:rsidR="004E6861" w:rsidP="00797EA5" w:rsidRDefault="004E6861" w14:paraId="64504042" w14:textId="77777777">
      <w:pPr>
        <w:snapToGrid w:val="0"/>
        <w:jc w:val="both"/>
        <w:rPr>
          <w:bCs/>
          <w:szCs w:val="22"/>
        </w:rPr>
      </w:pPr>
    </w:p>
    <w:p w:rsidRPr="005650D4" w:rsidR="004E6861" w:rsidP="00C939DC" w:rsidRDefault="004E6861" w14:paraId="75BE18C9" w14:textId="77777777">
      <w:pPr>
        <w:snapToGrid w:val="0"/>
        <w:jc w:val="both"/>
        <w:rPr>
          <w:b/>
          <w:szCs w:val="22"/>
        </w:rPr>
      </w:pPr>
      <w:r w:rsidRPr="005650D4">
        <w:rPr>
          <w:b/>
          <w:szCs w:val="22"/>
        </w:rPr>
        <w:t>Medical doctors with PhD</w:t>
      </w:r>
    </w:p>
    <w:p w:rsidRPr="005650D4" w:rsidR="004E6861" w:rsidP="00C939DC" w:rsidRDefault="002D63C7" w14:paraId="18C9DE0B" w14:textId="4940FED3">
      <w:pPr>
        <w:snapToGrid w:val="0"/>
        <w:jc w:val="both"/>
        <w:rPr>
          <w:bCs/>
          <w:szCs w:val="22"/>
        </w:rPr>
      </w:pPr>
      <w:r w:rsidRPr="005650D4">
        <w:rPr>
          <w:bCs/>
          <w:szCs w:val="22"/>
        </w:rPr>
        <w:t>Medical Studies</w:t>
      </w:r>
      <w:r w:rsidRPr="005650D4" w:rsidR="004E6861">
        <w:rPr>
          <w:bCs/>
          <w:szCs w:val="22"/>
        </w:rPr>
        <w:t>:</w:t>
      </w:r>
      <w:r w:rsidRPr="005650D4" w:rsidR="006F2895">
        <w:rPr>
          <w:bCs/>
          <w:szCs w:val="22"/>
        </w:rPr>
        <w:t xml:space="preserve"> </w:t>
      </w:r>
      <w:r w:rsidRPr="005650D4" w:rsidR="004E6861">
        <w:rPr>
          <w:bCs/>
          <w:i/>
          <w:szCs w:val="22"/>
        </w:rPr>
        <w:t>indicate dates (start and end) of your studies (year and month)</w:t>
      </w:r>
      <w:r w:rsidRPr="005650D4" w:rsidR="004E6861">
        <w:rPr>
          <w:bCs/>
          <w:szCs w:val="22"/>
        </w:rPr>
        <w:t xml:space="preserve"> </w:t>
      </w:r>
    </w:p>
    <w:p w:rsidRPr="005650D4" w:rsidR="004E6861" w:rsidP="00C939DC" w:rsidRDefault="004E6861" w14:paraId="13580BC3" w14:textId="6D605CEA">
      <w:pPr>
        <w:snapToGrid w:val="0"/>
        <w:jc w:val="both"/>
        <w:rPr>
          <w:bCs/>
          <w:szCs w:val="22"/>
        </w:rPr>
      </w:pPr>
      <w:r w:rsidRPr="005650D4">
        <w:rPr>
          <w:bCs/>
          <w:szCs w:val="22"/>
        </w:rPr>
        <w:t>End of studies:</w:t>
      </w:r>
      <w:r w:rsidRPr="005650D4" w:rsidR="006F2895">
        <w:rPr>
          <w:bCs/>
          <w:szCs w:val="22"/>
        </w:rPr>
        <w:t xml:space="preserve"> </w:t>
      </w:r>
      <w:r w:rsidRPr="005650D4">
        <w:rPr>
          <w:bCs/>
          <w:i/>
          <w:szCs w:val="22"/>
        </w:rPr>
        <w:t xml:space="preserve">indicate date of your </w:t>
      </w:r>
      <w:r w:rsidRPr="005650D4" w:rsidR="002D63C7">
        <w:rPr>
          <w:bCs/>
          <w:i/>
          <w:szCs w:val="22"/>
        </w:rPr>
        <w:t xml:space="preserve">medical </w:t>
      </w:r>
      <w:r w:rsidRPr="005650D4">
        <w:rPr>
          <w:bCs/>
          <w:i/>
          <w:szCs w:val="22"/>
        </w:rPr>
        <w:t>certificate</w:t>
      </w:r>
    </w:p>
    <w:p w:rsidRPr="005650D4" w:rsidR="004E6861" w:rsidP="00C939DC" w:rsidRDefault="004E6861" w14:paraId="33C8016C" w14:textId="61CB8DB6">
      <w:pPr>
        <w:snapToGrid w:val="0"/>
        <w:jc w:val="both"/>
        <w:rPr>
          <w:bCs/>
          <w:szCs w:val="22"/>
        </w:rPr>
      </w:pPr>
      <w:r w:rsidRPr="005650D4">
        <w:rPr>
          <w:bCs/>
          <w:szCs w:val="22"/>
        </w:rPr>
        <w:t>PhD Time:</w:t>
      </w:r>
      <w:r w:rsidRPr="005650D4" w:rsidR="006F2895">
        <w:rPr>
          <w:bCs/>
          <w:szCs w:val="22"/>
        </w:rPr>
        <w:t xml:space="preserve"> </w:t>
      </w:r>
      <w:r w:rsidRPr="005650D4">
        <w:rPr>
          <w:bCs/>
          <w:i/>
          <w:szCs w:val="22"/>
        </w:rPr>
        <w:t>indicate dates (start and end) of your PhD time (year and month)</w:t>
      </w:r>
    </w:p>
    <w:p w:rsidRPr="005650D4" w:rsidR="004E6861" w:rsidP="00C939DC" w:rsidRDefault="004E6861" w14:paraId="1AEB4DF3" w14:textId="6415BC1F">
      <w:pPr>
        <w:snapToGrid w:val="0"/>
        <w:jc w:val="both"/>
        <w:rPr>
          <w:bCs/>
          <w:i/>
          <w:szCs w:val="22"/>
        </w:rPr>
      </w:pPr>
      <w:r w:rsidRPr="005650D4">
        <w:rPr>
          <w:bCs/>
          <w:szCs w:val="22"/>
        </w:rPr>
        <w:t>PhD:</w:t>
      </w:r>
      <w:r w:rsidRPr="005650D4" w:rsidR="006F2895">
        <w:rPr>
          <w:bCs/>
          <w:szCs w:val="22"/>
        </w:rPr>
        <w:t xml:space="preserve"> </w:t>
      </w:r>
      <w:r w:rsidRPr="005650D4">
        <w:rPr>
          <w:bCs/>
          <w:i/>
          <w:szCs w:val="22"/>
        </w:rPr>
        <w:t>indicate date of your PhD certificate</w:t>
      </w:r>
    </w:p>
    <w:p w:rsidRPr="005650D4" w:rsidR="004E6861" w:rsidP="00C939DC" w:rsidRDefault="004E6861" w14:paraId="501A2237" w14:textId="56F37756">
      <w:pPr>
        <w:snapToGrid w:val="0"/>
        <w:jc w:val="both"/>
        <w:rPr>
          <w:bCs/>
          <w:i/>
          <w:szCs w:val="22"/>
        </w:rPr>
      </w:pPr>
      <w:r w:rsidRPr="005650D4">
        <w:rPr>
          <w:bCs/>
          <w:szCs w:val="22"/>
        </w:rPr>
        <w:t>Appointment:</w:t>
      </w:r>
      <w:r w:rsidRPr="005650D4" w:rsidR="006F2895">
        <w:rPr>
          <w:bCs/>
          <w:szCs w:val="22"/>
        </w:rPr>
        <w:t xml:space="preserve"> </w:t>
      </w:r>
      <w:r w:rsidRPr="005650D4">
        <w:rPr>
          <w:bCs/>
          <w:i/>
          <w:szCs w:val="22"/>
        </w:rPr>
        <w:t>indicate dates (start and end) of the appointment that requires doctoral equivalency (e.g. post-doctoral fellowship or professorship appointment), only if applicable</w:t>
      </w:r>
    </w:p>
    <w:p w:rsidRPr="005650D4" w:rsidR="004E6861" w:rsidP="00C939DC" w:rsidRDefault="004E6861" w14:paraId="6B84BE5D" w14:textId="77777777">
      <w:pPr>
        <w:snapToGrid w:val="0"/>
        <w:jc w:val="both"/>
        <w:rPr>
          <w:szCs w:val="22"/>
        </w:rPr>
      </w:pPr>
    </w:p>
    <w:p w:rsidRPr="005650D4" w:rsidR="004E6861" w:rsidP="00C939DC" w:rsidRDefault="004E6861" w14:paraId="5E87E8B9" w14:textId="77777777">
      <w:pPr>
        <w:snapToGrid w:val="0"/>
        <w:jc w:val="both"/>
        <w:rPr>
          <w:b/>
          <w:szCs w:val="22"/>
        </w:rPr>
      </w:pPr>
      <w:r w:rsidRPr="005650D4">
        <w:rPr>
          <w:b/>
          <w:szCs w:val="22"/>
        </w:rPr>
        <w:t>Medical doctors without PhD</w:t>
      </w:r>
    </w:p>
    <w:p w:rsidRPr="005650D4" w:rsidR="004E6861" w:rsidP="00C939DC" w:rsidRDefault="002D63C7" w14:paraId="1EF7F3A0" w14:textId="1B2D6950">
      <w:pPr>
        <w:snapToGrid w:val="0"/>
        <w:jc w:val="both"/>
        <w:rPr>
          <w:bCs/>
          <w:szCs w:val="22"/>
        </w:rPr>
      </w:pPr>
      <w:r w:rsidRPr="005650D4">
        <w:rPr>
          <w:bCs/>
          <w:szCs w:val="22"/>
        </w:rPr>
        <w:t>Medical Studies</w:t>
      </w:r>
      <w:r w:rsidRPr="005650D4" w:rsidR="004E6861">
        <w:rPr>
          <w:bCs/>
          <w:szCs w:val="22"/>
        </w:rPr>
        <w:t>:</w:t>
      </w:r>
      <w:r w:rsidRPr="005650D4" w:rsidR="000B2597">
        <w:rPr>
          <w:bCs/>
          <w:szCs w:val="22"/>
        </w:rPr>
        <w:t xml:space="preserve"> </w:t>
      </w:r>
      <w:r w:rsidRPr="005650D4" w:rsidR="004E6861">
        <w:rPr>
          <w:bCs/>
          <w:i/>
          <w:szCs w:val="22"/>
        </w:rPr>
        <w:t>indicate dates (start and end) of your studies (year and month)</w:t>
      </w:r>
      <w:r w:rsidRPr="005650D4" w:rsidR="004E6861">
        <w:rPr>
          <w:bCs/>
          <w:szCs w:val="22"/>
        </w:rPr>
        <w:t xml:space="preserve"> </w:t>
      </w:r>
    </w:p>
    <w:p w:rsidRPr="005650D4" w:rsidR="004E6861" w:rsidP="00C939DC" w:rsidRDefault="004E6861" w14:paraId="294A029D" w14:textId="2B7BAAA9">
      <w:pPr>
        <w:snapToGrid w:val="0"/>
        <w:jc w:val="both"/>
        <w:rPr>
          <w:bCs/>
          <w:szCs w:val="22"/>
        </w:rPr>
      </w:pPr>
      <w:r w:rsidRPr="005650D4">
        <w:rPr>
          <w:bCs/>
          <w:szCs w:val="22"/>
        </w:rPr>
        <w:t>End of studies:</w:t>
      </w:r>
      <w:r w:rsidRPr="005650D4" w:rsidR="000B2597">
        <w:rPr>
          <w:bCs/>
          <w:szCs w:val="22"/>
        </w:rPr>
        <w:t xml:space="preserve"> </w:t>
      </w:r>
      <w:r w:rsidRPr="005650D4">
        <w:rPr>
          <w:bCs/>
          <w:i/>
          <w:szCs w:val="22"/>
        </w:rPr>
        <w:t>indicate date of your certificate</w:t>
      </w:r>
    </w:p>
    <w:p w:rsidRPr="005650D4" w:rsidR="004E6861" w:rsidP="00C939DC" w:rsidRDefault="004E6861" w14:paraId="17531170" w14:textId="43D974A0">
      <w:pPr>
        <w:snapToGrid w:val="0"/>
        <w:jc w:val="both"/>
        <w:rPr>
          <w:bCs/>
          <w:szCs w:val="22"/>
        </w:rPr>
      </w:pPr>
      <w:r w:rsidRPr="005650D4">
        <w:rPr>
          <w:bCs/>
          <w:szCs w:val="22"/>
        </w:rPr>
        <w:t>Appointment:</w:t>
      </w:r>
      <w:r w:rsidRPr="005650D4" w:rsidR="000B2597">
        <w:rPr>
          <w:bCs/>
          <w:szCs w:val="22"/>
        </w:rPr>
        <w:t xml:space="preserve"> </w:t>
      </w:r>
      <w:r w:rsidRPr="005650D4">
        <w:rPr>
          <w:bCs/>
          <w:i/>
          <w:szCs w:val="22"/>
        </w:rPr>
        <w:t>indicate dates of the appointment that requires doctoral equivalency (e.g. post-doctoral fellowship or professorship appointment)</w:t>
      </w:r>
    </w:p>
    <w:p w:rsidRPr="005650D4" w:rsidR="004E6861" w:rsidP="00C939DC" w:rsidRDefault="004E6861" w14:paraId="5AF014A8" w14:textId="77777777">
      <w:pPr>
        <w:snapToGrid w:val="0"/>
        <w:jc w:val="both"/>
        <w:rPr>
          <w:bCs/>
          <w:szCs w:val="22"/>
        </w:rPr>
      </w:pPr>
    </w:p>
    <w:p w:rsidRPr="005650D4" w:rsidR="004E6861" w:rsidP="00C939DC" w:rsidRDefault="004E6861" w14:paraId="4755658B" w14:textId="77777777">
      <w:pPr>
        <w:snapToGrid w:val="0"/>
        <w:jc w:val="both"/>
        <w:rPr>
          <w:b/>
          <w:szCs w:val="22"/>
        </w:rPr>
      </w:pPr>
      <w:r w:rsidRPr="005650D4">
        <w:rPr>
          <w:b/>
          <w:szCs w:val="22"/>
        </w:rPr>
        <w:t>Other Early Career Scientists with PhD</w:t>
      </w:r>
    </w:p>
    <w:p w:rsidRPr="005650D4" w:rsidR="004E6861" w:rsidP="00C939DC" w:rsidRDefault="004E6861" w14:paraId="322570A5" w14:textId="0974FA13">
      <w:pPr>
        <w:snapToGrid w:val="0"/>
        <w:jc w:val="both"/>
        <w:rPr>
          <w:bCs/>
          <w:szCs w:val="22"/>
        </w:rPr>
      </w:pPr>
      <w:r w:rsidRPr="005650D4">
        <w:rPr>
          <w:bCs/>
          <w:szCs w:val="22"/>
        </w:rPr>
        <w:t>Studies:</w:t>
      </w:r>
      <w:r w:rsidRPr="005650D4" w:rsidR="000B2597">
        <w:rPr>
          <w:bCs/>
          <w:szCs w:val="22"/>
        </w:rPr>
        <w:t xml:space="preserve"> </w:t>
      </w:r>
      <w:r w:rsidRPr="005650D4">
        <w:rPr>
          <w:bCs/>
          <w:i/>
          <w:szCs w:val="22"/>
        </w:rPr>
        <w:t>indicate dates (start and end) of your studies (year and month)</w:t>
      </w:r>
      <w:r w:rsidRPr="005650D4">
        <w:rPr>
          <w:bCs/>
          <w:szCs w:val="22"/>
        </w:rPr>
        <w:t xml:space="preserve"> </w:t>
      </w:r>
    </w:p>
    <w:p w:rsidRPr="005650D4" w:rsidR="004E6861" w:rsidP="00C939DC" w:rsidRDefault="004E6861" w14:paraId="615F3A0A" w14:textId="3AC6B112">
      <w:pPr>
        <w:snapToGrid w:val="0"/>
        <w:jc w:val="both"/>
        <w:rPr>
          <w:bCs/>
          <w:szCs w:val="22"/>
        </w:rPr>
      </w:pPr>
      <w:r w:rsidRPr="005650D4">
        <w:rPr>
          <w:bCs/>
          <w:szCs w:val="22"/>
        </w:rPr>
        <w:t xml:space="preserve">End of studies: </w:t>
      </w:r>
      <w:r w:rsidRPr="005650D4">
        <w:rPr>
          <w:bCs/>
          <w:i/>
          <w:szCs w:val="22"/>
        </w:rPr>
        <w:t>indicate date of your certificate</w:t>
      </w:r>
    </w:p>
    <w:p w:rsidRPr="005650D4" w:rsidR="004E6861" w:rsidP="00C939DC" w:rsidRDefault="004E6861" w14:paraId="1D427225" w14:textId="5944CF28">
      <w:pPr>
        <w:snapToGrid w:val="0"/>
        <w:jc w:val="both"/>
        <w:rPr>
          <w:bCs/>
          <w:szCs w:val="22"/>
        </w:rPr>
      </w:pPr>
      <w:r w:rsidRPr="005650D4">
        <w:rPr>
          <w:bCs/>
          <w:szCs w:val="22"/>
        </w:rPr>
        <w:t>PhD Time:</w:t>
      </w:r>
      <w:r w:rsidRPr="005650D4" w:rsidR="000B2597">
        <w:rPr>
          <w:bCs/>
          <w:szCs w:val="22"/>
        </w:rPr>
        <w:t xml:space="preserve"> </w:t>
      </w:r>
      <w:r w:rsidRPr="005650D4">
        <w:rPr>
          <w:bCs/>
          <w:i/>
          <w:szCs w:val="22"/>
        </w:rPr>
        <w:t>indicate dates (start and end) of your PhD time (year and month)</w:t>
      </w:r>
    </w:p>
    <w:p w:rsidRPr="005650D4" w:rsidR="004E6861" w:rsidP="00C939DC" w:rsidRDefault="004E6861" w14:paraId="1921A71F" w14:textId="60C0707F">
      <w:pPr>
        <w:snapToGrid w:val="0"/>
        <w:jc w:val="both"/>
        <w:rPr>
          <w:bCs/>
          <w:i/>
          <w:szCs w:val="22"/>
        </w:rPr>
      </w:pPr>
      <w:r w:rsidRPr="005650D4">
        <w:rPr>
          <w:bCs/>
          <w:szCs w:val="22"/>
        </w:rPr>
        <w:t>PhD:</w:t>
      </w:r>
      <w:r w:rsidRPr="005650D4" w:rsidR="000B2597">
        <w:rPr>
          <w:bCs/>
          <w:szCs w:val="22"/>
        </w:rPr>
        <w:t xml:space="preserve"> </w:t>
      </w:r>
      <w:r w:rsidRPr="005650D4">
        <w:rPr>
          <w:bCs/>
          <w:i/>
          <w:szCs w:val="22"/>
        </w:rPr>
        <w:t>indicate date of your PhD certificate</w:t>
      </w:r>
    </w:p>
    <w:p w:rsidRPr="005650D4" w:rsidR="004E6861" w:rsidP="00C939DC" w:rsidRDefault="004E6861" w14:paraId="0AB5A4D0" w14:textId="77777777">
      <w:pPr>
        <w:snapToGrid w:val="0"/>
        <w:jc w:val="both"/>
        <w:rPr>
          <w:i/>
          <w:szCs w:val="22"/>
          <w:lang w:eastAsia="es-ES"/>
        </w:rPr>
      </w:pPr>
    </w:p>
    <w:p w:rsidRPr="005650D4" w:rsidR="004E6861" w:rsidP="00C939DC" w:rsidRDefault="004E6861" w14:paraId="7580737C" w14:textId="77777777">
      <w:pPr>
        <w:snapToGrid w:val="0"/>
        <w:jc w:val="both"/>
        <w:rPr>
          <w:b/>
          <w:szCs w:val="22"/>
        </w:rPr>
      </w:pPr>
      <w:r w:rsidRPr="005650D4">
        <w:rPr>
          <w:b/>
          <w:szCs w:val="22"/>
        </w:rPr>
        <w:t>Other Early Career Scientists without PhD</w:t>
      </w:r>
    </w:p>
    <w:p w:rsidRPr="005650D4" w:rsidR="004E6861" w:rsidP="00C939DC" w:rsidRDefault="004E6861" w14:paraId="5BDB5787" w14:textId="2177F9D2">
      <w:pPr>
        <w:snapToGrid w:val="0"/>
        <w:jc w:val="both"/>
        <w:rPr>
          <w:bCs/>
          <w:szCs w:val="22"/>
        </w:rPr>
      </w:pPr>
      <w:r w:rsidRPr="005650D4">
        <w:rPr>
          <w:bCs/>
          <w:szCs w:val="22"/>
        </w:rPr>
        <w:t>Studies:</w:t>
      </w:r>
      <w:r w:rsidRPr="005650D4" w:rsidR="000B2597">
        <w:rPr>
          <w:bCs/>
          <w:szCs w:val="22"/>
        </w:rPr>
        <w:t xml:space="preserve"> </w:t>
      </w:r>
      <w:r w:rsidRPr="005650D4">
        <w:rPr>
          <w:bCs/>
          <w:i/>
          <w:szCs w:val="22"/>
        </w:rPr>
        <w:t>indicate dates (start and end) of your studies (year and month)</w:t>
      </w:r>
      <w:r w:rsidRPr="005650D4">
        <w:rPr>
          <w:bCs/>
          <w:szCs w:val="22"/>
        </w:rPr>
        <w:t xml:space="preserve"> </w:t>
      </w:r>
    </w:p>
    <w:p w:rsidRPr="005650D4" w:rsidR="004E6861" w:rsidP="00C939DC" w:rsidRDefault="004E6861" w14:paraId="08B9BD13" w14:textId="5B397C50">
      <w:pPr>
        <w:snapToGrid w:val="0"/>
        <w:jc w:val="both"/>
        <w:rPr>
          <w:bCs/>
          <w:szCs w:val="22"/>
        </w:rPr>
      </w:pPr>
      <w:r w:rsidRPr="005650D4">
        <w:rPr>
          <w:bCs/>
          <w:szCs w:val="22"/>
        </w:rPr>
        <w:t xml:space="preserve">End of studies: </w:t>
      </w:r>
      <w:r w:rsidRPr="005650D4">
        <w:rPr>
          <w:bCs/>
          <w:i/>
          <w:szCs w:val="22"/>
        </w:rPr>
        <w:t>indicate date of your certificate</w:t>
      </w:r>
    </w:p>
    <w:p w:rsidRPr="005650D4" w:rsidR="004E6861" w:rsidP="00C939DC" w:rsidRDefault="004E6861" w14:paraId="58972C03" w14:textId="072FF98B">
      <w:pPr>
        <w:snapToGrid w:val="0"/>
        <w:jc w:val="both"/>
        <w:rPr>
          <w:bCs/>
          <w:szCs w:val="22"/>
        </w:rPr>
      </w:pPr>
      <w:r w:rsidRPr="005650D4">
        <w:rPr>
          <w:bCs/>
          <w:szCs w:val="22"/>
        </w:rPr>
        <w:t>Appointment:</w:t>
      </w:r>
      <w:r w:rsidRPr="005650D4" w:rsidR="000B2597">
        <w:rPr>
          <w:bCs/>
          <w:szCs w:val="22"/>
        </w:rPr>
        <w:t xml:space="preserve"> </w:t>
      </w:r>
      <w:r w:rsidRPr="005650D4">
        <w:rPr>
          <w:bCs/>
          <w:i/>
          <w:szCs w:val="22"/>
        </w:rPr>
        <w:t>indicate dates of the appointment that requires doctoral equivalency (e.g. post-doctoral fellowship or professorship appointment)</w:t>
      </w:r>
    </w:p>
    <w:p w:rsidRPr="005650D4" w:rsidR="002D63C7" w:rsidP="00C939DC" w:rsidRDefault="002D63C7" w14:paraId="08B4567E" w14:textId="77777777">
      <w:pPr>
        <w:snapToGrid w:val="0"/>
        <w:jc w:val="both"/>
        <w:rPr>
          <w:bCs/>
          <w:szCs w:val="22"/>
        </w:rPr>
      </w:pPr>
    </w:p>
    <w:p w:rsidRPr="005650D4" w:rsidR="002D63C7" w:rsidP="00C939DC" w:rsidRDefault="002D63C7" w14:paraId="47D60ED9" w14:textId="7B7DE879">
      <w:pPr>
        <w:snapToGrid w:val="0"/>
        <w:jc w:val="both"/>
        <w:rPr>
          <w:b/>
          <w:szCs w:val="22"/>
        </w:rPr>
      </w:pPr>
      <w:r w:rsidRPr="005650D4">
        <w:rPr>
          <w:b/>
          <w:szCs w:val="22"/>
        </w:rPr>
        <w:t>Reasons for Extensions, if applicable</w:t>
      </w:r>
    </w:p>
    <w:p w:rsidRPr="005650D4" w:rsidR="002D63C7" w:rsidP="00C939DC" w:rsidRDefault="002D63C7" w14:paraId="7A0481B5" w14:textId="797F531E">
      <w:pPr>
        <w:snapToGrid w:val="0"/>
        <w:jc w:val="both"/>
        <w:rPr>
          <w:bCs/>
          <w:szCs w:val="22"/>
        </w:rPr>
      </w:pPr>
      <w:r w:rsidRPr="005650D4">
        <w:rPr>
          <w:bCs/>
          <w:szCs w:val="22"/>
        </w:rPr>
        <w:t>Clinical Training:</w:t>
      </w:r>
      <w:r w:rsidRPr="005650D4" w:rsidR="00F539FC">
        <w:rPr>
          <w:bCs/>
          <w:szCs w:val="22"/>
        </w:rPr>
        <w:t xml:space="preserve"> </w:t>
      </w:r>
      <w:r w:rsidRPr="005650D4">
        <w:rPr>
          <w:bCs/>
          <w:i/>
          <w:szCs w:val="22"/>
        </w:rPr>
        <w:t xml:space="preserve">indicate dates (start and end) of clinical training (year and month); </w:t>
      </w:r>
    </w:p>
    <w:p w:rsidRPr="005650D4" w:rsidR="002D63C7" w:rsidP="00C939DC" w:rsidRDefault="002D63C7" w14:paraId="19F0E5A8" w14:textId="6C3C1D9B">
      <w:pPr>
        <w:snapToGrid w:val="0"/>
        <w:jc w:val="both"/>
        <w:rPr>
          <w:bCs/>
          <w:i/>
          <w:szCs w:val="22"/>
        </w:rPr>
      </w:pPr>
      <w:r w:rsidRPr="005650D4">
        <w:rPr>
          <w:bCs/>
          <w:szCs w:val="22"/>
        </w:rPr>
        <w:t>Parental leave:</w:t>
      </w:r>
      <w:r w:rsidRPr="005650D4" w:rsidR="00382531">
        <w:rPr>
          <w:bCs/>
          <w:i/>
          <w:szCs w:val="22"/>
        </w:rPr>
        <w:t xml:space="preserve"> </w:t>
      </w:r>
      <w:r w:rsidRPr="005650D4">
        <w:rPr>
          <w:bCs/>
          <w:i/>
          <w:szCs w:val="22"/>
        </w:rPr>
        <w:t>Women: number of children (1.5 years are given per child; in case of longer maternal leave, please indicate the exact dates); Men: indicate exact dates of paternal leave (per child)</w:t>
      </w:r>
    </w:p>
    <w:p w:rsidRPr="005650D4" w:rsidR="002D63C7" w:rsidP="00C939DC" w:rsidRDefault="002D63C7" w14:paraId="49A71CE5" w14:textId="56E05194">
      <w:pPr>
        <w:snapToGrid w:val="0"/>
        <w:jc w:val="both"/>
        <w:rPr>
          <w:bCs/>
          <w:szCs w:val="22"/>
        </w:rPr>
      </w:pPr>
      <w:r w:rsidRPr="005650D4">
        <w:rPr>
          <w:bCs/>
          <w:szCs w:val="22"/>
        </w:rPr>
        <w:t>Career Break:</w:t>
      </w:r>
      <w:r w:rsidRPr="005650D4" w:rsidR="00382531">
        <w:rPr>
          <w:bCs/>
          <w:szCs w:val="22"/>
        </w:rPr>
        <w:t xml:space="preserve"> </w:t>
      </w:r>
      <w:r w:rsidRPr="005650D4">
        <w:rPr>
          <w:bCs/>
          <w:i/>
          <w:szCs w:val="22"/>
        </w:rPr>
        <w:t xml:space="preserve">indicate dates (year and month) of other career breaks: </w:t>
      </w:r>
      <w:r w:rsidRPr="005650D4">
        <w:rPr>
          <w:i/>
          <w:szCs w:val="22"/>
          <w:lang w:eastAsia="es-ES"/>
        </w:rPr>
        <w:t>long-term sick leave, compulsory military service, carer’s leave</w:t>
      </w:r>
      <w:r w:rsidRPr="005650D4">
        <w:rPr>
          <w:bCs/>
          <w:szCs w:val="22"/>
        </w:rPr>
        <w:t xml:space="preserve"> </w:t>
      </w:r>
    </w:p>
    <w:p w:rsidRPr="005650D4" w:rsidR="002D63C7" w:rsidP="00C939DC" w:rsidRDefault="002D63C7" w14:paraId="4A4DE103" w14:textId="46A1BD0A">
      <w:pPr>
        <w:snapToGrid w:val="0"/>
        <w:jc w:val="both"/>
        <w:rPr>
          <w:i/>
          <w:szCs w:val="22"/>
          <w:lang w:eastAsia="es-ES"/>
        </w:rPr>
      </w:pPr>
    </w:p>
    <w:p w:rsidRPr="005650D4" w:rsidR="002D63C7" w:rsidP="00797EA5" w:rsidRDefault="002D63C7" w14:paraId="45DDF463" w14:textId="77777777">
      <w:pPr>
        <w:snapToGrid w:val="0"/>
        <w:jc w:val="both"/>
        <w:rPr>
          <w:szCs w:val="22"/>
        </w:rPr>
      </w:pPr>
    </w:p>
    <w:p w:rsidRPr="005650D4" w:rsidR="00B20431" w:rsidP="00797EA5" w:rsidRDefault="080C4952" w14:paraId="4F9CEC34" w14:textId="7EEA66A8">
      <w:pPr>
        <w:pStyle w:val="Ttulo1"/>
        <w:jc w:val="both"/>
      </w:pPr>
      <w:bookmarkStart w:name="_Toc52985202" w:id="66"/>
      <w:bookmarkStart w:name="_Toc811648665" w:id="67"/>
      <w:bookmarkStart w:name="_Toc1371023566" w:id="68"/>
      <w:bookmarkStart w:name="_Toc1038096198" w:id="69"/>
      <w:bookmarkStart w:name="_Toc1319465254" w:id="70"/>
      <w:bookmarkStart w:name="_Toc1165161810" w:id="71"/>
      <w:bookmarkStart w:name="_Toc475727615" w:id="324550407"/>
      <w:bookmarkStart w:name="_Toc1913254564" w:id="1020131709"/>
      <w:bookmarkStart w:name="_Toc1137732345" w:id="1071849003"/>
      <w:bookmarkStart w:name="_Toc13060259" w:id="1979324600"/>
      <w:r w:rsidR="080C4952">
        <w:rPr/>
        <w:t>5</w:t>
      </w:r>
      <w:r w:rsidR="7543A946">
        <w:rPr/>
        <w:t xml:space="preserve">. </w:t>
      </w:r>
      <w:r w:rsidR="66138396">
        <w:rPr/>
        <w:t>Financial and Legal Issues</w:t>
      </w:r>
      <w:bookmarkEnd w:id="1"/>
      <w:bookmarkEnd w:id="2"/>
      <w:bookmarkEnd w:id="66"/>
      <w:bookmarkEnd w:id="67"/>
      <w:bookmarkEnd w:id="68"/>
      <w:bookmarkEnd w:id="69"/>
      <w:bookmarkEnd w:id="70"/>
      <w:bookmarkEnd w:id="71"/>
      <w:bookmarkEnd w:id="324550407"/>
      <w:bookmarkEnd w:id="1020131709"/>
      <w:bookmarkEnd w:id="1071849003"/>
      <w:bookmarkEnd w:id="1979324600"/>
    </w:p>
    <w:p w:rsidRPr="005650D4" w:rsidR="00B20431" w:rsidP="00797EA5" w:rsidRDefault="00B20431" w14:paraId="521E63BA" w14:textId="301CCC84">
      <w:pPr>
        <w:snapToGrid w:val="0"/>
        <w:jc w:val="both"/>
      </w:pPr>
    </w:p>
    <w:p w:rsidRPr="005650D4" w:rsidR="00B20431" w:rsidP="00797EA5" w:rsidRDefault="080C4952" w14:paraId="72E4B26E" w14:textId="6DC6D7E4">
      <w:pPr>
        <w:pStyle w:val="Ttulo2"/>
        <w:jc w:val="both"/>
        <w:rPr>
          <w:lang w:val="en-US"/>
        </w:rPr>
      </w:pPr>
      <w:bookmarkStart w:name="_Toc279391711" w:id="73"/>
      <w:bookmarkStart w:name="_Toc15465715" w:id="74"/>
      <w:bookmarkStart w:name="_Toc52985203" w:id="75"/>
      <w:bookmarkStart w:name="_Toc1810946886" w:id="76"/>
      <w:bookmarkStart w:name="_Toc1178215383" w:id="77"/>
      <w:bookmarkStart w:name="_Toc860851908" w:id="78"/>
      <w:bookmarkStart w:name="_Toc530220003" w:id="79"/>
      <w:bookmarkStart w:name="_Toc1404956931" w:id="80"/>
      <w:bookmarkStart w:name="_Toc1919473914" w:id="757277080"/>
      <w:bookmarkStart w:name="_Toc1860333888" w:id="1635191398"/>
      <w:bookmarkStart w:name="_Toc694583467" w:id="1664038123"/>
      <w:bookmarkStart w:name="_Toc1576897617" w:id="7053137"/>
      <w:r w:rsidRPr="39998FE1" w:rsidR="080C4952">
        <w:rPr>
          <w:lang w:val="en-US"/>
        </w:rPr>
        <w:t>5</w:t>
      </w:r>
      <w:r w:rsidRPr="39998FE1" w:rsidR="7543A946">
        <w:rPr>
          <w:lang w:val="en-US"/>
        </w:rPr>
        <w:t xml:space="preserve">.1 </w:t>
      </w:r>
      <w:r w:rsidRPr="39998FE1" w:rsidR="66138396">
        <w:rPr>
          <w:lang w:val="en-US"/>
        </w:rPr>
        <w:t>Funding model</w:t>
      </w:r>
      <w:bookmarkEnd w:id="73"/>
      <w:bookmarkEnd w:id="74"/>
      <w:r w:rsidRPr="39998FE1" w:rsidR="66138396">
        <w:rPr>
          <w:lang w:val="en-US"/>
        </w:rPr>
        <w:t xml:space="preserve"> and Call </w:t>
      </w:r>
      <w:r w:rsidRPr="39998FE1" w:rsidR="6AD09A3F">
        <w:rPr>
          <w:lang w:val="en-US"/>
        </w:rPr>
        <w:t>g</w:t>
      </w:r>
      <w:r w:rsidRPr="39998FE1" w:rsidR="66138396">
        <w:rPr>
          <w:lang w:val="en-US"/>
        </w:rPr>
        <w:t>overnance</w:t>
      </w:r>
      <w:bookmarkEnd w:id="75"/>
      <w:bookmarkEnd w:id="76"/>
      <w:bookmarkEnd w:id="77"/>
      <w:bookmarkEnd w:id="78"/>
      <w:bookmarkEnd w:id="79"/>
      <w:bookmarkEnd w:id="80"/>
      <w:bookmarkEnd w:id="757277080"/>
      <w:bookmarkEnd w:id="1635191398"/>
      <w:bookmarkEnd w:id="1664038123"/>
      <w:bookmarkEnd w:id="7053137"/>
    </w:p>
    <w:p w:rsidRPr="005650D4" w:rsidR="00B20431" w:rsidP="00797EA5" w:rsidRDefault="00B20431" w14:paraId="4A9E1A53" w14:textId="77777777">
      <w:pPr>
        <w:snapToGrid w:val="0"/>
        <w:jc w:val="both"/>
        <w:rPr>
          <w:szCs w:val="22"/>
        </w:rPr>
      </w:pPr>
    </w:p>
    <w:p w:rsidRPr="005650D4" w:rsidR="00B20431" w:rsidP="00797EA5" w:rsidRDefault="00B20431" w14:paraId="2E64BF71" w14:textId="3473874B">
      <w:pPr>
        <w:snapToGrid w:val="0"/>
        <w:jc w:val="both"/>
        <w:rPr>
          <w:szCs w:val="22"/>
        </w:rPr>
      </w:pPr>
      <w:r w:rsidRPr="005650D4">
        <w:rPr>
          <w:szCs w:val="22"/>
        </w:rPr>
        <w:t>The EJP</w:t>
      </w:r>
      <w:r w:rsidR="00CD2B56">
        <w:rPr>
          <w:szCs w:val="22"/>
        </w:rPr>
        <w:t xml:space="preserve"> </w:t>
      </w:r>
      <w:r w:rsidRPr="005650D4">
        <w:rPr>
          <w:szCs w:val="22"/>
        </w:rPr>
        <w:t xml:space="preserve">RD JTC </w:t>
      </w:r>
      <w:r w:rsidRPr="005650D4" w:rsidR="00F47D97">
        <w:rPr>
          <w:szCs w:val="22"/>
        </w:rPr>
        <w:t>202</w:t>
      </w:r>
      <w:r w:rsidR="00F47D97">
        <w:rPr>
          <w:szCs w:val="22"/>
        </w:rPr>
        <w:t>2</w:t>
      </w:r>
      <w:r w:rsidRPr="005650D4" w:rsidR="00F47D97">
        <w:rPr>
          <w:szCs w:val="22"/>
        </w:rPr>
        <w:t xml:space="preserve"> </w:t>
      </w:r>
      <w:r w:rsidRPr="005650D4">
        <w:rPr>
          <w:szCs w:val="22"/>
        </w:rPr>
        <w:t xml:space="preserve">Funding Partners have agreed to launch a joint call using the </w:t>
      </w:r>
      <w:r w:rsidRPr="005650D4">
        <w:rPr>
          <w:b/>
          <w:bCs/>
          <w:szCs w:val="22"/>
        </w:rPr>
        <w:t>“virtual common pot” funding mode</w:t>
      </w:r>
      <w:r w:rsidRPr="005650D4">
        <w:rPr>
          <w:szCs w:val="22"/>
        </w:rPr>
        <w:t xml:space="preserve">. This means that national/regional funding will be made available through national/regional funding </w:t>
      </w:r>
      <w:r w:rsidRPr="005650D4" w:rsidR="00303CC2">
        <w:rPr>
          <w:szCs w:val="22"/>
        </w:rPr>
        <w:t>organizations</w:t>
      </w:r>
      <w:r w:rsidRPr="005650D4">
        <w:rPr>
          <w:szCs w:val="22"/>
        </w:rPr>
        <w:t xml:space="preserve"> according to national/regional funding regulations.</w:t>
      </w:r>
      <w:r w:rsidRPr="005650D4">
        <w:rPr>
          <w:color w:val="000000"/>
          <w:szCs w:val="22"/>
        </w:rPr>
        <w:t xml:space="preserve"> </w:t>
      </w:r>
    </w:p>
    <w:p w:rsidRPr="005650D4" w:rsidR="00B20431" w:rsidP="00797EA5" w:rsidRDefault="00B20431" w14:paraId="4C3EBF1A" w14:textId="77777777">
      <w:pPr>
        <w:snapToGrid w:val="0"/>
        <w:jc w:val="both"/>
        <w:rPr>
          <w:szCs w:val="22"/>
        </w:rPr>
      </w:pPr>
    </w:p>
    <w:p w:rsidR="00014495" w:rsidP="00797EA5" w:rsidRDefault="00F47D97" w14:paraId="6F8AA49D" w14:textId="67F59A1F">
      <w:pPr>
        <w:snapToGrid w:val="0"/>
        <w:jc w:val="both"/>
        <w:rPr>
          <w:szCs w:val="22"/>
        </w:rPr>
      </w:pPr>
      <w:r>
        <w:rPr>
          <w:b/>
          <w:bCs/>
          <w:szCs w:val="22"/>
        </w:rPr>
        <w:t>ISCIII (Spain)</w:t>
      </w:r>
      <w:r w:rsidRPr="00882D3A" w:rsidR="00B20431">
        <w:rPr>
          <w:b/>
          <w:bCs/>
          <w:szCs w:val="22"/>
        </w:rPr>
        <w:t xml:space="preserve"> is acting as </w:t>
      </w:r>
      <w:r w:rsidRPr="00882D3A" w:rsidR="00E848EA">
        <w:rPr>
          <w:b/>
          <w:bCs/>
          <w:szCs w:val="22"/>
        </w:rPr>
        <w:t xml:space="preserve">Joint </w:t>
      </w:r>
      <w:r w:rsidRPr="00882D3A" w:rsidR="00B20431">
        <w:rPr>
          <w:b/>
          <w:bCs/>
          <w:szCs w:val="22"/>
        </w:rPr>
        <w:t>Call Secretariat</w:t>
      </w:r>
      <w:r w:rsidRPr="005650D4" w:rsidR="00B20431">
        <w:rPr>
          <w:szCs w:val="22"/>
        </w:rPr>
        <w:t xml:space="preserve"> (</w:t>
      </w:r>
      <w:r w:rsidRPr="005650D4" w:rsidR="00E848EA">
        <w:rPr>
          <w:szCs w:val="22"/>
        </w:rPr>
        <w:t>J</w:t>
      </w:r>
      <w:r w:rsidRPr="005650D4" w:rsidR="00B20431">
        <w:rPr>
          <w:szCs w:val="22"/>
        </w:rPr>
        <w:t>CS) to assist the Call Steering Committee (CSC), and the national/regional funding bodies during the implementation of the call.</w:t>
      </w:r>
    </w:p>
    <w:p w:rsidR="00436366" w:rsidP="00797EA5" w:rsidRDefault="00B20431" w14:paraId="184FC575" w14:textId="0CF1E234">
      <w:pPr>
        <w:snapToGrid w:val="0"/>
        <w:jc w:val="both"/>
      </w:pPr>
      <w:r>
        <w:t xml:space="preserve">The </w:t>
      </w:r>
      <w:r w:rsidR="00E848EA">
        <w:t>J</w:t>
      </w:r>
      <w:r>
        <w:t xml:space="preserve">CS will be responsible for the administrative management of the call. It will be the primary point of contact referring to the call procedures between the research consortia, the funding </w:t>
      </w:r>
      <w:r w:rsidR="00A76BF3">
        <w:t>organizations</w:t>
      </w:r>
      <w:r>
        <w:t xml:space="preserve"> (CSC), and the peer reviewers. The project </w:t>
      </w:r>
      <w:r w:rsidRPr="47684FF9">
        <w:rPr>
          <w:b/>
          <w:bCs/>
        </w:rPr>
        <w:t xml:space="preserve">coordinator will be the point of contact for the </w:t>
      </w:r>
      <w:r w:rsidRPr="47684FF9" w:rsidR="00E848EA">
        <w:rPr>
          <w:b/>
          <w:bCs/>
        </w:rPr>
        <w:t>J</w:t>
      </w:r>
      <w:r w:rsidRPr="47684FF9">
        <w:rPr>
          <w:b/>
          <w:bCs/>
        </w:rPr>
        <w:t>CS</w:t>
      </w:r>
      <w:r>
        <w:t xml:space="preserve"> during the application </w:t>
      </w:r>
      <w:r w:rsidR="00F02D7F">
        <w:t>procedure and</w:t>
      </w:r>
      <w:r>
        <w:t xml:space="preserve"> is responsible for forwarding this information to other partners.</w:t>
      </w:r>
    </w:p>
    <w:p w:rsidRPr="005650D4" w:rsidR="00B20431" w:rsidP="00797EA5" w:rsidRDefault="00436366" w14:paraId="1E3D46B7" w14:textId="4756CCFB">
      <w:pPr>
        <w:snapToGrid w:val="0"/>
        <w:jc w:val="both"/>
        <w:rPr>
          <w:szCs w:val="22"/>
        </w:rPr>
      </w:pPr>
      <w:r w:rsidRPr="005650D4">
        <w:rPr>
          <w:szCs w:val="22"/>
        </w:rPr>
        <w:t>CSO-MOH (Israel) and FNRS (Belgium) will be responsible for the follow-up phase until the funded research projects have ended.</w:t>
      </w:r>
    </w:p>
    <w:p w:rsidRPr="005650D4" w:rsidR="00B20431" w:rsidP="00797EA5" w:rsidRDefault="00B20431" w14:paraId="6A110AFE" w14:textId="77777777">
      <w:pPr>
        <w:snapToGrid w:val="0"/>
        <w:jc w:val="both"/>
      </w:pPr>
    </w:p>
    <w:p w:rsidRPr="005650D4" w:rsidR="00B20431" w:rsidP="00797EA5" w:rsidRDefault="080C4952" w14:paraId="2ADFB447" w14:textId="157E9667">
      <w:pPr>
        <w:pStyle w:val="Ttulo2"/>
        <w:jc w:val="both"/>
        <w:rPr>
          <w:lang w:val="en-US"/>
        </w:rPr>
      </w:pPr>
      <w:bookmarkStart w:name="_Toc15465716" w:id="82"/>
      <w:bookmarkStart w:name="_Toc52985204" w:id="83"/>
      <w:bookmarkStart w:name="_Toc1563644333" w:id="84"/>
      <w:bookmarkStart w:name="_Toc1745213167" w:id="85"/>
      <w:bookmarkStart w:name="_Toc1416818767" w:id="86"/>
      <w:bookmarkStart w:name="_Toc1161508579" w:id="87"/>
      <w:bookmarkStart w:name="_Toc356935977" w:id="88"/>
      <w:bookmarkStart w:name="_Toc279391712" w:id="89"/>
      <w:bookmarkStart w:name="_Toc419778957" w:id="1167069667"/>
      <w:bookmarkStart w:name="_Toc28128797" w:id="545140354"/>
      <w:bookmarkStart w:name="_Toc600998867" w:id="1472661294"/>
      <w:bookmarkStart w:name="_Toc882771410" w:id="1814608561"/>
      <w:r w:rsidRPr="39998FE1" w:rsidR="080C4952">
        <w:rPr>
          <w:lang w:val="en-US"/>
        </w:rPr>
        <w:t>5</w:t>
      </w:r>
      <w:r w:rsidRPr="39998FE1" w:rsidR="7543A946">
        <w:rPr>
          <w:lang w:val="en-US"/>
        </w:rPr>
        <w:t xml:space="preserve">.2 </w:t>
      </w:r>
      <w:r w:rsidRPr="39998FE1" w:rsidR="66138396">
        <w:rPr>
          <w:lang w:val="en-US"/>
        </w:rPr>
        <w:t>Wide</w:t>
      </w:r>
      <w:r w:rsidRPr="39998FE1" w:rsidR="052814FD">
        <w:rPr>
          <w:lang w:val="en-US"/>
        </w:rPr>
        <w:t>ning for the inclusion of under</w:t>
      </w:r>
      <w:r w:rsidRPr="39998FE1" w:rsidR="057DA33A">
        <w:rPr>
          <w:lang w:val="en-US"/>
        </w:rPr>
        <w:t>-</w:t>
      </w:r>
      <w:r w:rsidRPr="39998FE1" w:rsidR="66138396">
        <w:rPr>
          <w:lang w:val="en-US"/>
        </w:rPr>
        <w:t xml:space="preserve">represented </w:t>
      </w:r>
      <w:r w:rsidRPr="39998FE1" w:rsidR="1E3D3FCB">
        <w:rPr>
          <w:lang w:val="en-US"/>
        </w:rPr>
        <w:t>or under</w:t>
      </w:r>
      <w:r w:rsidRPr="39998FE1" w:rsidR="6880218D">
        <w:rPr>
          <w:lang w:val="en-US"/>
        </w:rPr>
        <w:t>-</w:t>
      </w:r>
      <w:r w:rsidRPr="39998FE1" w:rsidR="052814FD">
        <w:rPr>
          <w:lang w:val="en-US"/>
        </w:rPr>
        <w:t xml:space="preserve">subscribed </w:t>
      </w:r>
      <w:r w:rsidRPr="39998FE1" w:rsidR="66138396">
        <w:rPr>
          <w:lang w:val="en-US"/>
        </w:rPr>
        <w:t>countries</w:t>
      </w:r>
      <w:bookmarkEnd w:id="82"/>
      <w:bookmarkEnd w:id="83"/>
      <w:bookmarkEnd w:id="84"/>
      <w:bookmarkEnd w:id="85"/>
      <w:bookmarkEnd w:id="86"/>
      <w:bookmarkEnd w:id="87"/>
      <w:bookmarkEnd w:id="88"/>
      <w:bookmarkEnd w:id="1167069667"/>
      <w:bookmarkEnd w:id="545140354"/>
      <w:bookmarkEnd w:id="1472661294"/>
      <w:bookmarkEnd w:id="1814608561"/>
    </w:p>
    <w:p w:rsidRPr="005650D4" w:rsidR="00B20431" w:rsidP="00797EA5" w:rsidRDefault="00B20431" w14:paraId="6313C0E3" w14:textId="77777777">
      <w:pPr>
        <w:snapToGrid w:val="0"/>
        <w:jc w:val="both"/>
      </w:pPr>
    </w:p>
    <w:p w:rsidR="00BF471A" w:rsidP="00BF471A" w:rsidRDefault="080C4952" w14:paraId="5A11ACF3" w14:textId="48293ACE">
      <w:pPr>
        <w:pStyle w:val="Ttulo3"/>
      </w:pPr>
      <w:bookmarkStart w:name="_Toc52985205" w:id="91"/>
      <w:bookmarkStart w:name="_Toc2104065916" w:id="92"/>
      <w:bookmarkStart w:name="_Toc201748113" w:id="93"/>
      <w:bookmarkStart w:name="_Toc1303352013" w:id="94"/>
      <w:bookmarkStart w:name="_Toc1377081467" w:id="95"/>
      <w:bookmarkStart w:name="_Toc1810069403" w:id="96"/>
      <w:bookmarkStart w:name="_Toc232283555" w:id="1302360588"/>
      <w:bookmarkStart w:name="_Toc1556060923" w:id="282934647"/>
      <w:bookmarkStart w:name="_Toc1560536146" w:id="237646346"/>
      <w:bookmarkStart w:name="_Toc822259412" w:id="1714058870"/>
      <w:r w:rsidR="080C4952">
        <w:rPr/>
        <w:t>5</w:t>
      </w:r>
      <w:r w:rsidR="793A7D6A">
        <w:rPr/>
        <w:t>.2.1 Definition of widening</w:t>
      </w:r>
      <w:bookmarkEnd w:id="91"/>
      <w:bookmarkEnd w:id="92"/>
      <w:bookmarkEnd w:id="93"/>
      <w:bookmarkEnd w:id="94"/>
      <w:bookmarkEnd w:id="95"/>
      <w:bookmarkEnd w:id="96"/>
      <w:bookmarkEnd w:id="1302360588"/>
      <w:bookmarkEnd w:id="282934647"/>
      <w:bookmarkEnd w:id="237646346"/>
      <w:bookmarkEnd w:id="1714058870"/>
    </w:p>
    <w:p w:rsidRPr="008725B4" w:rsidR="00B20431" w:rsidP="00797EA5" w:rsidRDefault="00856BFE" w14:paraId="07DBAE0B" w14:textId="3ED173C9">
      <w:pPr>
        <w:snapToGrid w:val="0"/>
        <w:jc w:val="both"/>
        <w:rPr>
          <w:b/>
          <w:bCs/>
          <w:szCs w:val="22"/>
        </w:rPr>
      </w:pPr>
      <w:r w:rsidRPr="005650D4">
        <w:rPr>
          <w:szCs w:val="22"/>
        </w:rPr>
        <w:t xml:space="preserve">For proposals invited to the full proposal stage, there will be a widening step to provide the </w:t>
      </w:r>
      <w:r w:rsidRPr="008D189D">
        <w:rPr>
          <w:b/>
          <w:bCs/>
          <w:szCs w:val="22"/>
        </w:rPr>
        <w:t>opportunity to add partners</w:t>
      </w:r>
      <w:r w:rsidRPr="005650D4">
        <w:rPr>
          <w:szCs w:val="22"/>
        </w:rPr>
        <w:t xml:space="preserve"> to the consortium (up to a maximum total of 8, see section </w:t>
      </w:r>
      <w:r w:rsidRPr="00490864" w:rsidR="001B1EAA">
        <w:rPr>
          <w:i/>
          <w:iCs/>
          <w:szCs w:val="22"/>
        </w:rPr>
        <w:t>5</w:t>
      </w:r>
      <w:r w:rsidRPr="00490864">
        <w:rPr>
          <w:i/>
          <w:iCs/>
          <w:szCs w:val="22"/>
        </w:rPr>
        <w:t>.</w:t>
      </w:r>
      <w:r w:rsidRPr="00490864" w:rsidR="00215DD3">
        <w:rPr>
          <w:i/>
          <w:iCs/>
          <w:szCs w:val="22"/>
        </w:rPr>
        <w:t>4</w:t>
      </w:r>
      <w:r w:rsidRPr="00490864">
        <w:rPr>
          <w:i/>
          <w:iCs/>
          <w:szCs w:val="22"/>
        </w:rPr>
        <w:t xml:space="preserve"> Consortium Makeup</w:t>
      </w:r>
      <w:r w:rsidRPr="005650D4">
        <w:rPr>
          <w:szCs w:val="22"/>
        </w:rPr>
        <w:t xml:space="preserve"> </w:t>
      </w:r>
      <w:r w:rsidR="00604E6D">
        <w:rPr>
          <w:szCs w:val="22"/>
        </w:rPr>
        <w:t>of the</w:t>
      </w:r>
      <w:r w:rsidRPr="005650D4">
        <w:rPr>
          <w:szCs w:val="22"/>
        </w:rPr>
        <w:t xml:space="preserve"> Call Text). This step will allow for the addition of partner</w:t>
      </w:r>
      <w:r w:rsidRPr="005650D4" w:rsidR="00462C75">
        <w:rPr>
          <w:szCs w:val="22"/>
        </w:rPr>
        <w:t>s</w:t>
      </w:r>
      <w:r w:rsidRPr="005650D4">
        <w:rPr>
          <w:szCs w:val="22"/>
        </w:rPr>
        <w:t xml:space="preserve"> from </w:t>
      </w:r>
      <w:r w:rsidRPr="005650D4" w:rsidR="00B20431">
        <w:rPr>
          <w:szCs w:val="22"/>
        </w:rPr>
        <w:t xml:space="preserve">participating countries that are </w:t>
      </w:r>
      <w:r w:rsidRPr="005650D4">
        <w:rPr>
          <w:szCs w:val="22"/>
        </w:rPr>
        <w:t>usually underrepresented in the call, as well as those</w:t>
      </w:r>
      <w:r w:rsidRPr="005650D4" w:rsidR="00B20431">
        <w:rPr>
          <w:szCs w:val="22"/>
        </w:rPr>
        <w:t xml:space="preserve"> </w:t>
      </w:r>
      <w:r w:rsidRPr="005650D4">
        <w:rPr>
          <w:szCs w:val="22"/>
        </w:rPr>
        <w:t xml:space="preserve">undersubscribed (countries </w:t>
      </w:r>
      <w:r w:rsidRPr="005650D4" w:rsidR="00F36AF1">
        <w:rPr>
          <w:szCs w:val="22"/>
        </w:rPr>
        <w:t>without any</w:t>
      </w:r>
      <w:r w:rsidRPr="005650D4">
        <w:rPr>
          <w:szCs w:val="22"/>
        </w:rPr>
        <w:t xml:space="preserve"> </w:t>
      </w:r>
      <w:r w:rsidRPr="005650D4" w:rsidR="00F36AF1">
        <w:rPr>
          <w:szCs w:val="22"/>
        </w:rPr>
        <w:t>selected</w:t>
      </w:r>
      <w:r w:rsidRPr="005650D4">
        <w:rPr>
          <w:szCs w:val="22"/>
        </w:rPr>
        <w:t xml:space="preserve"> applicants</w:t>
      </w:r>
      <w:r w:rsidRPr="005650D4" w:rsidR="00F36AF1">
        <w:rPr>
          <w:szCs w:val="22"/>
        </w:rPr>
        <w:t xml:space="preserve"> for the 2</w:t>
      </w:r>
      <w:r w:rsidRPr="005650D4" w:rsidR="00F36AF1">
        <w:rPr>
          <w:szCs w:val="22"/>
          <w:vertAlign w:val="superscript"/>
        </w:rPr>
        <w:t>nd</w:t>
      </w:r>
      <w:r w:rsidRPr="005650D4" w:rsidR="00F36AF1">
        <w:rPr>
          <w:szCs w:val="22"/>
        </w:rPr>
        <w:t xml:space="preserve"> stage</w:t>
      </w:r>
      <w:r w:rsidRPr="005650D4">
        <w:rPr>
          <w:szCs w:val="22"/>
        </w:rPr>
        <w:t>)</w:t>
      </w:r>
      <w:r w:rsidRPr="005650D4" w:rsidR="00B20431">
        <w:rPr>
          <w:szCs w:val="22"/>
        </w:rPr>
        <w:t xml:space="preserve">. This inclusion will not be considered as a fundamental change between pre- and full proposal. </w:t>
      </w:r>
      <w:r w:rsidRPr="008725B4" w:rsidR="00B20431">
        <w:rPr>
          <w:b/>
          <w:bCs/>
          <w:szCs w:val="22"/>
        </w:rPr>
        <w:t>Inclusion of new research teams is not mandatory. The new teams included should bring an added value and expertise to the projects.</w:t>
      </w:r>
    </w:p>
    <w:p w:rsidRPr="005650D4" w:rsidR="00B20431" w:rsidP="00797EA5" w:rsidRDefault="00B20431" w14:paraId="11B08CDA" w14:textId="77777777">
      <w:pPr>
        <w:snapToGrid w:val="0"/>
        <w:jc w:val="both"/>
        <w:rPr>
          <w:szCs w:val="22"/>
        </w:rPr>
      </w:pPr>
    </w:p>
    <w:p w:rsidRPr="005650D4" w:rsidR="00B20431" w:rsidP="00BF471A" w:rsidRDefault="080C4952" w14:paraId="3D184B28" w14:textId="5829C242">
      <w:pPr>
        <w:pStyle w:val="Ttulo3"/>
      </w:pPr>
      <w:bookmarkStart w:name="_Toc52985206" w:id="98"/>
      <w:bookmarkStart w:name="_Toc202195999" w:id="99"/>
      <w:bookmarkStart w:name="_Toc580762334" w:id="100"/>
      <w:bookmarkStart w:name="_Toc1092634804" w:id="101"/>
      <w:bookmarkStart w:name="_Toc1262515491" w:id="102"/>
      <w:bookmarkStart w:name="_Toc791539523" w:id="103"/>
      <w:bookmarkStart w:name="_Toc445139382" w:id="1715211874"/>
      <w:bookmarkStart w:name="_Toc382219302" w:id="80862982"/>
      <w:bookmarkStart w:name="_Toc1560511516" w:id="1897063748"/>
      <w:bookmarkStart w:name="_Toc167716542" w:id="1972302388"/>
      <w:r w:rsidR="080C4952">
        <w:rPr/>
        <w:t>5</w:t>
      </w:r>
      <w:r w:rsidR="793A7D6A">
        <w:rPr/>
        <w:t xml:space="preserve">.2.2 </w:t>
      </w:r>
      <w:r w:rsidR="66138396">
        <w:rPr/>
        <w:t>Process</w:t>
      </w:r>
      <w:bookmarkEnd w:id="98"/>
      <w:bookmarkEnd w:id="99"/>
      <w:bookmarkEnd w:id="100"/>
      <w:bookmarkEnd w:id="101"/>
      <w:bookmarkEnd w:id="102"/>
      <w:bookmarkEnd w:id="103"/>
      <w:bookmarkEnd w:id="1715211874"/>
      <w:bookmarkEnd w:id="80862982"/>
      <w:bookmarkEnd w:id="1897063748"/>
      <w:bookmarkEnd w:id="1972302388"/>
    </w:p>
    <w:p w:rsidRPr="005650D4" w:rsidR="00B20431" w:rsidP="00797EA5" w:rsidRDefault="00B20431" w14:paraId="68080DB4" w14:textId="71B19457">
      <w:pPr>
        <w:snapToGrid w:val="0"/>
        <w:jc w:val="both"/>
        <w:rPr>
          <w:szCs w:val="22"/>
        </w:rPr>
      </w:pPr>
      <w:r w:rsidRPr="005650D4">
        <w:rPr>
          <w:szCs w:val="22"/>
        </w:rPr>
        <w:t xml:space="preserve">A list of countries eligible for this widening procedure will be published </w:t>
      </w:r>
      <w:r w:rsidRPr="005650D4" w:rsidR="00A14C95">
        <w:rPr>
          <w:szCs w:val="22"/>
        </w:rPr>
        <w:t xml:space="preserve">on </w:t>
      </w:r>
      <w:r w:rsidRPr="005650D4">
        <w:rPr>
          <w:szCs w:val="22"/>
        </w:rPr>
        <w:t>the EJP RD website after completion of the 1</w:t>
      </w:r>
      <w:r w:rsidRPr="005650D4">
        <w:rPr>
          <w:szCs w:val="22"/>
          <w:vertAlign w:val="superscript"/>
        </w:rPr>
        <w:t>st</w:t>
      </w:r>
      <w:r w:rsidRPr="005650D4">
        <w:rPr>
          <w:szCs w:val="22"/>
        </w:rPr>
        <w:t xml:space="preserve"> stage of evaluation </w:t>
      </w:r>
      <w:r w:rsidRPr="005650D4" w:rsidR="00F80D91">
        <w:rPr>
          <w:szCs w:val="22"/>
        </w:rPr>
        <w:t xml:space="preserve">and </w:t>
      </w:r>
      <w:r w:rsidRPr="005650D4">
        <w:rPr>
          <w:szCs w:val="22"/>
        </w:rPr>
        <w:t>sent to the coordinators that are invited to write a full proposal.</w:t>
      </w:r>
    </w:p>
    <w:p w:rsidR="00B20431" w:rsidP="00797EA5" w:rsidRDefault="00B20431" w14:paraId="7CAA15A7" w14:textId="7B442973">
      <w:pPr>
        <w:snapToGrid w:val="0"/>
        <w:jc w:val="both"/>
        <w:rPr>
          <w:szCs w:val="22"/>
        </w:rPr>
      </w:pPr>
      <w:r w:rsidRPr="005650D4">
        <w:rPr>
          <w:szCs w:val="22"/>
        </w:rPr>
        <w:t xml:space="preserve">The relevant national funding agencies </w:t>
      </w:r>
      <w:r w:rsidRPr="005650D4" w:rsidR="00856BFE">
        <w:rPr>
          <w:szCs w:val="22"/>
        </w:rPr>
        <w:t>may</w:t>
      </w:r>
      <w:r w:rsidRPr="005650D4">
        <w:rPr>
          <w:szCs w:val="22"/>
        </w:rPr>
        <w:t xml:space="preserve"> produce a list of research teams that could provide additional expertise to projects. </w:t>
      </w:r>
      <w:r w:rsidRPr="008725B4" w:rsidR="001945DC">
        <w:rPr>
          <w:b/>
          <w:bCs/>
          <w:szCs w:val="22"/>
        </w:rPr>
        <w:t>For this, the title, pre-proposal abstract, and composition of the consortium will be shared with potentially interested research teams.</w:t>
      </w:r>
      <w:r w:rsidRPr="005650D4" w:rsidR="001945DC">
        <w:rPr>
          <w:szCs w:val="22"/>
        </w:rPr>
        <w:t xml:space="preserve"> </w:t>
      </w:r>
      <w:r w:rsidRPr="005650D4">
        <w:rPr>
          <w:szCs w:val="22"/>
        </w:rPr>
        <w:t xml:space="preserve">The </w:t>
      </w:r>
      <w:r w:rsidRPr="005650D4" w:rsidR="00E848EA">
        <w:rPr>
          <w:szCs w:val="22"/>
        </w:rPr>
        <w:t>J</w:t>
      </w:r>
      <w:r w:rsidRPr="005650D4">
        <w:rPr>
          <w:szCs w:val="22"/>
        </w:rPr>
        <w:t xml:space="preserve">CS will then provide this list to the coordinators of projects invited to the full proposal </w:t>
      </w:r>
      <w:r w:rsidRPr="005650D4" w:rsidR="008725B4">
        <w:rPr>
          <w:szCs w:val="22"/>
        </w:rPr>
        <w:t>stage and</w:t>
      </w:r>
      <w:r w:rsidRPr="005650D4">
        <w:rPr>
          <w:szCs w:val="22"/>
        </w:rPr>
        <w:t xml:space="preserve"> give them the option of adding them to the existing consortium. </w:t>
      </w:r>
    </w:p>
    <w:p w:rsidRPr="005650D4" w:rsidR="00CD2B56" w:rsidP="00797EA5" w:rsidRDefault="00CD2B56" w14:paraId="7329934F" w14:textId="2722FD5E">
      <w:pPr>
        <w:snapToGrid w:val="0"/>
        <w:jc w:val="both"/>
        <w:rPr>
          <w:szCs w:val="22"/>
        </w:rPr>
      </w:pPr>
      <w:r w:rsidRPr="00CD2B56">
        <w:rPr>
          <w:szCs w:val="22"/>
        </w:rPr>
        <w:t>The coordinator/partners of projects</w:t>
      </w:r>
      <w:r>
        <w:rPr>
          <w:szCs w:val="22"/>
        </w:rPr>
        <w:t xml:space="preserve"> </w:t>
      </w:r>
      <w:r w:rsidRPr="00CD2B56">
        <w:rPr>
          <w:szCs w:val="22"/>
        </w:rPr>
        <w:t>invited to the 2</w:t>
      </w:r>
      <w:r w:rsidRPr="00716CE5">
        <w:rPr>
          <w:szCs w:val="22"/>
          <w:vertAlign w:val="superscript"/>
        </w:rPr>
        <w:t>nd</w:t>
      </w:r>
      <w:r w:rsidRPr="00CD2B56">
        <w:rPr>
          <w:szCs w:val="22"/>
        </w:rPr>
        <w:t xml:space="preserve"> stage of evaluation can</w:t>
      </w:r>
      <w:r>
        <w:rPr>
          <w:szCs w:val="22"/>
        </w:rPr>
        <w:t xml:space="preserve"> also</w:t>
      </w:r>
      <w:r w:rsidRPr="00CD2B56">
        <w:rPr>
          <w:szCs w:val="22"/>
        </w:rPr>
        <w:t xml:space="preserve"> inquire themselves about suitable partners from among listed countries. The new prospective partner must then contact their national funding agency to confirm their eligibility.</w:t>
      </w:r>
    </w:p>
    <w:p w:rsidRPr="005650D4" w:rsidR="00B20431" w:rsidP="00797EA5" w:rsidRDefault="00B20431" w14:paraId="240DA506" w14:textId="2C6AF9D7">
      <w:pPr>
        <w:snapToGrid w:val="0"/>
        <w:jc w:val="both"/>
        <w:rPr>
          <w:szCs w:val="22"/>
        </w:rPr>
      </w:pPr>
      <w:r w:rsidRPr="005650D4">
        <w:rPr>
          <w:szCs w:val="22"/>
        </w:rPr>
        <w:t xml:space="preserve">In </w:t>
      </w:r>
      <w:r w:rsidRPr="005650D4" w:rsidR="005F4BD7">
        <w:rPr>
          <w:szCs w:val="22"/>
        </w:rPr>
        <w:t>all cases</w:t>
      </w:r>
      <w:r w:rsidRPr="005650D4">
        <w:rPr>
          <w:szCs w:val="22"/>
        </w:rPr>
        <w:t>, the final decision on whether to take a new research team on board will be taken by the project consortium. The rules concerning the maximum number of partners in a consortium and the maximum of two research teams per country must still be respected. Furthermore, the new research team must be eligible for the national funding agency. For this purpose, national funding agencies from underrepresented</w:t>
      </w:r>
      <w:r w:rsidRPr="005650D4" w:rsidR="00A14C95">
        <w:rPr>
          <w:szCs w:val="22"/>
        </w:rPr>
        <w:t xml:space="preserve"> or undersubscribed</w:t>
      </w:r>
      <w:r w:rsidRPr="005650D4">
        <w:rPr>
          <w:szCs w:val="22"/>
        </w:rPr>
        <w:t xml:space="preserve"> countries may indicate that only national research teams that were already involved in pre-proposals (and thus are eligible) are allowed to make use of this widening step.</w:t>
      </w:r>
    </w:p>
    <w:p w:rsidRPr="005650D4" w:rsidR="00B20431" w:rsidP="00797EA5" w:rsidRDefault="00B20431" w14:paraId="3A80ACAC" w14:textId="77777777">
      <w:pPr>
        <w:snapToGrid w:val="0"/>
        <w:jc w:val="both"/>
        <w:rPr>
          <w:u w:val="single"/>
        </w:rPr>
      </w:pPr>
    </w:p>
    <w:p w:rsidR="40B54719" w:rsidP="246E339C" w:rsidRDefault="080C4952" w14:paraId="54BAB8ED" w14:textId="3761C77C">
      <w:pPr>
        <w:pStyle w:val="Ttulo2"/>
        <w:jc w:val="both"/>
        <w:rPr>
          <w:lang w:val="en-US"/>
        </w:rPr>
      </w:pPr>
      <w:bookmarkStart w:name="_Toc1337907382" w:id="105"/>
      <w:bookmarkStart w:name="_Toc1293054614" w:id="106"/>
      <w:bookmarkStart w:name="_Toc773572289" w:id="107"/>
      <w:bookmarkStart w:name="_Toc1008646623" w:id="108"/>
      <w:bookmarkStart w:name="_Toc1325710991" w:id="109"/>
      <w:bookmarkStart w:name="_Toc15465717" w:id="110"/>
      <w:bookmarkStart w:name="_Toc52985207" w:id="111"/>
      <w:bookmarkStart w:name="_Toc1635755323" w:id="1389127339"/>
      <w:bookmarkStart w:name="_Toc20417575" w:id="280342315"/>
      <w:bookmarkStart w:name="_Toc1154169298" w:id="959811354"/>
      <w:bookmarkStart w:name="_Toc1505812299" w:id="1352823802"/>
      <w:r w:rsidRPr="39998FE1" w:rsidR="080C4952">
        <w:rPr>
          <w:lang w:val="en-US"/>
        </w:rPr>
        <w:t>5</w:t>
      </w:r>
      <w:r w:rsidRPr="39998FE1" w:rsidR="7543A946">
        <w:rPr>
          <w:lang w:val="en-US"/>
        </w:rPr>
        <w:t xml:space="preserve">.3 </w:t>
      </w:r>
      <w:r w:rsidRPr="39998FE1" w:rsidR="4D71450E">
        <w:rPr>
          <w:lang w:val="en-US"/>
        </w:rPr>
        <w:t xml:space="preserve">EJP RD Mentoring </w:t>
      </w:r>
      <w:proofErr w:type="spellStart"/>
      <w:r w:rsidRPr="39998FE1" w:rsidR="4D71450E">
        <w:rPr>
          <w:lang w:val="en-US"/>
        </w:rPr>
        <w:t>programme</w:t>
      </w:r>
      <w:proofErr w:type="spellEnd"/>
      <w:bookmarkEnd w:id="105"/>
      <w:bookmarkEnd w:id="106"/>
      <w:bookmarkEnd w:id="107"/>
      <w:bookmarkEnd w:id="108"/>
      <w:bookmarkEnd w:id="109"/>
      <w:bookmarkEnd w:id="1389127339"/>
      <w:bookmarkEnd w:id="280342315"/>
      <w:bookmarkEnd w:id="959811354"/>
      <w:bookmarkEnd w:id="1352823802"/>
    </w:p>
    <w:p w:rsidR="1972A3E9" w:rsidP="1972A3E9" w:rsidRDefault="1972A3E9" w14:paraId="322DEF15" w14:textId="35BB29A5">
      <w:pPr>
        <w:rPr>
          <w:szCs w:val="22"/>
        </w:rPr>
      </w:pPr>
    </w:p>
    <w:p w:rsidR="1CD7422D" w:rsidP="1972A3E9" w:rsidRDefault="1CD7422D" w14:paraId="02AFBA63" w14:textId="0F4D5DF4">
      <w:pPr>
        <w:jc w:val="both"/>
        <w:rPr>
          <w:rFonts w:eastAsia="Century Gothic" w:cs="Century Gothic"/>
          <w:color w:val="000000" w:themeColor="text1"/>
          <w:szCs w:val="22"/>
        </w:rPr>
      </w:pPr>
      <w:r w:rsidRPr="1972A3E9">
        <w:rPr>
          <w:rFonts w:eastAsia="Century Gothic" w:cs="Century Gothic"/>
          <w:color w:val="000000" w:themeColor="text1"/>
          <w:szCs w:val="22"/>
        </w:rPr>
        <w:t>Applicants that are invited to submit a second stage proposal are strongly encouraged to make use of the EJP Rare Diseases Mentoring Programme.  This completely free service offered by EJP RD matches your project with mentors that have expertise in applied research and translational development. During full proposal development the service will provide independent feedback and advice to applicants in critical methodological areas. This will help to ensure robust and reliable study results so that the project – if successful – has the best chances of advancing towards implementing the results for patient care. These areas include:</w:t>
      </w:r>
    </w:p>
    <w:p w:rsidR="1972A3E9" w:rsidP="1972A3E9" w:rsidRDefault="1972A3E9" w14:paraId="2EA40DB4" w14:textId="2A85EC12">
      <w:pPr>
        <w:jc w:val="both"/>
        <w:rPr>
          <w:rFonts w:eastAsia="Century Gothic" w:cs="Century Gothic"/>
          <w:color w:val="000000" w:themeColor="text1"/>
          <w:szCs w:val="22"/>
        </w:rPr>
      </w:pPr>
    </w:p>
    <w:p w:rsidR="1CD7422D" w:rsidP="00BC34CB" w:rsidRDefault="1CD7422D" w14:paraId="386FF251" w14:textId="3CFDB8EC">
      <w:pPr>
        <w:pStyle w:val="Prrafodelista"/>
        <w:numPr>
          <w:ilvl w:val="0"/>
          <w:numId w:val="33"/>
        </w:numPr>
        <w:spacing w:after="200" w:line="276" w:lineRule="auto"/>
        <w:jc w:val="both"/>
        <w:rPr>
          <w:rFonts w:eastAsia="Century Gothic" w:cs="Century Gothic"/>
          <w:color w:val="000000" w:themeColor="text1"/>
          <w:szCs w:val="22"/>
          <w:lang w:val="en-US"/>
        </w:rPr>
      </w:pPr>
      <w:r w:rsidRPr="1972A3E9">
        <w:rPr>
          <w:rFonts w:eastAsia="Century Gothic" w:cs="Century Gothic"/>
          <w:color w:val="000000" w:themeColor="text1"/>
          <w:szCs w:val="22"/>
          <w:lang w:val="de-DE"/>
        </w:rPr>
        <w:t>Appropriate use of analytical technologies and read-outs;</w:t>
      </w:r>
    </w:p>
    <w:p w:rsidR="1CD7422D" w:rsidP="00BC34CB" w:rsidRDefault="1CD7422D" w14:paraId="26B13485" w14:textId="243BDE42">
      <w:pPr>
        <w:pStyle w:val="Prrafodelista"/>
        <w:numPr>
          <w:ilvl w:val="0"/>
          <w:numId w:val="33"/>
        </w:numPr>
        <w:spacing w:after="200" w:line="276" w:lineRule="auto"/>
        <w:jc w:val="both"/>
        <w:rPr>
          <w:rFonts w:eastAsia="Century Gothic" w:cs="Century Gothic"/>
          <w:color w:val="000000" w:themeColor="text1"/>
          <w:szCs w:val="22"/>
          <w:lang w:val="en-US"/>
        </w:rPr>
      </w:pPr>
      <w:r w:rsidRPr="1972A3E9">
        <w:rPr>
          <w:rFonts w:eastAsia="Century Gothic" w:cs="Century Gothic"/>
          <w:color w:val="000000" w:themeColor="text1"/>
          <w:szCs w:val="22"/>
          <w:lang w:val="de-DE"/>
        </w:rPr>
        <w:t>Appropriate sampling methods and sample handling;</w:t>
      </w:r>
    </w:p>
    <w:p w:rsidR="1CD7422D" w:rsidP="00BC34CB" w:rsidRDefault="1CD7422D" w14:paraId="2997FF22" w14:textId="73B249FC">
      <w:pPr>
        <w:pStyle w:val="Prrafodelista"/>
        <w:numPr>
          <w:ilvl w:val="0"/>
          <w:numId w:val="33"/>
        </w:numPr>
        <w:spacing w:after="200" w:line="276" w:lineRule="auto"/>
        <w:jc w:val="both"/>
        <w:rPr>
          <w:rFonts w:eastAsia="Century Gothic" w:cs="Century Gothic"/>
          <w:color w:val="000000" w:themeColor="text1"/>
          <w:szCs w:val="22"/>
          <w:lang w:val="en-US"/>
        </w:rPr>
      </w:pPr>
      <w:r w:rsidRPr="1972A3E9">
        <w:rPr>
          <w:rFonts w:eastAsia="Century Gothic" w:cs="Century Gothic"/>
          <w:color w:val="000000" w:themeColor="text1"/>
          <w:szCs w:val="22"/>
          <w:lang w:val="de-DE"/>
        </w:rPr>
        <w:t>Statistical methodology;</w:t>
      </w:r>
    </w:p>
    <w:p w:rsidR="1CD7422D" w:rsidP="00BC34CB" w:rsidRDefault="1CD7422D" w14:paraId="5484AAE1" w14:textId="20F61455">
      <w:pPr>
        <w:pStyle w:val="Prrafodelista"/>
        <w:numPr>
          <w:ilvl w:val="0"/>
          <w:numId w:val="33"/>
        </w:numPr>
        <w:spacing w:after="200" w:line="276" w:lineRule="auto"/>
        <w:jc w:val="both"/>
        <w:rPr>
          <w:rFonts w:eastAsia="Century Gothic" w:cs="Century Gothic"/>
          <w:color w:val="000000" w:themeColor="text1"/>
          <w:szCs w:val="22"/>
          <w:lang w:val="en-US"/>
        </w:rPr>
      </w:pPr>
      <w:r w:rsidRPr="1972A3E9">
        <w:rPr>
          <w:rFonts w:eastAsia="Century Gothic" w:cs="Century Gothic"/>
          <w:color w:val="000000" w:themeColor="text1"/>
          <w:szCs w:val="22"/>
          <w:lang w:val="de-DE"/>
        </w:rPr>
        <w:t>Good practice in validation and follow-on study planning;</w:t>
      </w:r>
    </w:p>
    <w:p w:rsidR="1CD7422D" w:rsidP="00BC34CB" w:rsidRDefault="1CD7422D" w14:paraId="2F0EE18F" w14:textId="5898ED58">
      <w:pPr>
        <w:pStyle w:val="Prrafodelista"/>
        <w:numPr>
          <w:ilvl w:val="0"/>
          <w:numId w:val="33"/>
        </w:numPr>
        <w:spacing w:after="200" w:line="276" w:lineRule="auto"/>
        <w:jc w:val="both"/>
        <w:rPr>
          <w:rFonts w:eastAsia="Century Gothic" w:cs="Century Gothic"/>
          <w:color w:val="000000" w:themeColor="text1"/>
          <w:szCs w:val="22"/>
          <w:lang w:val="en-US"/>
        </w:rPr>
      </w:pPr>
      <w:r w:rsidRPr="1972A3E9">
        <w:rPr>
          <w:rFonts w:eastAsia="Century Gothic" w:cs="Century Gothic"/>
          <w:color w:val="000000" w:themeColor="text1"/>
          <w:szCs w:val="22"/>
          <w:lang w:val="de-DE"/>
        </w:rPr>
        <w:t>Risk management strategies for the development process.</w:t>
      </w:r>
    </w:p>
    <w:p w:rsidR="1CD7422D" w:rsidP="1972A3E9" w:rsidRDefault="1CD7422D" w14:paraId="6F3963D3" w14:textId="59744F25">
      <w:pPr>
        <w:jc w:val="both"/>
        <w:rPr>
          <w:rFonts w:eastAsia="Century Gothic" w:cs="Century Gothic"/>
          <w:color w:val="000000" w:themeColor="text1"/>
          <w:szCs w:val="22"/>
        </w:rPr>
      </w:pPr>
      <w:r w:rsidRPr="1972A3E9">
        <w:rPr>
          <w:rFonts w:eastAsia="Century Gothic" w:cs="Century Gothic"/>
          <w:color w:val="000000" w:themeColor="text1"/>
          <w:szCs w:val="22"/>
        </w:rPr>
        <w:t>Applicants should indicate in the pre-proposal form if they wish to make use of the Mentoring service. If they are invited to full proposal submission, the Mentoring team will soon after contact the applicants to schedule a planning call, after which mentors will be assigned to the project based on the individual needs.</w:t>
      </w:r>
    </w:p>
    <w:p w:rsidR="1CD7422D" w:rsidP="1972A3E9" w:rsidRDefault="1CD7422D" w14:paraId="17372B25" w14:textId="151970E3">
      <w:pPr>
        <w:jc w:val="both"/>
        <w:rPr>
          <w:rFonts w:eastAsia="Century Gothic" w:cs="Century Gothic"/>
          <w:color w:val="000000" w:themeColor="text1"/>
          <w:szCs w:val="22"/>
        </w:rPr>
      </w:pPr>
      <w:r w:rsidRPr="1972A3E9">
        <w:rPr>
          <w:rFonts w:eastAsia="Century Gothic" w:cs="Century Gothic"/>
          <w:color w:val="000000" w:themeColor="text1"/>
          <w:szCs w:val="22"/>
        </w:rPr>
        <w:t>Please note that in order to provide a reliable and useful service, applicants must request the mentoring service no less than 4 weeks before the full proposal submission deadline.</w:t>
      </w:r>
    </w:p>
    <w:p w:rsidR="246E339C" w:rsidP="246E339C" w:rsidRDefault="246E339C" w14:paraId="2930F697" w14:textId="13ECB5D3">
      <w:pPr>
        <w:rPr>
          <w:szCs w:val="22"/>
        </w:rPr>
      </w:pPr>
    </w:p>
    <w:p w:rsidRPr="005650D4" w:rsidR="00B20431" w:rsidP="00797EA5" w:rsidRDefault="080C4952" w14:paraId="756D25FC" w14:textId="08946A9F">
      <w:pPr>
        <w:pStyle w:val="Ttulo2"/>
        <w:jc w:val="both"/>
        <w:rPr>
          <w:lang w:val="en-US"/>
        </w:rPr>
      </w:pPr>
      <w:bookmarkStart w:name="_Toc1403021556" w:id="113"/>
      <w:bookmarkStart w:name="_Toc1881054489" w:id="114"/>
      <w:bookmarkStart w:name="_Toc1482715015" w:id="115"/>
      <w:bookmarkStart w:name="_Toc1691620313" w:id="116"/>
      <w:bookmarkStart w:name="_Toc2082936369" w:id="117"/>
      <w:bookmarkStart w:name="_Toc1061737242" w:id="191070670"/>
      <w:bookmarkStart w:name="_Toc1195539629" w:id="1174340900"/>
      <w:bookmarkStart w:name="_Toc1244590192" w:id="953881496"/>
      <w:bookmarkStart w:name="_Toc1838653130" w:id="134378091"/>
      <w:r w:rsidRPr="39998FE1" w:rsidR="080C4952">
        <w:rPr>
          <w:lang w:val="en-US"/>
        </w:rPr>
        <w:t>5</w:t>
      </w:r>
      <w:r w:rsidRPr="39998FE1" w:rsidR="7543A946">
        <w:rPr>
          <w:lang w:val="en-US"/>
        </w:rPr>
        <w:t>.</w:t>
      </w:r>
      <w:r w:rsidRPr="39998FE1" w:rsidR="51863EB4">
        <w:rPr>
          <w:lang w:val="en-US"/>
        </w:rPr>
        <w:t>4</w:t>
      </w:r>
      <w:r w:rsidRPr="39998FE1" w:rsidR="7543A946">
        <w:rPr>
          <w:lang w:val="en-US"/>
        </w:rPr>
        <w:t xml:space="preserve"> </w:t>
      </w:r>
      <w:r w:rsidRPr="39998FE1" w:rsidR="66138396">
        <w:rPr>
          <w:lang w:val="en-US"/>
        </w:rPr>
        <w:t>Funding contracts</w:t>
      </w:r>
      <w:bookmarkEnd w:id="89"/>
      <w:bookmarkEnd w:id="110"/>
      <w:bookmarkEnd w:id="111"/>
      <w:r w:rsidRPr="39998FE1" w:rsidR="66138396">
        <w:rPr>
          <w:lang w:val="en-US"/>
        </w:rPr>
        <w:t xml:space="preserve"> </w:t>
      </w:r>
      <w:bookmarkEnd w:id="113"/>
      <w:bookmarkEnd w:id="114"/>
      <w:bookmarkEnd w:id="115"/>
      <w:bookmarkEnd w:id="116"/>
      <w:bookmarkEnd w:id="117"/>
      <w:bookmarkEnd w:id="191070670"/>
      <w:bookmarkEnd w:id="1174340900"/>
      <w:bookmarkEnd w:id="953881496"/>
      <w:bookmarkEnd w:id="134378091"/>
    </w:p>
    <w:p w:rsidRPr="005650D4" w:rsidR="00B20431" w:rsidP="00797EA5" w:rsidRDefault="00B20431" w14:paraId="77573D23" w14:textId="77777777">
      <w:pPr>
        <w:snapToGrid w:val="0"/>
        <w:jc w:val="both"/>
        <w:rPr>
          <w:u w:val="single"/>
        </w:rPr>
      </w:pPr>
    </w:p>
    <w:p w:rsidRPr="00A3350E" w:rsidR="00B20431" w:rsidP="00797EA5" w:rsidRDefault="00B20431" w14:paraId="454FEB53" w14:textId="38F9EF02">
      <w:pPr>
        <w:snapToGrid w:val="0"/>
        <w:jc w:val="both"/>
        <w:rPr>
          <w:b/>
          <w:bCs/>
          <w:szCs w:val="22"/>
        </w:rPr>
      </w:pPr>
      <w:r w:rsidRPr="005650D4">
        <w:rPr>
          <w:szCs w:val="22"/>
        </w:rPr>
        <w:t xml:space="preserve">Each project includes several partners (including a project coordinator) as beneficiaries. </w:t>
      </w:r>
      <w:r w:rsidRPr="00A3350E">
        <w:rPr>
          <w:b/>
          <w:bCs/>
          <w:szCs w:val="22"/>
        </w:rPr>
        <w:t xml:space="preserve">Each partner will have a separate funding contract/letter of grant with their respective national/regional funding </w:t>
      </w:r>
      <w:r w:rsidRPr="00A3350E" w:rsidR="00A3350E">
        <w:rPr>
          <w:b/>
          <w:bCs/>
          <w:szCs w:val="22"/>
        </w:rPr>
        <w:t>organizations</w:t>
      </w:r>
      <w:r w:rsidRPr="00A3350E">
        <w:rPr>
          <w:b/>
          <w:bCs/>
          <w:szCs w:val="22"/>
        </w:rPr>
        <w:t xml:space="preserve">, and according to their regulations. </w:t>
      </w:r>
    </w:p>
    <w:p w:rsidRPr="005650D4" w:rsidR="00B20431" w:rsidP="00797EA5" w:rsidRDefault="00B20431" w14:paraId="2603A3D3" w14:textId="75D83A5C">
      <w:pPr>
        <w:snapToGrid w:val="0"/>
        <w:jc w:val="both"/>
        <w:rPr>
          <w:szCs w:val="22"/>
        </w:rPr>
      </w:pPr>
      <w:r w:rsidRPr="005650D4">
        <w:rPr>
          <w:szCs w:val="22"/>
        </w:rPr>
        <w:t xml:space="preserve">Changes to the composition of research consortia or budget cannot occur within the contract/letter of grant without thorough justification. Minor changes will be handled by the relevant national/regional funding agency. In the case of major changes, an independent expert may be consulted to help with the final decision of the funding </w:t>
      </w:r>
      <w:r w:rsidRPr="005650D4" w:rsidR="00A3350E">
        <w:rPr>
          <w:szCs w:val="22"/>
        </w:rPr>
        <w:t>organizations</w:t>
      </w:r>
      <w:r w:rsidRPr="005650D4">
        <w:rPr>
          <w:szCs w:val="22"/>
        </w:rPr>
        <w:t xml:space="preserve">. </w:t>
      </w:r>
      <w:r w:rsidRPr="00E965B5">
        <w:rPr>
          <w:b/>
          <w:bCs/>
          <w:szCs w:val="22"/>
        </w:rPr>
        <w:t xml:space="preserve">Research partners must inform the </w:t>
      </w:r>
      <w:r w:rsidRPr="00E965B5" w:rsidR="00E848EA">
        <w:rPr>
          <w:b/>
          <w:bCs/>
          <w:szCs w:val="22"/>
        </w:rPr>
        <w:t>J</w:t>
      </w:r>
      <w:r w:rsidRPr="00E965B5">
        <w:rPr>
          <w:b/>
          <w:bCs/>
          <w:szCs w:val="22"/>
        </w:rPr>
        <w:t>CS and the respective funding bodies of any event that might affect the implementation of the project</w:t>
      </w:r>
      <w:r w:rsidRPr="005650D4">
        <w:rPr>
          <w:szCs w:val="22"/>
        </w:rPr>
        <w:t>.</w:t>
      </w:r>
    </w:p>
    <w:p w:rsidRPr="005650D4" w:rsidR="00B20431" w:rsidP="00797EA5" w:rsidRDefault="00B20431" w14:paraId="74B092DE" w14:textId="77777777">
      <w:pPr>
        <w:snapToGrid w:val="0"/>
        <w:jc w:val="both"/>
        <w:rPr>
          <w:szCs w:val="22"/>
          <w:u w:val="single"/>
        </w:rPr>
      </w:pPr>
    </w:p>
    <w:p w:rsidRPr="005650D4" w:rsidR="00B20431" w:rsidP="00797EA5" w:rsidRDefault="080C4952" w14:paraId="34FF37D9" w14:textId="17D87B00">
      <w:pPr>
        <w:pStyle w:val="Ttulo2"/>
        <w:jc w:val="both"/>
        <w:rPr>
          <w:lang w:val="en-US"/>
        </w:rPr>
      </w:pPr>
      <w:bookmarkStart w:name="_Toc15465718" w:id="119"/>
      <w:bookmarkStart w:name="_Toc52985208" w:id="120"/>
      <w:bookmarkStart w:name="_Toc394685704" w:id="121"/>
      <w:bookmarkStart w:name="_Toc1496369178" w:id="122"/>
      <w:bookmarkStart w:name="_Toc1635430444" w:id="123"/>
      <w:bookmarkStart w:name="_Toc57207014" w:id="124"/>
      <w:bookmarkStart w:name="_Toc146167370" w:id="125"/>
      <w:bookmarkStart w:name="_Toc1519199197" w:id="1850375039"/>
      <w:bookmarkStart w:name="_Toc1864844251" w:id="1636081558"/>
      <w:bookmarkStart w:name="_Toc109180649" w:id="47950201"/>
      <w:bookmarkStart w:name="_Toc422075898" w:id="1673604838"/>
      <w:r w:rsidRPr="39998FE1" w:rsidR="080C4952">
        <w:rPr>
          <w:lang w:val="en-US"/>
        </w:rPr>
        <w:t>5</w:t>
      </w:r>
      <w:r w:rsidRPr="39998FE1" w:rsidR="7543A946">
        <w:rPr>
          <w:lang w:val="en-US"/>
        </w:rPr>
        <w:t>.</w:t>
      </w:r>
      <w:r w:rsidRPr="39998FE1" w:rsidR="0583ED64">
        <w:rPr>
          <w:lang w:val="en-US"/>
        </w:rPr>
        <w:t>5</w:t>
      </w:r>
      <w:r w:rsidRPr="39998FE1" w:rsidR="7543A946">
        <w:rPr>
          <w:lang w:val="en-US"/>
        </w:rPr>
        <w:t xml:space="preserve"> </w:t>
      </w:r>
      <w:r w:rsidRPr="39998FE1" w:rsidR="66138396">
        <w:rPr>
          <w:lang w:val="en-US"/>
        </w:rPr>
        <w:t>Project start and consortium agreement</w:t>
      </w:r>
      <w:bookmarkEnd w:id="119"/>
      <w:bookmarkEnd w:id="120"/>
      <w:r w:rsidRPr="39998FE1" w:rsidR="66138396">
        <w:rPr>
          <w:lang w:val="en-US"/>
        </w:rPr>
        <w:t xml:space="preserve"> </w:t>
      </w:r>
      <w:bookmarkEnd w:id="121"/>
      <w:bookmarkEnd w:id="122"/>
      <w:bookmarkEnd w:id="123"/>
      <w:bookmarkEnd w:id="124"/>
      <w:bookmarkEnd w:id="125"/>
      <w:bookmarkEnd w:id="1850375039"/>
      <w:bookmarkEnd w:id="1636081558"/>
      <w:bookmarkEnd w:id="47950201"/>
      <w:bookmarkEnd w:id="1673604838"/>
    </w:p>
    <w:p w:rsidRPr="005650D4" w:rsidR="00B20431" w:rsidP="00797EA5" w:rsidRDefault="00B20431" w14:paraId="3E0E5A92" w14:textId="77777777">
      <w:pPr>
        <w:snapToGrid w:val="0"/>
        <w:jc w:val="both"/>
      </w:pPr>
    </w:p>
    <w:p w:rsidRPr="005650D4" w:rsidR="00B20431" w:rsidP="00797EA5" w:rsidRDefault="00B20431" w14:paraId="47B56B9B" w14:textId="77777777">
      <w:pPr>
        <w:snapToGrid w:val="0"/>
        <w:jc w:val="both"/>
        <w:rPr>
          <w:szCs w:val="22"/>
        </w:rPr>
      </w:pPr>
      <w:r w:rsidRPr="005650D4">
        <w:rPr>
          <w:szCs w:val="22"/>
        </w:rPr>
        <w:t xml:space="preserve">Consortium members of projects selected for funding </w:t>
      </w:r>
      <w:r w:rsidRPr="00D31EFA">
        <w:rPr>
          <w:b/>
          <w:bCs/>
          <w:szCs w:val="22"/>
        </w:rPr>
        <w:t>must fix a common project start date</w:t>
      </w:r>
      <w:r w:rsidRPr="005650D4">
        <w:rPr>
          <w:szCs w:val="22"/>
        </w:rPr>
        <w:t xml:space="preserve">, which will be the reference date for yearly and final reports and extensions. This common project start date must appear in the </w:t>
      </w:r>
      <w:r w:rsidRPr="00D343B6">
        <w:rPr>
          <w:b/>
          <w:bCs/>
          <w:szCs w:val="22"/>
        </w:rPr>
        <w:t>Consortium Agreement</w:t>
      </w:r>
      <w:r w:rsidRPr="005650D4">
        <w:rPr>
          <w:szCs w:val="22"/>
        </w:rPr>
        <w:t xml:space="preserve"> (CA).</w:t>
      </w:r>
    </w:p>
    <w:p w:rsidRPr="005650D4" w:rsidR="00B20431" w:rsidP="00797EA5" w:rsidRDefault="00B20431" w14:paraId="15EDE79D" w14:textId="77777777">
      <w:pPr>
        <w:snapToGrid w:val="0"/>
        <w:jc w:val="both"/>
        <w:rPr>
          <w:szCs w:val="22"/>
        </w:rPr>
      </w:pPr>
    </w:p>
    <w:p w:rsidRPr="005650D4" w:rsidR="00B20431" w:rsidP="00797EA5" w:rsidRDefault="00B20431" w14:paraId="62DB1E64" w14:textId="2933A586">
      <w:pPr>
        <w:snapToGrid w:val="0"/>
        <w:jc w:val="both"/>
        <w:rPr>
          <w:szCs w:val="22"/>
        </w:rPr>
      </w:pPr>
      <w:r w:rsidRPr="005650D4">
        <w:rPr>
          <w:szCs w:val="22"/>
        </w:rPr>
        <w:t>The project consortium partners must sign a CA for cooperation. For reference see the</w:t>
      </w:r>
      <w:r w:rsidRPr="005650D4" w:rsidR="009D1860">
        <w:rPr>
          <w:szCs w:val="22"/>
        </w:rPr>
        <w:t xml:space="preserve"> </w:t>
      </w:r>
      <w:hyperlink w:history="1" r:id="rId40">
        <w:r w:rsidRPr="005650D4" w:rsidR="009D1860">
          <w:rPr>
            <w:color w:val="0000FF"/>
            <w:szCs w:val="22"/>
            <w:u w:val="single"/>
          </w:rPr>
          <w:t>DESCA 2020 Model Consortium Agreement</w:t>
        </w:r>
      </w:hyperlink>
      <w:r w:rsidRPr="005650D4">
        <w:rPr>
          <w:szCs w:val="22"/>
        </w:rPr>
        <w:t xml:space="preserve">. It is recommended that the CA be signed by all relevant parties before the official project start date. Please note that national/regional regulations may apply concerning the requirement for a CA (please contact your national/regional contact point or check </w:t>
      </w:r>
      <w:r w:rsidRPr="005650D4" w:rsidR="00BE008B">
        <w:rPr>
          <w:szCs w:val="22"/>
        </w:rPr>
        <w:t xml:space="preserve">Annex </w:t>
      </w:r>
      <w:r w:rsidR="00771423">
        <w:rPr>
          <w:szCs w:val="22"/>
        </w:rPr>
        <w:t>1</w:t>
      </w:r>
      <w:r w:rsidRPr="005650D4">
        <w:rPr>
          <w:szCs w:val="22"/>
        </w:rPr>
        <w:t>). This consortium agreement must be made available on request to the relevant EJP</w:t>
      </w:r>
      <w:r w:rsidR="00CD2B56">
        <w:rPr>
          <w:szCs w:val="22"/>
        </w:rPr>
        <w:t xml:space="preserve"> </w:t>
      </w:r>
      <w:r w:rsidRPr="005650D4">
        <w:rPr>
          <w:szCs w:val="22"/>
        </w:rPr>
        <w:t>RD JTC 202</w:t>
      </w:r>
      <w:r w:rsidR="00C939DC">
        <w:rPr>
          <w:szCs w:val="22"/>
        </w:rPr>
        <w:t>2</w:t>
      </w:r>
      <w:r w:rsidRPr="005650D4">
        <w:rPr>
          <w:szCs w:val="22"/>
        </w:rPr>
        <w:t xml:space="preserve"> funding </w:t>
      </w:r>
      <w:r w:rsidRPr="005650D4" w:rsidR="0080103F">
        <w:rPr>
          <w:szCs w:val="22"/>
        </w:rPr>
        <w:t>organizations</w:t>
      </w:r>
      <w:r w:rsidRPr="005650D4">
        <w:rPr>
          <w:szCs w:val="22"/>
        </w:rPr>
        <w:t>.</w:t>
      </w:r>
    </w:p>
    <w:p w:rsidRPr="005650D4" w:rsidR="00B20431" w:rsidP="00797EA5" w:rsidRDefault="00B20431" w14:paraId="0B29D08D" w14:textId="77777777">
      <w:pPr>
        <w:snapToGrid w:val="0"/>
        <w:jc w:val="both"/>
        <w:rPr>
          <w:szCs w:val="22"/>
        </w:rPr>
      </w:pPr>
    </w:p>
    <w:p w:rsidRPr="005650D4" w:rsidR="00B20431" w:rsidP="00797EA5" w:rsidRDefault="00B20431" w14:paraId="5E326C1D" w14:textId="77777777">
      <w:pPr>
        <w:snapToGrid w:val="0"/>
        <w:jc w:val="both"/>
        <w:rPr>
          <w:szCs w:val="22"/>
        </w:rPr>
      </w:pPr>
      <w:r w:rsidRPr="005650D4">
        <w:rPr>
          <w:szCs w:val="22"/>
        </w:rPr>
        <w:t xml:space="preserve">The purpose of the CA shall be: </w:t>
      </w:r>
    </w:p>
    <w:p w:rsidRPr="0080103F" w:rsidR="00B20431" w:rsidP="00BC34CB" w:rsidRDefault="00B20431" w14:paraId="4F6A8BE5" w14:textId="77777777">
      <w:pPr>
        <w:pStyle w:val="Prrafodelista"/>
        <w:numPr>
          <w:ilvl w:val="0"/>
          <w:numId w:val="4"/>
        </w:numPr>
        <w:snapToGrid w:val="0"/>
        <w:jc w:val="both"/>
      </w:pPr>
      <w:r>
        <w:t>to underpin the collaboration and provide research partners with mutual assurance on project management structures and procedures, and their rights and obligations towards one another</w:t>
      </w:r>
    </w:p>
    <w:p w:rsidRPr="0080103F" w:rsidR="00B20431" w:rsidP="00BC34CB" w:rsidRDefault="00B20431" w14:paraId="4585B798" w14:textId="7D3BFA2B">
      <w:pPr>
        <w:pStyle w:val="Prrafodelista"/>
        <w:numPr>
          <w:ilvl w:val="0"/>
          <w:numId w:val="4"/>
        </w:numPr>
        <w:snapToGrid w:val="0"/>
        <w:jc w:val="both"/>
      </w:pPr>
      <w:r>
        <w:t xml:space="preserve">to assure the CSC that the research consortium has a satisfactory </w:t>
      </w:r>
      <w:r w:rsidR="0080103F">
        <w:t>decision-making</w:t>
      </w:r>
      <w:r>
        <w:t xml:space="preserve"> capability and is able to work together in a synergistic manner</w:t>
      </w:r>
    </w:p>
    <w:p w:rsidRPr="005650D4" w:rsidR="00B20431" w:rsidP="00797EA5" w:rsidRDefault="00B20431" w14:paraId="35E10F2C" w14:textId="77777777">
      <w:pPr>
        <w:snapToGrid w:val="0"/>
        <w:jc w:val="both"/>
        <w:rPr>
          <w:szCs w:val="22"/>
        </w:rPr>
      </w:pPr>
    </w:p>
    <w:p w:rsidRPr="005650D4" w:rsidR="00B20431" w:rsidP="00797EA5" w:rsidRDefault="00B20431" w14:paraId="160FD35E" w14:textId="77777777">
      <w:pPr>
        <w:snapToGrid w:val="0"/>
        <w:jc w:val="both"/>
        <w:rPr>
          <w:szCs w:val="22"/>
        </w:rPr>
      </w:pPr>
      <w:r w:rsidRPr="005650D4">
        <w:rPr>
          <w:szCs w:val="22"/>
        </w:rPr>
        <w:t xml:space="preserve">The following subjects should be addressed by the CA (at minimum): </w:t>
      </w:r>
    </w:p>
    <w:p w:rsidRPr="0080103F" w:rsidR="00B20431" w:rsidP="00BC34CB" w:rsidRDefault="00B20431" w14:paraId="782C8274" w14:textId="77777777">
      <w:pPr>
        <w:pStyle w:val="Prrafodelista"/>
        <w:numPr>
          <w:ilvl w:val="0"/>
          <w:numId w:val="5"/>
        </w:numPr>
        <w:snapToGrid w:val="0"/>
        <w:jc w:val="both"/>
      </w:pPr>
      <w:r>
        <w:t>purpose of and definitions used in the CA</w:t>
      </w:r>
    </w:p>
    <w:p w:rsidRPr="0080103F" w:rsidR="00B20431" w:rsidP="00BC34CB" w:rsidRDefault="00B20431" w14:paraId="5E959D04" w14:textId="77777777">
      <w:pPr>
        <w:pStyle w:val="Prrafodelista"/>
        <w:numPr>
          <w:ilvl w:val="0"/>
          <w:numId w:val="5"/>
        </w:numPr>
        <w:snapToGrid w:val="0"/>
        <w:jc w:val="both"/>
      </w:pPr>
      <w:r>
        <w:t xml:space="preserve">names of organisations involved </w:t>
      </w:r>
    </w:p>
    <w:p w:rsidRPr="0080103F" w:rsidR="00B20431" w:rsidP="00BC34CB" w:rsidRDefault="00B20431" w14:paraId="2CB58C7A" w14:textId="77777777">
      <w:pPr>
        <w:pStyle w:val="Prrafodelista"/>
        <w:numPr>
          <w:ilvl w:val="0"/>
          <w:numId w:val="5"/>
        </w:numPr>
        <w:snapToGrid w:val="0"/>
        <w:jc w:val="both"/>
      </w:pPr>
      <w:r>
        <w:t>common start date of the research project</w:t>
      </w:r>
    </w:p>
    <w:p w:rsidRPr="0080103F" w:rsidR="00B20431" w:rsidP="00BC34CB" w:rsidRDefault="00B20431" w14:paraId="4BDAFEFC" w14:textId="77777777">
      <w:pPr>
        <w:pStyle w:val="Prrafodelista"/>
        <w:numPr>
          <w:ilvl w:val="0"/>
          <w:numId w:val="5"/>
        </w:numPr>
        <w:snapToGrid w:val="0"/>
        <w:jc w:val="both"/>
      </w:pPr>
      <w:r>
        <w:t xml:space="preserve">organisation and management of the project </w:t>
      </w:r>
    </w:p>
    <w:p w:rsidRPr="0080103F" w:rsidR="00B20431" w:rsidP="00BC34CB" w:rsidRDefault="00B20431" w14:paraId="2B74DB25" w14:textId="77777777">
      <w:pPr>
        <w:pStyle w:val="Prrafodelista"/>
        <w:numPr>
          <w:ilvl w:val="0"/>
          <w:numId w:val="5"/>
        </w:numPr>
        <w:snapToGrid w:val="0"/>
        <w:jc w:val="both"/>
      </w:pPr>
      <w:r>
        <w:t xml:space="preserve">role and responsibilities of the research consortium coordinator and the research partners: person in charge, their obligations and key tasks, conditions for their change </w:t>
      </w:r>
    </w:p>
    <w:p w:rsidRPr="0080103F" w:rsidR="00B20431" w:rsidP="00BC34CB" w:rsidRDefault="00B20431" w14:paraId="3D07ECDD" w14:textId="1A188446">
      <w:pPr>
        <w:pStyle w:val="Prrafodelista"/>
        <w:numPr>
          <w:ilvl w:val="0"/>
          <w:numId w:val="5"/>
        </w:numPr>
        <w:snapToGrid w:val="0"/>
        <w:jc w:val="both"/>
      </w:pPr>
      <w:r>
        <w:t>deliverables (transnational reports and</w:t>
      </w:r>
      <w:r w:rsidR="00462C75">
        <w:t>,</w:t>
      </w:r>
      <w:r>
        <w:t xml:space="preserve"> if relevant</w:t>
      </w:r>
      <w:r w:rsidR="00462C75">
        <w:t>,</w:t>
      </w:r>
      <w:r>
        <w:t xml:space="preserve"> requirements for national reports where coordination is required) </w:t>
      </w:r>
    </w:p>
    <w:p w:rsidRPr="0080103F" w:rsidR="00B20431" w:rsidP="00BC34CB" w:rsidRDefault="00B20431" w14:paraId="7416ACA1" w14:textId="77777777">
      <w:pPr>
        <w:pStyle w:val="Prrafodelista"/>
        <w:numPr>
          <w:ilvl w:val="0"/>
          <w:numId w:val="5"/>
        </w:numPr>
        <w:snapToGrid w:val="0"/>
        <w:jc w:val="both"/>
      </w:pPr>
      <w:r>
        <w:t xml:space="preserve">resources and funding </w:t>
      </w:r>
    </w:p>
    <w:p w:rsidRPr="0080103F" w:rsidR="00B20431" w:rsidP="00BC34CB" w:rsidRDefault="00B20431" w14:paraId="24E98E3B" w14:textId="77777777">
      <w:pPr>
        <w:pStyle w:val="Prrafodelista"/>
        <w:numPr>
          <w:ilvl w:val="0"/>
          <w:numId w:val="5"/>
        </w:numPr>
        <w:snapToGrid w:val="0"/>
        <w:jc w:val="both"/>
      </w:pPr>
      <w:r>
        <w:t xml:space="preserve">confidentiality and publishing </w:t>
      </w:r>
    </w:p>
    <w:p w:rsidRPr="0080103F" w:rsidR="00B20431" w:rsidP="00BC34CB" w:rsidRDefault="00B20431" w14:paraId="2F023D15" w14:textId="77777777">
      <w:pPr>
        <w:pStyle w:val="Prrafodelista"/>
        <w:numPr>
          <w:ilvl w:val="0"/>
          <w:numId w:val="5"/>
        </w:numPr>
        <w:snapToGrid w:val="0"/>
        <w:jc w:val="both"/>
      </w:pPr>
      <w:r>
        <w:t xml:space="preserve">intellectual property rights (how this issue will be handled between research partners) </w:t>
      </w:r>
    </w:p>
    <w:p w:rsidRPr="0080103F" w:rsidR="00B20431" w:rsidP="00BC34CB" w:rsidRDefault="00B20431" w14:paraId="03EE2BB2" w14:textId="77777777">
      <w:pPr>
        <w:pStyle w:val="Prrafodelista"/>
        <w:numPr>
          <w:ilvl w:val="0"/>
          <w:numId w:val="5"/>
        </w:numPr>
        <w:snapToGrid w:val="0"/>
        <w:jc w:val="both"/>
      </w:pPr>
      <w:r>
        <w:t xml:space="preserve">decision making within the consortium </w:t>
      </w:r>
    </w:p>
    <w:p w:rsidRPr="0080103F" w:rsidR="00B20431" w:rsidP="00BC34CB" w:rsidRDefault="00B20431" w14:paraId="630EEFB4" w14:textId="77777777">
      <w:pPr>
        <w:pStyle w:val="Prrafodelista"/>
        <w:numPr>
          <w:ilvl w:val="0"/>
          <w:numId w:val="5"/>
        </w:numPr>
        <w:snapToGrid w:val="0"/>
        <w:jc w:val="both"/>
      </w:pPr>
      <w:r>
        <w:t xml:space="preserve">handling of internal disputes </w:t>
      </w:r>
    </w:p>
    <w:p w:rsidRPr="0080103F" w:rsidR="00B20431" w:rsidP="00BC34CB" w:rsidRDefault="00B20431" w14:paraId="4F0EB464" w14:textId="77777777">
      <w:pPr>
        <w:pStyle w:val="Prrafodelista"/>
        <w:numPr>
          <w:ilvl w:val="0"/>
          <w:numId w:val="5"/>
        </w:numPr>
        <w:snapToGrid w:val="0"/>
        <w:jc w:val="both"/>
      </w:pPr>
      <w:r>
        <w:t>the liabilities of the research partners towards one another (including the handling of default of contract)</w:t>
      </w:r>
    </w:p>
    <w:p w:rsidRPr="005650D4" w:rsidR="00B20431" w:rsidP="00797EA5" w:rsidRDefault="00B20431" w14:paraId="022B3EAB" w14:textId="77777777">
      <w:pPr>
        <w:snapToGrid w:val="0"/>
        <w:jc w:val="both"/>
      </w:pPr>
    </w:p>
    <w:p w:rsidRPr="005650D4" w:rsidR="00B20431" w:rsidP="00797EA5" w:rsidRDefault="080C4952" w14:paraId="500FCD88" w14:textId="0D3DB84C">
      <w:pPr>
        <w:pStyle w:val="Ttulo2"/>
        <w:jc w:val="both"/>
        <w:rPr>
          <w:lang w:val="en-US"/>
        </w:rPr>
      </w:pPr>
      <w:bookmarkStart w:name="_Toc279391713" w:id="127"/>
      <w:bookmarkStart w:name="_Toc15465719" w:id="128"/>
      <w:bookmarkStart w:name="_Toc52985209" w:id="129"/>
      <w:bookmarkStart w:name="_Toc568866415" w:id="130"/>
      <w:bookmarkStart w:name="_Toc1806721961" w:id="131"/>
      <w:bookmarkStart w:name="_Toc1289678110" w:id="132"/>
      <w:bookmarkStart w:name="_Toc746239842" w:id="133"/>
      <w:bookmarkStart w:name="_Toc1686951497" w:id="134"/>
      <w:bookmarkStart w:name="_Toc1625473448" w:id="1260728715"/>
      <w:bookmarkStart w:name="_Toc1953292021" w:id="190880573"/>
      <w:bookmarkStart w:name="_Toc1693980865" w:id="1584745935"/>
      <w:bookmarkStart w:name="_Toc138468838" w:id="574289812"/>
      <w:r w:rsidRPr="39998FE1" w:rsidR="080C4952">
        <w:rPr>
          <w:lang w:val="en-US"/>
        </w:rPr>
        <w:t>5</w:t>
      </w:r>
      <w:r w:rsidRPr="39998FE1" w:rsidR="7543A946">
        <w:rPr>
          <w:lang w:val="en-US"/>
        </w:rPr>
        <w:t>.</w:t>
      </w:r>
      <w:r w:rsidRPr="39998FE1" w:rsidR="597C5646">
        <w:rPr>
          <w:lang w:val="en-US"/>
        </w:rPr>
        <w:t>6</w:t>
      </w:r>
      <w:r w:rsidRPr="39998FE1" w:rsidR="7543A946">
        <w:rPr>
          <w:lang w:val="en-US"/>
        </w:rPr>
        <w:t xml:space="preserve"> </w:t>
      </w:r>
      <w:r w:rsidRPr="39998FE1" w:rsidR="66138396">
        <w:rPr>
          <w:lang w:val="en-US"/>
        </w:rPr>
        <w:t>Ownership of intellectual property rights</w:t>
      </w:r>
      <w:bookmarkEnd w:id="127"/>
      <w:bookmarkEnd w:id="128"/>
      <w:bookmarkEnd w:id="129"/>
      <w:r w:rsidRPr="39998FE1" w:rsidR="66138396">
        <w:rPr>
          <w:lang w:val="en-US"/>
        </w:rPr>
        <w:t xml:space="preserve"> </w:t>
      </w:r>
      <w:bookmarkEnd w:id="130"/>
      <w:bookmarkEnd w:id="131"/>
      <w:bookmarkEnd w:id="132"/>
      <w:bookmarkEnd w:id="133"/>
      <w:bookmarkEnd w:id="134"/>
      <w:bookmarkEnd w:id="1260728715"/>
      <w:bookmarkEnd w:id="190880573"/>
      <w:bookmarkEnd w:id="1584745935"/>
      <w:bookmarkEnd w:id="574289812"/>
    </w:p>
    <w:p w:rsidRPr="005650D4" w:rsidR="00B20431" w:rsidP="00797EA5" w:rsidRDefault="00B20431" w14:paraId="094CC915" w14:textId="77777777">
      <w:pPr>
        <w:snapToGrid w:val="0"/>
        <w:jc w:val="both"/>
      </w:pPr>
    </w:p>
    <w:p w:rsidRPr="005650D4" w:rsidR="00B20431" w:rsidP="00797EA5" w:rsidRDefault="00B20431" w14:paraId="61CAD99B" w14:textId="383DD8B9">
      <w:pPr>
        <w:snapToGrid w:val="0"/>
        <w:jc w:val="both"/>
      </w:pPr>
      <w:r>
        <w:t>Results and Intellectual Property Rights (IPR) resulting from projects funded through the EJP</w:t>
      </w:r>
      <w:r w:rsidR="00771423">
        <w:t xml:space="preserve"> </w:t>
      </w:r>
      <w:r>
        <w:t>RD JTC 202</w:t>
      </w:r>
      <w:r w:rsidR="00C939DC">
        <w:t>2</w:t>
      </w:r>
      <w:r>
        <w:t xml:space="preserve"> will be owned by the beneficiaries’ </w:t>
      </w:r>
      <w:r w:rsidR="00B03D87">
        <w:t>organizations</w:t>
      </w:r>
      <w:r>
        <w:t xml:space="preserve"> according to national/regional rules on IPR. In the case of joint development of intellectual property, consortium partners will resolve this issue internally using their consortium agreement and relevant legal </w:t>
      </w:r>
      <w:r w:rsidR="00B03D87">
        <w:t>guidelines and</w:t>
      </w:r>
      <w:r>
        <w:t xml:space="preserve"> taking into account their relative contributions.</w:t>
      </w:r>
    </w:p>
    <w:p w:rsidRPr="005650D4" w:rsidR="00B20431" w:rsidP="00797EA5" w:rsidRDefault="00B20431" w14:paraId="3E0B0B3E" w14:textId="77777777">
      <w:pPr>
        <w:snapToGrid w:val="0"/>
        <w:jc w:val="both"/>
        <w:rPr>
          <w:szCs w:val="22"/>
        </w:rPr>
      </w:pPr>
    </w:p>
    <w:p w:rsidRPr="005650D4" w:rsidR="00B20431" w:rsidP="00797EA5" w:rsidRDefault="00B20431" w14:paraId="48BB0DA2" w14:textId="77777777">
      <w:pPr>
        <w:snapToGrid w:val="0"/>
        <w:jc w:val="both"/>
        <w:rPr>
          <w:szCs w:val="22"/>
        </w:rPr>
      </w:pPr>
      <w:r w:rsidRPr="00691DF1">
        <w:rPr>
          <w:b/>
          <w:bCs/>
          <w:szCs w:val="22"/>
        </w:rPr>
        <w:t>The results of the research project and IPR created should be actively exploited and made available for use</w:t>
      </w:r>
      <w:r w:rsidRPr="005650D4">
        <w:rPr>
          <w:szCs w:val="22"/>
        </w:rPr>
        <w:t>, whether for commercial gain or not, in order for public benefit to be obtained from the knowledge created.</w:t>
      </w:r>
    </w:p>
    <w:p w:rsidRPr="005650D4" w:rsidR="00B20431" w:rsidP="00797EA5" w:rsidRDefault="00B20431" w14:paraId="4B06DDF6" w14:textId="77777777">
      <w:pPr>
        <w:snapToGrid w:val="0"/>
        <w:jc w:val="both"/>
        <w:rPr>
          <w:szCs w:val="22"/>
        </w:rPr>
      </w:pPr>
    </w:p>
    <w:p w:rsidRPr="005650D4" w:rsidR="00B20431" w:rsidP="00797EA5" w:rsidRDefault="00B20431" w14:paraId="617E0599" w14:textId="6FAAE482">
      <w:pPr>
        <w:snapToGrid w:val="0"/>
        <w:jc w:val="both"/>
        <w:rPr>
          <w:szCs w:val="22"/>
        </w:rPr>
      </w:pPr>
      <w:r w:rsidRPr="00B36949">
        <w:rPr>
          <w:b/>
          <w:bCs/>
          <w:szCs w:val="22"/>
        </w:rPr>
        <w:t xml:space="preserve">The funding </w:t>
      </w:r>
      <w:r w:rsidR="00771423">
        <w:rPr>
          <w:b/>
          <w:bCs/>
          <w:szCs w:val="22"/>
        </w:rPr>
        <w:t>organizations</w:t>
      </w:r>
      <w:r w:rsidRPr="00B36949" w:rsidR="00771423">
        <w:rPr>
          <w:b/>
          <w:bCs/>
          <w:szCs w:val="22"/>
        </w:rPr>
        <w:t xml:space="preserve"> </w:t>
      </w:r>
      <w:r w:rsidRPr="00B36949">
        <w:rPr>
          <w:b/>
          <w:bCs/>
          <w:szCs w:val="22"/>
        </w:rPr>
        <w:t>shall have the right to use documents, information and results submitted</w:t>
      </w:r>
      <w:r w:rsidRPr="005650D4">
        <w:rPr>
          <w:szCs w:val="22"/>
        </w:rPr>
        <w:t xml:space="preserve"> by the research partners and/or to use the information and results for their own purposes, provided that the owner’s rights are kept and taking care to specify their origin.</w:t>
      </w:r>
    </w:p>
    <w:p w:rsidRPr="005650D4" w:rsidR="00B20431" w:rsidP="00797EA5" w:rsidRDefault="00B20431" w14:paraId="3AA9B99D" w14:textId="77777777">
      <w:pPr>
        <w:snapToGrid w:val="0"/>
        <w:jc w:val="both"/>
        <w:rPr>
          <w:szCs w:val="22"/>
        </w:rPr>
      </w:pPr>
    </w:p>
    <w:p w:rsidRPr="005650D4" w:rsidR="00B20431" w:rsidP="00797EA5" w:rsidRDefault="080C4952" w14:paraId="1C429F9E" w14:textId="5DFC229E">
      <w:pPr>
        <w:pStyle w:val="Ttulo2"/>
        <w:jc w:val="both"/>
        <w:rPr>
          <w:lang w:val="en-US"/>
        </w:rPr>
      </w:pPr>
      <w:bookmarkStart w:name="_Toc15465720" w:id="136"/>
      <w:bookmarkStart w:name="_Toc52985210" w:id="137"/>
      <w:bookmarkStart w:name="_Toc943592174" w:id="138"/>
      <w:bookmarkStart w:name="_Toc1858708778" w:id="139"/>
      <w:bookmarkStart w:name="_Toc494190662" w:id="140"/>
      <w:bookmarkStart w:name="_Toc738613204" w:id="141"/>
      <w:bookmarkStart w:name="_Toc1780706702" w:id="142"/>
      <w:bookmarkStart w:name="_Toc641062940" w:id="728486285"/>
      <w:bookmarkStart w:name="_Toc1157017464" w:id="751273927"/>
      <w:bookmarkStart w:name="_Toc904864066" w:id="850948786"/>
      <w:bookmarkStart w:name="_Toc1716056984" w:id="1594863415"/>
      <w:r w:rsidRPr="39998FE1" w:rsidR="080C4952">
        <w:rPr>
          <w:lang w:val="en-US"/>
        </w:rPr>
        <w:t>5</w:t>
      </w:r>
      <w:r w:rsidRPr="39998FE1" w:rsidR="7543A946">
        <w:rPr>
          <w:lang w:val="en-US"/>
        </w:rPr>
        <w:t>.</w:t>
      </w:r>
      <w:r w:rsidRPr="39998FE1" w:rsidR="49DC02F3">
        <w:rPr>
          <w:lang w:val="en-US"/>
        </w:rPr>
        <w:t>7</w:t>
      </w:r>
      <w:r w:rsidRPr="39998FE1" w:rsidR="7543A946">
        <w:rPr>
          <w:lang w:val="en-US"/>
        </w:rPr>
        <w:t xml:space="preserve"> </w:t>
      </w:r>
      <w:proofErr w:type="spellStart"/>
      <w:r w:rsidRPr="39998FE1" w:rsidR="66138396">
        <w:rPr>
          <w:lang w:val="en-US"/>
        </w:rPr>
        <w:t>IRDiRC</w:t>
      </w:r>
      <w:proofErr w:type="spellEnd"/>
      <w:r w:rsidRPr="39998FE1" w:rsidR="66138396">
        <w:rPr>
          <w:lang w:val="en-US"/>
        </w:rPr>
        <w:t xml:space="preserve"> policies and guidelines</w:t>
      </w:r>
      <w:bookmarkEnd w:id="136"/>
      <w:bookmarkEnd w:id="137"/>
      <w:r w:rsidRPr="39998FE1" w:rsidR="66138396">
        <w:rPr>
          <w:lang w:val="en-US"/>
        </w:rPr>
        <w:t xml:space="preserve"> </w:t>
      </w:r>
      <w:bookmarkEnd w:id="138"/>
      <w:bookmarkEnd w:id="139"/>
      <w:bookmarkEnd w:id="140"/>
      <w:bookmarkEnd w:id="141"/>
      <w:bookmarkEnd w:id="142"/>
      <w:bookmarkEnd w:id="728486285"/>
      <w:bookmarkEnd w:id="751273927"/>
      <w:bookmarkEnd w:id="850948786"/>
      <w:bookmarkEnd w:id="1594863415"/>
    </w:p>
    <w:p w:rsidRPr="005650D4" w:rsidR="00B20431" w:rsidP="00797EA5" w:rsidRDefault="00B20431" w14:paraId="42F2333C" w14:textId="77777777">
      <w:pPr>
        <w:snapToGrid w:val="0"/>
        <w:jc w:val="both"/>
      </w:pPr>
    </w:p>
    <w:p w:rsidRPr="005650D4" w:rsidR="00B20431" w:rsidP="00797EA5" w:rsidRDefault="00B20431" w14:paraId="60A45F89" w14:textId="321E11F7">
      <w:pPr>
        <w:snapToGrid w:val="0"/>
        <w:jc w:val="both"/>
        <w:rPr>
          <w:szCs w:val="22"/>
        </w:rPr>
      </w:pPr>
      <w:r w:rsidRPr="005650D4">
        <w:rPr>
          <w:szCs w:val="22"/>
        </w:rPr>
        <w:t xml:space="preserve">The project partners are expected to follow </w:t>
      </w:r>
      <w:hyperlink w:history="1" r:id="rId41">
        <w:r w:rsidRPr="005650D4" w:rsidR="009D1860">
          <w:rPr>
            <w:color w:val="0000FF"/>
            <w:szCs w:val="22"/>
            <w:u w:val="single"/>
          </w:rPr>
          <w:t>IRDiRC policies and guidelines</w:t>
        </w:r>
      </w:hyperlink>
      <w:r w:rsidRPr="005650D4" w:rsidR="009D1860">
        <w:rPr>
          <w:szCs w:val="22"/>
        </w:rPr>
        <w:t>.</w:t>
      </w:r>
    </w:p>
    <w:p w:rsidRPr="005650D4" w:rsidR="00B20431" w:rsidP="00797EA5" w:rsidRDefault="00B20431" w14:paraId="1CF1E356" w14:textId="77777777">
      <w:pPr>
        <w:snapToGrid w:val="0"/>
        <w:jc w:val="both"/>
      </w:pPr>
    </w:p>
    <w:p w:rsidRPr="005650D4" w:rsidR="00B20431" w:rsidP="00797EA5" w:rsidRDefault="080C4952" w14:paraId="06AB288C" w14:textId="22A1B72C">
      <w:pPr>
        <w:pStyle w:val="Ttulo2"/>
        <w:jc w:val="both"/>
        <w:rPr>
          <w:lang w:val="en-US"/>
        </w:rPr>
      </w:pPr>
      <w:bookmarkStart w:name="_Toc15465721" w:id="144"/>
      <w:bookmarkStart w:name="_Toc52985211" w:id="145"/>
      <w:bookmarkStart w:name="_Toc1241692700" w:id="146"/>
      <w:bookmarkStart w:name="_Toc206929347" w:id="147"/>
      <w:bookmarkStart w:name="_Toc697422339" w:id="148"/>
      <w:bookmarkStart w:name="_Toc73799404" w:id="149"/>
      <w:bookmarkStart w:name="_Toc391031735" w:id="150"/>
      <w:bookmarkStart w:name="_Toc2133175012" w:id="1804213119"/>
      <w:bookmarkStart w:name="_Toc788514190" w:id="1546297788"/>
      <w:bookmarkStart w:name="_Toc285454125" w:id="1509899508"/>
      <w:bookmarkStart w:name="_Toc2074605189" w:id="1340757206"/>
      <w:r w:rsidRPr="39998FE1" w:rsidR="080C4952">
        <w:rPr>
          <w:lang w:val="en-US"/>
        </w:rPr>
        <w:t>5</w:t>
      </w:r>
      <w:r w:rsidRPr="39998FE1" w:rsidR="7543A946">
        <w:rPr>
          <w:lang w:val="en-US"/>
        </w:rPr>
        <w:t>.</w:t>
      </w:r>
      <w:r w:rsidRPr="39998FE1" w:rsidR="2E99FD24">
        <w:rPr>
          <w:lang w:val="en-US"/>
        </w:rPr>
        <w:t>8</w:t>
      </w:r>
      <w:r w:rsidRPr="39998FE1" w:rsidR="7543A946">
        <w:rPr>
          <w:lang w:val="en-US"/>
        </w:rPr>
        <w:t xml:space="preserve"> </w:t>
      </w:r>
      <w:r w:rsidRPr="39998FE1" w:rsidR="66138396">
        <w:rPr>
          <w:lang w:val="en-US"/>
        </w:rPr>
        <w:t>European and International standards</w:t>
      </w:r>
      <w:bookmarkEnd w:id="144"/>
      <w:bookmarkEnd w:id="145"/>
      <w:bookmarkEnd w:id="146"/>
      <w:bookmarkEnd w:id="147"/>
      <w:bookmarkEnd w:id="148"/>
      <w:bookmarkEnd w:id="149"/>
      <w:bookmarkEnd w:id="150"/>
      <w:bookmarkEnd w:id="1804213119"/>
      <w:bookmarkEnd w:id="1546297788"/>
      <w:bookmarkEnd w:id="1509899508"/>
      <w:bookmarkEnd w:id="1340757206"/>
    </w:p>
    <w:p w:rsidRPr="005650D4" w:rsidR="00B20431" w:rsidP="00797EA5" w:rsidRDefault="00B20431" w14:paraId="6F3F2F37" w14:textId="77777777">
      <w:pPr>
        <w:snapToGrid w:val="0"/>
        <w:jc w:val="both"/>
      </w:pPr>
    </w:p>
    <w:p w:rsidRPr="005650D4" w:rsidR="00B20431" w:rsidP="00797EA5" w:rsidRDefault="00B20431" w14:paraId="66033F33" w14:textId="77777777">
      <w:pPr>
        <w:snapToGrid w:val="0"/>
        <w:jc w:val="both"/>
        <w:rPr>
          <w:szCs w:val="22"/>
        </w:rPr>
      </w:pPr>
      <w:r w:rsidRPr="005650D4">
        <w:rPr>
          <w:szCs w:val="22"/>
        </w:rPr>
        <w:t xml:space="preserve">The submitted proposals must respect relevant European and international standards including: </w:t>
      </w:r>
    </w:p>
    <w:p w:rsidRPr="00B36949" w:rsidR="00B20431" w:rsidP="00BC34CB" w:rsidRDefault="00DE324F" w14:paraId="259C68DC" w14:textId="626D7819">
      <w:pPr>
        <w:pStyle w:val="Prrafodelista"/>
        <w:numPr>
          <w:ilvl w:val="0"/>
          <w:numId w:val="6"/>
        </w:numPr>
        <w:snapToGrid w:val="0"/>
        <w:jc w:val="both"/>
        <w:rPr>
          <w:rFonts w:eastAsia="Calibri"/>
          <w:lang w:eastAsia="en-US"/>
        </w:rPr>
      </w:pPr>
      <w:hyperlink r:id="rId42">
        <w:r w:rsidRPr="619D9E72" w:rsidR="009D1860">
          <w:rPr>
            <w:rFonts w:eastAsia="Calibri"/>
            <w:color w:val="0000FF"/>
            <w:u w:val="single"/>
            <w:lang w:eastAsia="en-US"/>
          </w:rPr>
          <w:t>H2020 ethics manual</w:t>
        </w:r>
      </w:hyperlink>
      <w:r w:rsidRPr="619D9E72" w:rsidR="009D1860">
        <w:rPr>
          <w:rFonts w:eastAsia="Calibri"/>
          <w:color w:val="0000FF"/>
          <w:u w:val="single"/>
          <w:lang w:eastAsia="en-US"/>
        </w:rPr>
        <w:t xml:space="preserve"> </w:t>
      </w:r>
      <w:r w:rsidRPr="619D9E72" w:rsidR="00B20431">
        <w:rPr>
          <w:rFonts w:eastAsia="Calibri"/>
          <w:lang w:eastAsia="en-US"/>
        </w:rPr>
        <w:t>for research projects</w:t>
      </w:r>
      <w:r w:rsidRPr="619D9E72" w:rsidR="005928C7">
        <w:rPr>
          <w:rFonts w:eastAsia="Calibri"/>
          <w:lang w:eastAsia="en-US"/>
        </w:rPr>
        <w:t>,</w:t>
      </w:r>
    </w:p>
    <w:p w:rsidRPr="00B36949" w:rsidR="00B20431" w:rsidP="00BC34CB" w:rsidRDefault="00DE324F" w14:paraId="7C6F97E2" w14:textId="5C496F13">
      <w:pPr>
        <w:pStyle w:val="Prrafodelista"/>
        <w:numPr>
          <w:ilvl w:val="0"/>
          <w:numId w:val="6"/>
        </w:numPr>
        <w:snapToGrid w:val="0"/>
        <w:jc w:val="both"/>
        <w:rPr>
          <w:rFonts w:eastAsia="Calibri"/>
          <w:lang w:eastAsia="en-US"/>
        </w:rPr>
      </w:pPr>
      <w:hyperlink r:id="rId43">
        <w:r w:rsidRPr="619D9E72" w:rsidR="00B20431">
          <w:rPr>
            <w:rFonts w:eastAsia="Calibri"/>
            <w:color w:val="0000FF"/>
            <w:u w:val="single"/>
            <w:lang w:eastAsia="en-US"/>
          </w:rPr>
          <w:t>The Declaration of Helsinki</w:t>
        </w:r>
      </w:hyperlink>
      <w:r w:rsidRPr="619D9E72" w:rsidR="00B20431">
        <w:rPr>
          <w:rFonts w:eastAsia="Calibri"/>
          <w:lang w:eastAsia="en-US"/>
        </w:rPr>
        <w:t xml:space="preserve"> Ethical Principles for Medical Research Involving Human Subjects</w:t>
      </w:r>
      <w:r w:rsidRPr="619D9E72" w:rsidR="005928C7">
        <w:rPr>
          <w:rFonts w:eastAsia="Calibri"/>
          <w:lang w:eastAsia="en-US"/>
        </w:rPr>
        <w:t>,</w:t>
      </w:r>
    </w:p>
    <w:p w:rsidRPr="0074111D" w:rsidR="00F70B65" w:rsidP="00BC34CB" w:rsidRDefault="00F70B65" w14:paraId="6E45D622" w14:textId="77777777">
      <w:pPr>
        <w:pStyle w:val="Prrafodelista"/>
        <w:numPr>
          <w:ilvl w:val="0"/>
          <w:numId w:val="6"/>
        </w:numPr>
        <w:jc w:val="both"/>
        <w:textAlignment w:val="center"/>
        <w:rPr>
          <w:rFonts w:cs="Calibri"/>
          <w:i/>
          <w:iCs/>
          <w:color w:val="000000"/>
          <w:lang w:eastAsia="en-GB"/>
        </w:rPr>
      </w:pPr>
      <w:r w:rsidRPr="619D9E72">
        <w:rPr>
          <w:rFonts w:cs="Calibri"/>
          <w:i/>
          <w:iCs/>
          <w:color w:val="000000" w:themeColor="text1"/>
          <w:lang w:eastAsia="en-GB"/>
        </w:rPr>
        <w:t>The General Data Protection Regulation (GDPR): the European Regulation (EU) 2016/679 on the protection of natural persons with regard to the processing of personal data and on the free movement of such data:</w:t>
      </w:r>
    </w:p>
    <w:p w:rsidRPr="00B36949" w:rsidR="00B20431" w:rsidP="00BC34CB" w:rsidRDefault="00DE324F" w14:paraId="3095E6CA" w14:textId="101EC77D">
      <w:pPr>
        <w:pStyle w:val="Prrafodelista"/>
        <w:numPr>
          <w:ilvl w:val="0"/>
          <w:numId w:val="6"/>
        </w:numPr>
        <w:snapToGrid w:val="0"/>
        <w:jc w:val="both"/>
        <w:rPr>
          <w:rFonts w:eastAsia="Calibri"/>
          <w:lang w:eastAsia="en-US"/>
        </w:rPr>
      </w:pPr>
      <w:hyperlink r:id="rId44">
        <w:r w:rsidRPr="619D9E72" w:rsidR="00F70B65">
          <w:rPr>
            <w:rStyle w:val="Hipervnculo"/>
            <w:rFonts w:cs="Calibri"/>
            <w:i/>
            <w:iCs/>
            <w:lang w:eastAsia="en-GB"/>
          </w:rPr>
          <w:t>https://publications.europa.eu/en/publication-detail/-/publication/3e485e15-11bd-11e6-ba9a-01aa75ed71a1/language-en</w:t>
        </w:r>
      </w:hyperlink>
      <w:r w:rsidRPr="619D9E72" w:rsidR="00F70B65">
        <w:rPr>
          <w:rFonts w:cs="Calibri"/>
          <w:i/>
          <w:iCs/>
          <w:color w:val="000000" w:themeColor="text1"/>
          <w:lang w:eastAsia="en-GB"/>
        </w:rPr>
        <w:t xml:space="preserve">); </w:t>
      </w:r>
      <w:hyperlink r:id="rId45">
        <w:r w:rsidRPr="619D9E72" w:rsidR="00B20431">
          <w:rPr>
            <w:rFonts w:eastAsia="Calibri"/>
            <w:color w:val="0000FF"/>
            <w:u w:val="single"/>
            <w:lang w:eastAsia="en-US"/>
          </w:rPr>
          <w:t>The EC Directive 2010/63/EU</w:t>
        </w:r>
      </w:hyperlink>
      <w:r w:rsidRPr="619D9E72" w:rsidR="00B20431">
        <w:rPr>
          <w:rFonts w:eastAsia="Calibri"/>
          <w:lang w:eastAsia="en-US"/>
        </w:rPr>
        <w:t xml:space="preserve"> on the protection of animals used for scientific purposes</w:t>
      </w:r>
      <w:r w:rsidRPr="619D9E72" w:rsidR="005928C7">
        <w:rPr>
          <w:rFonts w:eastAsia="Calibri"/>
          <w:lang w:eastAsia="en-US"/>
        </w:rPr>
        <w:t>,</w:t>
      </w:r>
      <w:r w:rsidRPr="619D9E72" w:rsidR="00B20431">
        <w:rPr>
          <w:rFonts w:eastAsia="Calibri"/>
          <w:lang w:eastAsia="en-US"/>
        </w:rPr>
        <w:t xml:space="preserve"> </w:t>
      </w:r>
    </w:p>
    <w:p w:rsidRPr="00B36949" w:rsidR="00B20431" w:rsidP="00BC34CB" w:rsidRDefault="00DE324F" w14:paraId="01C39F37" w14:textId="15A19520">
      <w:pPr>
        <w:pStyle w:val="Prrafodelista"/>
        <w:numPr>
          <w:ilvl w:val="0"/>
          <w:numId w:val="6"/>
        </w:numPr>
        <w:snapToGrid w:val="0"/>
        <w:jc w:val="both"/>
        <w:rPr>
          <w:rFonts w:eastAsia="Calibri"/>
          <w:lang w:eastAsia="en-US"/>
        </w:rPr>
      </w:pPr>
      <w:hyperlink r:id="rId46">
        <w:r w:rsidRPr="619D9E72" w:rsidR="00B20431">
          <w:rPr>
            <w:rFonts w:eastAsia="Calibri"/>
            <w:color w:val="0000FF"/>
            <w:u w:val="single"/>
            <w:lang w:eastAsia="en-US"/>
          </w:rPr>
          <w:t>European Research Council Guidelines on Implementation of Open Access to Scientific Publications and Research Data</w:t>
        </w:r>
      </w:hyperlink>
      <w:r w:rsidRPr="619D9E72" w:rsidR="005928C7">
        <w:rPr>
          <w:rFonts w:eastAsia="Calibri"/>
          <w:color w:val="0000FF"/>
          <w:u w:val="single"/>
          <w:lang w:eastAsia="en-US"/>
        </w:rPr>
        <w:t>,</w:t>
      </w:r>
    </w:p>
    <w:p w:rsidR="00B20431" w:rsidP="00BC34CB" w:rsidRDefault="00B20431" w14:paraId="48BFAD90" w14:textId="10246C50">
      <w:pPr>
        <w:pStyle w:val="Prrafodelista"/>
        <w:numPr>
          <w:ilvl w:val="0"/>
          <w:numId w:val="6"/>
        </w:numPr>
        <w:snapToGrid w:val="0"/>
        <w:jc w:val="both"/>
        <w:rPr>
          <w:rFonts w:eastAsia="Calibri"/>
          <w:lang w:eastAsia="en-US"/>
        </w:rPr>
      </w:pPr>
      <w:r w:rsidRPr="619D9E72">
        <w:rPr>
          <w:rFonts w:eastAsia="Calibri"/>
          <w:lang w:eastAsia="en-US"/>
        </w:rPr>
        <w:t xml:space="preserve">To make research data findable, accessible, interoperable and re-usable (FAIR), a </w:t>
      </w:r>
      <w:hyperlink r:id="rId47">
        <w:r w:rsidRPr="619D9E72">
          <w:rPr>
            <w:rStyle w:val="Hipervnculo"/>
            <w:rFonts w:eastAsia="Calibri"/>
            <w:lang w:eastAsia="en-US"/>
          </w:rPr>
          <w:t>data management</w:t>
        </w:r>
      </w:hyperlink>
      <w:r w:rsidRPr="619D9E72">
        <w:rPr>
          <w:rFonts w:eastAsia="Calibri"/>
          <w:lang w:eastAsia="en-US"/>
        </w:rPr>
        <w:t xml:space="preserve"> strategy is mandatory in the full proposal. </w:t>
      </w:r>
      <w:hyperlink r:id="rId48">
        <w:r w:rsidRPr="619D9E72">
          <w:rPr>
            <w:rFonts w:eastAsia="Calibri"/>
            <w:color w:val="0000FF"/>
            <w:u w:val="single"/>
            <w:lang w:eastAsia="en-US"/>
          </w:rPr>
          <w:t>Example questions for a data management strategy</w:t>
        </w:r>
      </w:hyperlink>
      <w:r w:rsidRPr="619D9E72" w:rsidR="002D15C6">
        <w:rPr>
          <w:rFonts w:eastAsia="Calibri"/>
          <w:lang w:eastAsia="en-US"/>
        </w:rPr>
        <w:t>.</w:t>
      </w:r>
      <w:r>
        <w:tab/>
      </w:r>
    </w:p>
    <w:p w:rsidRPr="00F70B65" w:rsidR="00F70B65" w:rsidP="00BC34CB" w:rsidRDefault="00F70B65" w14:paraId="1653C67F" w14:textId="0CD88FA2">
      <w:pPr>
        <w:pStyle w:val="Prrafodelista"/>
        <w:numPr>
          <w:ilvl w:val="0"/>
          <w:numId w:val="6"/>
        </w:numPr>
        <w:snapToGrid w:val="0"/>
        <w:jc w:val="both"/>
        <w:rPr>
          <w:rFonts w:eastAsia="Calibri"/>
          <w:lang w:eastAsia="en-US"/>
        </w:rPr>
      </w:pPr>
      <w:r w:rsidRPr="619D9E72">
        <w:rPr>
          <w:rFonts w:eastAsia="Calibri"/>
          <w:lang w:eastAsia="en-US"/>
        </w:rPr>
        <w:t>General ethical and legal requirements: Ethics is an integral part of research. Ethics should be embedded in the research and considered from the outset, and although legal and regulatory considerations may vary across different countries, EJPRD will only fund proposals which comply with national and international ethical standards, rules and legislations</w:t>
      </w:r>
    </w:p>
    <w:p w:rsidRPr="00F70B65" w:rsidR="00F70B65" w:rsidP="00BC34CB" w:rsidRDefault="00F70B65" w14:paraId="21456A28" w14:textId="77777777">
      <w:pPr>
        <w:pStyle w:val="Prrafodelista"/>
        <w:numPr>
          <w:ilvl w:val="0"/>
          <w:numId w:val="6"/>
        </w:numPr>
        <w:snapToGrid w:val="0"/>
        <w:jc w:val="both"/>
        <w:rPr>
          <w:rFonts w:eastAsia="Calibri"/>
          <w:lang w:eastAsia="en-US"/>
        </w:rPr>
      </w:pPr>
      <w:r w:rsidRPr="619D9E72">
        <w:rPr>
          <w:rFonts w:eastAsia="Calibri"/>
          <w:lang w:eastAsia="en-US"/>
        </w:rPr>
        <w:t>International Ethical Guidelines for Biomedical Research Involving Human Subjects CIOMS-WHO (2016);</w:t>
      </w:r>
    </w:p>
    <w:p w:rsidRPr="00F70B65" w:rsidR="00F70B65" w:rsidP="00BC34CB" w:rsidRDefault="00F70B65" w14:paraId="7F063607" w14:textId="77777777">
      <w:pPr>
        <w:pStyle w:val="Prrafodelista"/>
        <w:numPr>
          <w:ilvl w:val="0"/>
          <w:numId w:val="6"/>
        </w:numPr>
        <w:snapToGrid w:val="0"/>
        <w:jc w:val="both"/>
        <w:rPr>
          <w:rFonts w:eastAsia="Calibri"/>
          <w:lang w:eastAsia="en-US"/>
        </w:rPr>
      </w:pPr>
      <w:r w:rsidRPr="619D9E72">
        <w:rPr>
          <w:rFonts w:eastAsia="Calibri"/>
          <w:lang w:eastAsia="en-US"/>
        </w:rPr>
        <w:t>Oviedo Convention and its Additional Protocol on human rights and biomedicine, concerning biomedical research (2005);</w:t>
      </w:r>
    </w:p>
    <w:p w:rsidRPr="00B36949" w:rsidR="00F70B65" w:rsidP="00BC34CB" w:rsidRDefault="00F70B65" w14:paraId="0F7B6B85" w14:textId="3DD26597">
      <w:pPr>
        <w:pStyle w:val="Prrafodelista"/>
        <w:numPr>
          <w:ilvl w:val="0"/>
          <w:numId w:val="6"/>
        </w:numPr>
        <w:snapToGrid w:val="0"/>
        <w:jc w:val="both"/>
        <w:rPr>
          <w:rFonts w:eastAsia="Calibri"/>
          <w:lang w:eastAsia="en-US"/>
        </w:rPr>
      </w:pPr>
      <w:r w:rsidRPr="619D9E72">
        <w:rPr>
          <w:rFonts w:eastAsia="Calibri"/>
          <w:lang w:eastAsia="en-US"/>
        </w:rPr>
        <w:t>COUNCIL OF EUROPE COMMITTEE OF MINISTERS. Recommendation CM/Rec (2016)6 of the Committee of Ministers to member States on research on biological material of human origin (Adopted by the Committee of Ministers on 11 May 2016).</w:t>
      </w:r>
    </w:p>
    <w:p w:rsidRPr="005650D4" w:rsidR="00B20431" w:rsidP="00797EA5" w:rsidRDefault="00B20431" w14:paraId="5095751B" w14:textId="77777777">
      <w:pPr>
        <w:snapToGrid w:val="0"/>
        <w:jc w:val="both"/>
        <w:rPr>
          <w:szCs w:val="22"/>
        </w:rPr>
      </w:pPr>
    </w:p>
    <w:p w:rsidRPr="005650D4" w:rsidR="00B20431" w:rsidP="00797EA5" w:rsidRDefault="080C4952" w14:paraId="10BA653A" w14:textId="0748811D">
      <w:pPr>
        <w:pStyle w:val="Ttulo2"/>
        <w:jc w:val="both"/>
        <w:rPr>
          <w:lang w:val="en-US"/>
        </w:rPr>
      </w:pPr>
      <w:bookmarkStart w:name="_Toc52985212" w:id="152"/>
      <w:bookmarkStart w:name="_Toc997976977" w:id="153"/>
      <w:bookmarkStart w:name="_Toc1565339478" w:id="154"/>
      <w:bookmarkStart w:name="_Toc365836813" w:id="155"/>
      <w:bookmarkStart w:name="_Toc277733399" w:id="156"/>
      <w:bookmarkStart w:name="_Toc375770560" w:id="157"/>
      <w:bookmarkStart w:name="_Toc2093548240" w:id="429368606"/>
      <w:bookmarkStart w:name="_Toc728678836" w:id="1153807463"/>
      <w:bookmarkStart w:name="_Toc985691109" w:id="1371423845"/>
      <w:bookmarkStart w:name="_Toc1582138068" w:id="1310333631"/>
      <w:r w:rsidRPr="39998FE1" w:rsidR="080C4952">
        <w:rPr>
          <w:lang w:val="en-US"/>
        </w:rPr>
        <w:t>5</w:t>
      </w:r>
      <w:r w:rsidRPr="39998FE1" w:rsidR="7543A946">
        <w:rPr>
          <w:lang w:val="en-US"/>
        </w:rPr>
        <w:t>.</w:t>
      </w:r>
      <w:r w:rsidRPr="39998FE1" w:rsidR="3956DB1B">
        <w:rPr>
          <w:lang w:val="en-US"/>
        </w:rPr>
        <w:t>9</w:t>
      </w:r>
      <w:r w:rsidRPr="39998FE1" w:rsidR="7543A946">
        <w:rPr>
          <w:lang w:val="en-US"/>
        </w:rPr>
        <w:t xml:space="preserve"> </w:t>
      </w:r>
      <w:r w:rsidRPr="39998FE1" w:rsidR="66138396">
        <w:rPr>
          <w:lang w:val="en-US"/>
        </w:rPr>
        <w:t>Publication of Results</w:t>
      </w:r>
      <w:bookmarkEnd w:id="152"/>
      <w:bookmarkEnd w:id="153"/>
      <w:bookmarkEnd w:id="154"/>
      <w:bookmarkEnd w:id="155"/>
      <w:bookmarkEnd w:id="156"/>
      <w:bookmarkEnd w:id="157"/>
      <w:bookmarkEnd w:id="429368606"/>
      <w:bookmarkEnd w:id="1153807463"/>
      <w:bookmarkEnd w:id="1371423845"/>
      <w:bookmarkEnd w:id="1310333631"/>
    </w:p>
    <w:p w:rsidRPr="005650D4" w:rsidR="00B20431" w:rsidP="00797EA5" w:rsidRDefault="00B20431" w14:paraId="67E745F3" w14:textId="77777777">
      <w:pPr>
        <w:snapToGrid w:val="0"/>
        <w:jc w:val="both"/>
      </w:pPr>
    </w:p>
    <w:p w:rsidRPr="005650D4" w:rsidR="00B20431" w:rsidP="00797EA5" w:rsidRDefault="00B20431" w14:paraId="4EFC2690" w14:textId="5AAADCD9">
      <w:pPr>
        <w:snapToGrid w:val="0"/>
        <w:jc w:val="both"/>
        <w:rPr>
          <w:szCs w:val="22"/>
        </w:rPr>
      </w:pPr>
      <w:r w:rsidRPr="005650D4">
        <w:rPr>
          <w:szCs w:val="22"/>
        </w:rPr>
        <w:t>Each beneficiary must ensure open access (free of charge, online access for any user) to all peer-reviewed scientific publications relating to their results, if this is compliant with national/regional funding regulations.</w:t>
      </w:r>
    </w:p>
    <w:p w:rsidRPr="005650D4" w:rsidR="00B20431" w:rsidP="00797EA5" w:rsidRDefault="00B20431" w14:paraId="3A604E6F" w14:textId="77777777">
      <w:pPr>
        <w:snapToGrid w:val="0"/>
        <w:jc w:val="both"/>
        <w:rPr>
          <w:szCs w:val="22"/>
        </w:rPr>
      </w:pPr>
    </w:p>
    <w:p w:rsidRPr="005650D4" w:rsidR="00B20431" w:rsidP="00797EA5" w:rsidRDefault="00B20431" w14:paraId="1BADD649" w14:textId="1ACB23E6">
      <w:pPr>
        <w:snapToGrid w:val="0"/>
        <w:jc w:val="both"/>
        <w:rPr>
          <w:szCs w:val="22"/>
        </w:rPr>
      </w:pPr>
      <w:r w:rsidRPr="005650D4">
        <w:rPr>
          <w:szCs w:val="22"/>
        </w:rPr>
        <w:t>Funding recipients must ensure that all outcomes (publications, etc.) of transnational EJP</w:t>
      </w:r>
      <w:r w:rsidR="00771423">
        <w:rPr>
          <w:szCs w:val="22"/>
        </w:rPr>
        <w:t xml:space="preserve"> </w:t>
      </w:r>
      <w:r w:rsidRPr="005650D4">
        <w:rPr>
          <w:szCs w:val="22"/>
        </w:rPr>
        <w:t>RD projects include a proper acknowledgement of EJP</w:t>
      </w:r>
      <w:r w:rsidR="00771423">
        <w:rPr>
          <w:szCs w:val="22"/>
        </w:rPr>
        <w:t xml:space="preserve"> </w:t>
      </w:r>
      <w:r w:rsidRPr="005650D4">
        <w:rPr>
          <w:szCs w:val="22"/>
        </w:rPr>
        <w:t xml:space="preserve">RD and the respective national/regional funding partner </w:t>
      </w:r>
      <w:r w:rsidRPr="005650D4" w:rsidR="00063ED1">
        <w:rPr>
          <w:szCs w:val="22"/>
        </w:rPr>
        <w:t>organizations</w:t>
      </w:r>
      <w:r w:rsidRPr="005650D4">
        <w:rPr>
          <w:szCs w:val="22"/>
        </w:rPr>
        <w:t>. This includes the display of the EJP</w:t>
      </w:r>
      <w:r w:rsidR="00771423">
        <w:rPr>
          <w:szCs w:val="22"/>
        </w:rPr>
        <w:t xml:space="preserve"> </w:t>
      </w:r>
      <w:r w:rsidRPr="005650D4">
        <w:rPr>
          <w:szCs w:val="22"/>
        </w:rPr>
        <w:t>RD logo when possible.</w:t>
      </w:r>
    </w:p>
    <w:p w:rsidRPr="005650D4" w:rsidR="00B20431" w:rsidP="00797EA5" w:rsidRDefault="00B20431" w14:paraId="77027FD0" w14:textId="77777777">
      <w:pPr>
        <w:snapToGrid w:val="0"/>
        <w:jc w:val="both"/>
        <w:rPr>
          <w:szCs w:val="22"/>
        </w:rPr>
      </w:pPr>
    </w:p>
    <w:p w:rsidRPr="00AB4FB5" w:rsidR="00B20431" w:rsidP="00797EA5" w:rsidRDefault="00462C75" w14:paraId="35EE51D6" w14:textId="2A79C590">
      <w:pPr>
        <w:snapToGrid w:val="0"/>
        <w:jc w:val="both"/>
        <w:rPr>
          <w:szCs w:val="22"/>
        </w:rPr>
      </w:pPr>
      <w:r w:rsidRPr="00AB4FB5">
        <w:rPr>
          <w:szCs w:val="22"/>
        </w:rPr>
        <w:t>U</w:t>
      </w:r>
      <w:r w:rsidRPr="00AB4FB5" w:rsidR="00B20431">
        <w:rPr>
          <w:szCs w:val="22"/>
        </w:rPr>
        <w:t xml:space="preserve">nless the EC requests or agrees otherwise or unless it is impossible, any dissemination of results (in any form, including electronic) must: </w:t>
      </w:r>
    </w:p>
    <w:p w:rsidRPr="00AB4FB5" w:rsidR="00B20431" w:rsidP="00BC34CB" w:rsidRDefault="00B20431" w14:paraId="12C66193" w14:textId="0C6D3A1E">
      <w:pPr>
        <w:pStyle w:val="Prrafodelista"/>
        <w:numPr>
          <w:ilvl w:val="0"/>
          <w:numId w:val="7"/>
        </w:numPr>
        <w:snapToGrid w:val="0"/>
        <w:jc w:val="both"/>
        <w:rPr>
          <w:szCs w:val="22"/>
        </w:rPr>
      </w:pPr>
      <w:r w:rsidRPr="00AB4FB5">
        <w:rPr>
          <w:szCs w:val="22"/>
        </w:rPr>
        <w:t xml:space="preserve">display the EU emblem and </w:t>
      </w:r>
    </w:p>
    <w:p w:rsidRPr="00AB4FB5" w:rsidR="00B20431" w:rsidP="00BC34CB" w:rsidRDefault="00B20431" w14:paraId="5F9A0E48" w14:textId="24AC4370">
      <w:pPr>
        <w:pStyle w:val="Prrafodelista"/>
        <w:numPr>
          <w:ilvl w:val="0"/>
          <w:numId w:val="7"/>
        </w:numPr>
        <w:snapToGrid w:val="0"/>
        <w:jc w:val="both"/>
      </w:pPr>
      <w:r w:rsidRPr="00AB4FB5">
        <w:t xml:space="preserve">include the following text: “This project has received funding from </w:t>
      </w:r>
      <w:r w:rsidRPr="00AB4FB5" w:rsidR="004B64CB">
        <w:t>(Name of fund</w:t>
      </w:r>
      <w:r w:rsidRPr="00AB4FB5" w:rsidR="00781454">
        <w:t>ing agenc</w:t>
      </w:r>
      <w:r w:rsidRPr="00AB4FB5" w:rsidR="00802649">
        <w:t>y</w:t>
      </w:r>
      <w:r w:rsidRPr="00AB4FB5" w:rsidR="004B64CB">
        <w:t xml:space="preserve">) </w:t>
      </w:r>
      <w:r w:rsidRPr="00AB4FB5" w:rsidR="00311E56">
        <w:t>partner of</w:t>
      </w:r>
      <w:r w:rsidRPr="00AB4FB5" w:rsidR="004B64CB">
        <w:t xml:space="preserve"> </w:t>
      </w:r>
      <w:r w:rsidRPr="00AB4FB5" w:rsidR="00081BCD">
        <w:t xml:space="preserve">the </w:t>
      </w:r>
      <w:r w:rsidRPr="00AB4FB5" w:rsidR="00A621A1">
        <w:rPr>
          <w:rFonts w:cs="Arial"/>
          <w:szCs w:val="22"/>
        </w:rPr>
        <w:t>EJP RD</w:t>
      </w:r>
      <w:r w:rsidRPr="00AB4FB5" w:rsidR="00081BCD">
        <w:rPr>
          <w:rFonts w:cs="Arial"/>
          <w:szCs w:val="22"/>
        </w:rPr>
        <w:t xml:space="preserve">. </w:t>
      </w:r>
      <w:r w:rsidRPr="00AB4FB5" w:rsidR="00A621A1">
        <w:rPr>
          <w:rFonts w:cs="Arial"/>
          <w:szCs w:val="22"/>
        </w:rPr>
        <w:t xml:space="preserve"> </w:t>
      </w:r>
      <w:r w:rsidRPr="00AB4FB5" w:rsidR="00081BCD">
        <w:rPr>
          <w:rFonts w:cs="Arial"/>
          <w:szCs w:val="22"/>
        </w:rPr>
        <w:t>The EJP RD initiative has received funding from the European Union's Horizon 2020 research and innovation programme under grant agreement N°825575”</w:t>
      </w:r>
    </w:p>
    <w:p w:rsidRPr="005650D4" w:rsidR="00B20431" w:rsidP="00797EA5" w:rsidRDefault="00B20431" w14:paraId="3422BDBE" w14:textId="77777777">
      <w:pPr>
        <w:snapToGrid w:val="0"/>
        <w:jc w:val="both"/>
        <w:rPr>
          <w:szCs w:val="22"/>
        </w:rPr>
      </w:pPr>
      <w:r w:rsidRPr="00AB4FB5">
        <w:rPr>
          <w:szCs w:val="22"/>
        </w:rPr>
        <w:t>When displayed together with another logo, the EU emblem must have appropriate prominence. For the purposes of the obligations under this Article, the beneficiary may use the EU emblem without first obtaining approval from the Agency. This does not however give it the right to exclusive use. Moreover, the beneficiary may not appropriate the EU emblem or any similar trademark or logo, either by registration or by any other means.</w:t>
      </w:r>
    </w:p>
    <w:bookmarkEnd w:id="0"/>
    <w:p w:rsidRPr="005650D4" w:rsidR="00104C58" w:rsidP="00797EA5" w:rsidRDefault="00104C58" w14:paraId="68C84D5E" w14:textId="45FF0AE4">
      <w:pPr>
        <w:snapToGrid w:val="0"/>
        <w:jc w:val="both"/>
        <w:rPr>
          <w:rFonts w:eastAsia="Calibri"/>
          <w:szCs w:val="22"/>
          <w:lang w:eastAsia="en-US"/>
        </w:rPr>
      </w:pPr>
    </w:p>
    <w:p w:rsidRPr="005650D4" w:rsidR="003F5C10" w:rsidP="00797EA5" w:rsidRDefault="080C4952" w14:paraId="0881D5A3" w14:textId="0B723308">
      <w:pPr>
        <w:pStyle w:val="Ttulo1"/>
        <w:jc w:val="both"/>
      </w:pPr>
      <w:bookmarkStart w:name="_Toc52985213" w:id="159"/>
      <w:bookmarkStart w:name="_Toc1844619246" w:id="160"/>
      <w:bookmarkStart w:name="_Toc1345369124" w:id="161"/>
      <w:bookmarkStart w:name="_Toc1863395688" w:id="162"/>
      <w:bookmarkStart w:name="_Toc733435155" w:id="163"/>
      <w:bookmarkStart w:name="_Toc2109925168" w:id="164"/>
      <w:bookmarkStart w:name="_Toc178542304" w:id="681988727"/>
      <w:bookmarkStart w:name="_Toc585057179" w:id="19963087"/>
      <w:bookmarkStart w:name="_Toc583786132" w:id="399814602"/>
      <w:bookmarkStart w:name="_Toc291567875" w:id="1548320518"/>
      <w:r w:rsidR="080C4952">
        <w:rPr/>
        <w:t>6</w:t>
      </w:r>
      <w:r w:rsidR="7543A946">
        <w:rPr/>
        <w:t xml:space="preserve">. </w:t>
      </w:r>
      <w:r w:rsidR="2A35A342">
        <w:rPr/>
        <w:t>General Data Protection Regulation</w:t>
      </w:r>
      <w:bookmarkEnd w:id="159"/>
      <w:bookmarkEnd w:id="160"/>
      <w:bookmarkEnd w:id="161"/>
      <w:bookmarkEnd w:id="162"/>
      <w:bookmarkEnd w:id="163"/>
      <w:bookmarkEnd w:id="164"/>
      <w:bookmarkEnd w:id="681988727"/>
      <w:bookmarkEnd w:id="19963087"/>
      <w:bookmarkEnd w:id="399814602"/>
      <w:bookmarkEnd w:id="1548320518"/>
    </w:p>
    <w:p w:rsidRPr="005650D4" w:rsidR="00BE008B" w:rsidP="00797EA5" w:rsidRDefault="00BE008B" w14:paraId="58E26C7F" w14:textId="2732533A">
      <w:pPr>
        <w:snapToGrid w:val="0"/>
        <w:jc w:val="both"/>
        <w:rPr>
          <w:rFonts w:eastAsia="Calibri"/>
          <w:lang w:eastAsia="en-US"/>
        </w:rPr>
      </w:pPr>
    </w:p>
    <w:p w:rsidRPr="00A9475E" w:rsidR="003F5C10" w:rsidP="00797EA5" w:rsidRDefault="003F5C10" w14:paraId="79BC9902" w14:textId="73356485">
      <w:pPr>
        <w:snapToGrid w:val="0"/>
        <w:jc w:val="both"/>
        <w:rPr>
          <w:rFonts w:eastAsia="Calibri"/>
          <w:b/>
          <w:bCs/>
          <w:lang w:eastAsia="en-US"/>
        </w:rPr>
      </w:pPr>
      <w:r w:rsidRPr="00A9475E">
        <w:rPr>
          <w:rFonts w:eastAsia="Calibri"/>
          <w:b/>
          <w:bCs/>
          <w:lang w:eastAsia="en-US"/>
        </w:rPr>
        <w:t>The following Data Privacy Notice applies</w:t>
      </w:r>
    </w:p>
    <w:p w:rsidRPr="005650D4" w:rsidR="003F5C10" w:rsidP="00797EA5" w:rsidRDefault="003F5C10" w14:paraId="44CBB0C9" w14:textId="77777777">
      <w:pPr>
        <w:snapToGrid w:val="0"/>
        <w:jc w:val="both"/>
        <w:rPr>
          <w:rFonts w:eastAsia="Calibri"/>
          <w:lang w:eastAsia="en-US"/>
        </w:rPr>
      </w:pPr>
    </w:p>
    <w:p w:rsidRPr="00B14600" w:rsidR="003F5C10" w:rsidP="47684FF9" w:rsidRDefault="003F5C10" w14:paraId="4C9365CA" w14:textId="5F6E26F4">
      <w:pPr>
        <w:snapToGrid w:val="0"/>
        <w:jc w:val="both"/>
        <w:rPr>
          <w:rFonts w:eastAsia="Calibri"/>
          <w:lang w:eastAsia="en-US"/>
        </w:rPr>
      </w:pPr>
      <w:r w:rsidRPr="00B14600">
        <w:rPr>
          <w:rFonts w:eastAsia="Calibri"/>
          <w:lang w:eastAsia="en-US"/>
        </w:rPr>
        <w:t>By submitting an application to the call</w:t>
      </w:r>
      <w:r w:rsidR="00CB5713">
        <w:rPr>
          <w:rFonts w:eastAsia="Calibri"/>
          <w:lang w:eastAsia="en-US"/>
        </w:rPr>
        <w:t xml:space="preserve"> JTC2022</w:t>
      </w:r>
      <w:r w:rsidRPr="00B14600">
        <w:rPr>
          <w:rFonts w:eastAsia="Calibri"/>
          <w:lang w:eastAsia="en-US"/>
        </w:rPr>
        <w:t>, applicants consent to the use, processing and retention of their data for the purposes of:</w:t>
      </w:r>
    </w:p>
    <w:p w:rsidRPr="00B14600" w:rsidR="003F5C10" w:rsidP="00BC34CB" w:rsidRDefault="003F5C10" w14:paraId="2774F53B" w14:textId="079B735C">
      <w:pPr>
        <w:pStyle w:val="Prrafodelista"/>
        <w:numPr>
          <w:ilvl w:val="0"/>
          <w:numId w:val="8"/>
        </w:numPr>
        <w:snapToGrid w:val="0"/>
        <w:jc w:val="both"/>
        <w:rPr>
          <w:rFonts w:eastAsia="Calibri"/>
          <w:lang w:eastAsia="en-US"/>
        </w:rPr>
      </w:pPr>
      <w:r w:rsidRPr="247A1A05">
        <w:rPr>
          <w:rFonts w:eastAsia="Calibri"/>
          <w:lang w:eastAsia="en-US"/>
        </w:rPr>
        <w:t xml:space="preserve">processing and evaluating the application where processing shall be lawful only if and to the extent that processing is necessary for the performance of a task carried out in the public interest or in the exercise of official authority vested in the </w:t>
      </w:r>
      <w:r w:rsidRPr="247A1A05" w:rsidR="6BC10524">
        <w:rPr>
          <w:rFonts w:eastAsia="Calibri"/>
          <w:lang w:eastAsia="en-US"/>
        </w:rPr>
        <w:t>controller.</w:t>
      </w:r>
    </w:p>
    <w:p w:rsidRPr="00B14600" w:rsidR="003F5C10" w:rsidP="00BC34CB" w:rsidRDefault="003F5C10" w14:paraId="22513E76" w14:textId="4B40349C">
      <w:pPr>
        <w:pStyle w:val="Prrafodelista"/>
        <w:numPr>
          <w:ilvl w:val="0"/>
          <w:numId w:val="8"/>
        </w:numPr>
        <w:snapToGrid w:val="0"/>
        <w:jc w:val="both"/>
        <w:rPr>
          <w:rFonts w:eastAsia="Calibri"/>
          <w:lang w:eastAsia="en-US"/>
        </w:rPr>
      </w:pPr>
      <w:r w:rsidRPr="247A1A05">
        <w:rPr>
          <w:rFonts w:eastAsia="Calibri"/>
          <w:lang w:eastAsia="en-US"/>
        </w:rPr>
        <w:t xml:space="preserve">administering any subsequent funding </w:t>
      </w:r>
      <w:r w:rsidRPr="247A1A05" w:rsidR="3D41B4D9">
        <w:rPr>
          <w:rFonts w:eastAsia="Calibri"/>
          <w:lang w:eastAsia="en-US"/>
        </w:rPr>
        <w:t>award.</w:t>
      </w:r>
      <w:r w:rsidRPr="247A1A05">
        <w:rPr>
          <w:rFonts w:eastAsia="Calibri"/>
          <w:lang w:eastAsia="en-US"/>
        </w:rPr>
        <w:t xml:space="preserve"> </w:t>
      </w:r>
    </w:p>
    <w:p w:rsidRPr="00B14600" w:rsidR="003F5C10" w:rsidP="00BC34CB" w:rsidRDefault="003F5C10" w14:paraId="21D5E6D9" w14:textId="06020982">
      <w:pPr>
        <w:pStyle w:val="Prrafodelista"/>
        <w:numPr>
          <w:ilvl w:val="0"/>
          <w:numId w:val="8"/>
        </w:numPr>
        <w:snapToGrid w:val="0"/>
        <w:jc w:val="both"/>
        <w:rPr>
          <w:rFonts w:eastAsia="Calibri"/>
          <w:lang w:eastAsia="en-US"/>
        </w:rPr>
      </w:pPr>
      <w:r w:rsidRPr="247A1A05">
        <w:rPr>
          <w:rFonts w:eastAsia="Calibri"/>
          <w:lang w:eastAsia="en-US"/>
        </w:rPr>
        <w:t xml:space="preserve">managing the Funding Party’s relationship with </w:t>
      </w:r>
      <w:r w:rsidRPr="247A1A05" w:rsidR="4D9DC051">
        <w:rPr>
          <w:rFonts w:eastAsia="Calibri"/>
          <w:lang w:eastAsia="en-US"/>
        </w:rPr>
        <w:t>them.</w:t>
      </w:r>
      <w:r w:rsidRPr="247A1A05">
        <w:rPr>
          <w:rFonts w:eastAsia="Calibri"/>
          <w:lang w:eastAsia="en-US"/>
        </w:rPr>
        <w:t xml:space="preserve"> </w:t>
      </w:r>
    </w:p>
    <w:p w:rsidRPr="00B14600" w:rsidR="003F5C10" w:rsidP="00BC34CB" w:rsidRDefault="003F5C10" w14:paraId="2605CC3B" w14:textId="2B3BD09A">
      <w:pPr>
        <w:pStyle w:val="Prrafodelista"/>
        <w:numPr>
          <w:ilvl w:val="0"/>
          <w:numId w:val="8"/>
        </w:numPr>
        <w:snapToGrid w:val="0"/>
        <w:jc w:val="both"/>
        <w:rPr>
          <w:rFonts w:eastAsia="Calibri"/>
          <w:lang w:eastAsia="en-US"/>
        </w:rPr>
      </w:pPr>
      <w:r w:rsidRPr="619D9E72">
        <w:rPr>
          <w:rFonts w:eastAsia="Calibri"/>
          <w:lang w:eastAsia="en-US"/>
        </w:rPr>
        <w:t xml:space="preserve">analysing and evaluating the call; </w:t>
      </w:r>
    </w:p>
    <w:p w:rsidRPr="00FE7964" w:rsidR="003F5C10" w:rsidP="00BC34CB" w:rsidRDefault="003F5C10" w14:paraId="4778AC27" w14:textId="2A75C772">
      <w:pPr>
        <w:pStyle w:val="Prrafodelista"/>
        <w:numPr>
          <w:ilvl w:val="0"/>
          <w:numId w:val="8"/>
        </w:numPr>
        <w:snapToGrid w:val="0"/>
        <w:jc w:val="both"/>
        <w:rPr>
          <w:rFonts w:eastAsia="Calibri"/>
          <w:lang w:eastAsia="en-US"/>
        </w:rPr>
      </w:pPr>
      <w:r w:rsidRPr="247A1A05">
        <w:rPr>
          <w:rFonts w:eastAsia="Calibri"/>
          <w:lang w:eastAsia="en-US"/>
        </w:rPr>
        <w:t xml:space="preserve">reporting to the European Commission/ Research Executive Agency (REA) on the Co-funded </w:t>
      </w:r>
      <w:r w:rsidRPr="247A1A05" w:rsidR="478ABCBD">
        <w:rPr>
          <w:rFonts w:eastAsia="Calibri"/>
          <w:lang w:eastAsia="en-US"/>
        </w:rPr>
        <w:t>call.</w:t>
      </w:r>
      <w:r w:rsidRPr="247A1A05">
        <w:rPr>
          <w:rFonts w:eastAsia="Calibri"/>
          <w:lang w:eastAsia="en-US"/>
        </w:rPr>
        <w:t xml:space="preserve"> </w:t>
      </w:r>
    </w:p>
    <w:p w:rsidRPr="00FE7964" w:rsidR="003F5C10" w:rsidP="00BC34CB" w:rsidRDefault="003F5C10" w14:paraId="7B714143" w14:textId="7AF45E30">
      <w:pPr>
        <w:pStyle w:val="Prrafodelista"/>
        <w:numPr>
          <w:ilvl w:val="0"/>
          <w:numId w:val="8"/>
        </w:numPr>
        <w:snapToGrid w:val="0"/>
        <w:jc w:val="both"/>
        <w:rPr>
          <w:rFonts w:eastAsia="Calibri"/>
          <w:lang w:eastAsia="en-US"/>
        </w:rPr>
      </w:pPr>
      <w:r w:rsidRPr="247A1A05">
        <w:rPr>
          <w:rFonts w:eastAsia="Calibri"/>
          <w:lang w:eastAsia="en-US"/>
        </w:rPr>
        <w:t xml:space="preserve">providing aggregate data to national and European surveys and </w:t>
      </w:r>
      <w:r w:rsidRPr="247A1A05" w:rsidR="59054BFA">
        <w:rPr>
          <w:rFonts w:eastAsia="Calibri"/>
          <w:lang w:eastAsia="en-US"/>
        </w:rPr>
        <w:t>analyses.</w:t>
      </w:r>
      <w:r w:rsidRPr="247A1A05">
        <w:rPr>
          <w:rFonts w:eastAsia="Calibri"/>
          <w:lang w:eastAsia="en-US"/>
        </w:rPr>
        <w:t xml:space="preserve"> </w:t>
      </w:r>
    </w:p>
    <w:p w:rsidRPr="00FE7964" w:rsidR="003F5C10" w:rsidP="00BC34CB" w:rsidRDefault="003F5C10" w14:paraId="42E19329" w14:textId="17B9FD47">
      <w:pPr>
        <w:pStyle w:val="Prrafodelista"/>
        <w:numPr>
          <w:ilvl w:val="0"/>
          <w:numId w:val="8"/>
        </w:numPr>
        <w:snapToGrid w:val="0"/>
        <w:jc w:val="both"/>
        <w:rPr>
          <w:rFonts w:eastAsia="Calibri"/>
          <w:lang w:eastAsia="en-US"/>
        </w:rPr>
      </w:pPr>
      <w:r w:rsidRPr="619D9E72">
        <w:rPr>
          <w:rFonts w:eastAsia="Calibri"/>
          <w:lang w:eastAsia="en-US"/>
        </w:rPr>
        <w:t xml:space="preserve">complying with audits that may be initiated by the Funding Parties and the European Commission (or its agencies).  </w:t>
      </w:r>
    </w:p>
    <w:p w:rsidRPr="003C13D8" w:rsidR="003F5C10" w:rsidP="00797EA5" w:rsidRDefault="003F5C10" w14:paraId="6CA83E28" w14:textId="77777777">
      <w:pPr>
        <w:snapToGrid w:val="0"/>
        <w:jc w:val="both"/>
        <w:rPr>
          <w:rFonts w:eastAsia="Calibri"/>
          <w:szCs w:val="22"/>
          <w:lang w:val="en-GB" w:eastAsia="en-US"/>
        </w:rPr>
      </w:pPr>
    </w:p>
    <w:p w:rsidRPr="005650D4" w:rsidR="003F5C10" w:rsidP="3C9D51ED" w:rsidRDefault="003F5C10" w14:paraId="62D7746B" w14:textId="7235D2D2">
      <w:pPr>
        <w:snapToGrid w:val="0"/>
        <w:jc w:val="both"/>
        <w:rPr>
          <w:rFonts w:eastAsia="Calibri"/>
          <w:lang w:eastAsia="en-US"/>
        </w:rPr>
      </w:pPr>
      <w:r w:rsidRPr="3C9D51ED">
        <w:rPr>
          <w:rFonts w:eastAsia="Calibri"/>
          <w:lang w:eastAsia="en-US"/>
        </w:rPr>
        <w:t xml:space="preserve">The members of the </w:t>
      </w:r>
      <w:r w:rsidRPr="3C9D51ED" w:rsidR="009D1860">
        <w:rPr>
          <w:rFonts w:eastAsia="Calibri"/>
          <w:lang w:eastAsia="en-US"/>
        </w:rPr>
        <w:t xml:space="preserve">EJP RD </w:t>
      </w:r>
      <w:r w:rsidRPr="3C9D51ED" w:rsidR="001D3D8F">
        <w:rPr>
          <w:rFonts w:eastAsia="Calibri"/>
          <w:lang w:eastAsia="en-US"/>
        </w:rPr>
        <w:t>consorti</w:t>
      </w:r>
      <w:r w:rsidR="001D3D8F">
        <w:rPr>
          <w:rFonts w:eastAsia="Calibri"/>
          <w:lang w:eastAsia="en-US"/>
        </w:rPr>
        <w:t>um</w:t>
      </w:r>
      <w:r w:rsidRPr="3C9D51ED" w:rsidR="001D3D8F">
        <w:rPr>
          <w:rFonts w:eastAsia="Calibri"/>
          <w:lang w:eastAsia="en-US"/>
        </w:rPr>
        <w:t xml:space="preserve"> </w:t>
      </w:r>
      <w:r w:rsidRPr="3C9D51ED">
        <w:rPr>
          <w:rFonts w:eastAsia="Calibri"/>
          <w:lang w:eastAsia="en-US"/>
        </w:rPr>
        <w:t xml:space="preserve">may share an applicant’s data with third parties (some of which may be based outside the European Economic Area) in relation to the above activities including evaluators, auditors and the European Commission (or its agencies).  </w:t>
      </w:r>
    </w:p>
    <w:p w:rsidRPr="005650D4" w:rsidR="003F5C10" w:rsidP="00797EA5" w:rsidRDefault="003F5C10" w14:paraId="372582EB" w14:textId="77777777">
      <w:pPr>
        <w:snapToGrid w:val="0"/>
        <w:jc w:val="both"/>
        <w:rPr>
          <w:rFonts w:eastAsia="Calibri"/>
          <w:szCs w:val="22"/>
          <w:lang w:eastAsia="en-US"/>
        </w:rPr>
      </w:pPr>
    </w:p>
    <w:p w:rsidRPr="005650D4" w:rsidR="003F5C10" w:rsidP="47684FF9" w:rsidRDefault="003F5C10" w14:paraId="7E9A159E" w14:textId="67CF25FF">
      <w:pPr>
        <w:snapToGrid w:val="0"/>
        <w:jc w:val="both"/>
        <w:rPr>
          <w:rFonts w:eastAsia="Calibri"/>
          <w:lang w:eastAsia="en-US"/>
        </w:rPr>
      </w:pPr>
      <w:r w:rsidRPr="47684FF9">
        <w:rPr>
          <w:rFonts w:eastAsia="Calibri"/>
          <w:lang w:eastAsia="en-US"/>
        </w:rPr>
        <w:t xml:space="preserve">The members of the </w:t>
      </w:r>
      <w:r w:rsidRPr="47684FF9" w:rsidR="009D1860">
        <w:rPr>
          <w:rFonts w:eastAsia="Calibri"/>
          <w:lang w:eastAsia="en-US"/>
        </w:rPr>
        <w:t xml:space="preserve">EJP RD </w:t>
      </w:r>
      <w:r w:rsidRPr="47684FF9">
        <w:rPr>
          <w:rFonts w:eastAsia="Calibri"/>
          <w:lang w:eastAsia="en-US"/>
        </w:rPr>
        <w:t xml:space="preserve">consortia may link the data that applicants provide in the application with national, bibliographic or external research funding data which is available through public </w:t>
      </w:r>
      <w:r w:rsidRPr="47684FF9" w:rsidR="00A9475E">
        <w:rPr>
          <w:rFonts w:eastAsia="Calibri"/>
          <w:lang w:eastAsia="en-US"/>
        </w:rPr>
        <w:t>subscription-based</w:t>
      </w:r>
      <w:r w:rsidRPr="47684FF9">
        <w:rPr>
          <w:rFonts w:eastAsia="Calibri"/>
          <w:lang w:eastAsia="en-US"/>
        </w:rPr>
        <w:t xml:space="preserve"> databases (e.g. Scopus, Web of Science, etc.) or other national / open datasets. The members of the </w:t>
      </w:r>
      <w:r w:rsidRPr="47684FF9" w:rsidR="009D1860">
        <w:rPr>
          <w:rFonts w:eastAsia="Calibri"/>
          <w:lang w:eastAsia="en-US"/>
        </w:rPr>
        <w:t xml:space="preserve">EJP RD </w:t>
      </w:r>
      <w:r w:rsidRPr="47684FF9">
        <w:rPr>
          <w:rFonts w:eastAsia="Calibri"/>
          <w:lang w:eastAsia="en-US"/>
        </w:rPr>
        <w:t xml:space="preserve">consortia may also link the data that applicants provide in their application with future data that applicants provide as part of the ongoing management and reporting on </w:t>
      </w:r>
      <w:r w:rsidRPr="47684FF9" w:rsidR="00BE2E2D">
        <w:rPr>
          <w:rFonts w:eastAsia="Calibri"/>
          <w:lang w:eastAsia="en-US"/>
        </w:rPr>
        <w:t>a call</w:t>
      </w:r>
      <w:r w:rsidRPr="47684FF9">
        <w:rPr>
          <w:rFonts w:eastAsia="Calibri"/>
          <w:lang w:eastAsia="en-US"/>
        </w:rPr>
        <w:t xml:space="preserve"> award which may be awarded to them.</w:t>
      </w:r>
    </w:p>
    <w:p w:rsidRPr="005650D4" w:rsidR="003F5C10" w:rsidP="00797EA5" w:rsidRDefault="003F5C10" w14:paraId="026A0FDD" w14:textId="77777777">
      <w:pPr>
        <w:snapToGrid w:val="0"/>
        <w:jc w:val="both"/>
        <w:rPr>
          <w:rFonts w:eastAsia="Calibri"/>
          <w:szCs w:val="22"/>
          <w:lang w:eastAsia="en-US"/>
        </w:rPr>
      </w:pPr>
    </w:p>
    <w:p w:rsidRPr="005650D4" w:rsidR="003F5C10" w:rsidP="47684FF9" w:rsidRDefault="003F5C10" w14:paraId="50AFAEFD" w14:textId="0D4FAAC7">
      <w:pPr>
        <w:snapToGrid w:val="0"/>
        <w:jc w:val="both"/>
        <w:rPr>
          <w:rFonts w:eastAsia="Calibri"/>
          <w:lang w:eastAsia="en-US"/>
        </w:rPr>
      </w:pPr>
      <w:r w:rsidRPr="47684FF9">
        <w:rPr>
          <w:rFonts w:eastAsia="Calibri"/>
          <w:lang w:eastAsia="en-US"/>
        </w:rPr>
        <w:t>Data on Funding Parties including contact details of FC members and N</w:t>
      </w:r>
      <w:r w:rsidRPr="47684FF9" w:rsidR="6D56EFCF">
        <w:rPr>
          <w:rFonts w:eastAsia="Calibri"/>
          <w:lang w:eastAsia="en-US"/>
        </w:rPr>
        <w:t xml:space="preserve">ational </w:t>
      </w:r>
      <w:r w:rsidRPr="47684FF9">
        <w:rPr>
          <w:rFonts w:eastAsia="Calibri"/>
          <w:lang w:eastAsia="en-US"/>
        </w:rPr>
        <w:t>C</w:t>
      </w:r>
      <w:r w:rsidRPr="47684FF9" w:rsidR="3189DCD5">
        <w:rPr>
          <w:rFonts w:eastAsia="Calibri"/>
          <w:lang w:eastAsia="en-US"/>
        </w:rPr>
        <w:t xml:space="preserve">ontact </w:t>
      </w:r>
      <w:r w:rsidRPr="47684FF9">
        <w:rPr>
          <w:rFonts w:eastAsia="Calibri"/>
          <w:lang w:eastAsia="en-US"/>
        </w:rPr>
        <w:t>P</w:t>
      </w:r>
      <w:r w:rsidRPr="47684FF9" w:rsidR="3D0A090E">
        <w:rPr>
          <w:rFonts w:eastAsia="Calibri"/>
          <w:lang w:eastAsia="en-US"/>
        </w:rPr>
        <w:t>oints</w:t>
      </w:r>
      <w:r w:rsidRPr="47684FF9">
        <w:rPr>
          <w:rFonts w:eastAsia="Calibri"/>
          <w:lang w:eastAsia="en-US"/>
        </w:rPr>
        <w:t>/R</w:t>
      </w:r>
      <w:r w:rsidRPr="47684FF9" w:rsidR="54B3DEDC">
        <w:rPr>
          <w:rFonts w:eastAsia="Calibri"/>
          <w:lang w:eastAsia="en-US"/>
        </w:rPr>
        <w:t xml:space="preserve">egional </w:t>
      </w:r>
      <w:r w:rsidRPr="47684FF9">
        <w:rPr>
          <w:rFonts w:eastAsia="Calibri"/>
          <w:lang w:eastAsia="en-US"/>
        </w:rPr>
        <w:t>C</w:t>
      </w:r>
      <w:r w:rsidRPr="47684FF9" w:rsidR="6B7D78F1">
        <w:rPr>
          <w:rFonts w:eastAsia="Calibri"/>
          <w:lang w:eastAsia="en-US"/>
        </w:rPr>
        <w:t xml:space="preserve">ontact </w:t>
      </w:r>
      <w:r w:rsidRPr="47684FF9">
        <w:rPr>
          <w:rFonts w:eastAsia="Calibri"/>
          <w:lang w:eastAsia="en-US"/>
        </w:rPr>
        <w:t>P</w:t>
      </w:r>
      <w:r w:rsidRPr="47684FF9" w:rsidR="1DDCD43A">
        <w:rPr>
          <w:rFonts w:eastAsia="Calibri"/>
          <w:lang w:eastAsia="en-US"/>
        </w:rPr>
        <w:t>oints</w:t>
      </w:r>
      <w:r w:rsidRPr="47684FF9">
        <w:rPr>
          <w:rFonts w:eastAsia="Calibri"/>
          <w:lang w:eastAsia="en-US"/>
        </w:rPr>
        <w:t xml:space="preserve"> are kept for the purpose of </w:t>
      </w:r>
      <w:r w:rsidRPr="47684FF9" w:rsidR="00BE2E2D">
        <w:rPr>
          <w:rFonts w:eastAsia="Calibri"/>
          <w:lang w:eastAsia="en-US"/>
        </w:rPr>
        <w:t>the call</w:t>
      </w:r>
      <w:r w:rsidRPr="47684FF9">
        <w:rPr>
          <w:rFonts w:eastAsia="Calibri"/>
          <w:lang w:eastAsia="en-US"/>
        </w:rPr>
        <w:t xml:space="preserve"> communication. The information will be published with prior consent of the respective management bodies.</w:t>
      </w:r>
    </w:p>
    <w:p w:rsidRPr="005650D4" w:rsidR="003F5C10" w:rsidP="00797EA5" w:rsidRDefault="003F5C10" w14:paraId="363FE38B" w14:textId="7F670719">
      <w:pPr>
        <w:snapToGrid w:val="0"/>
        <w:jc w:val="both"/>
        <w:rPr>
          <w:rFonts w:eastAsia="Calibri"/>
          <w:szCs w:val="22"/>
          <w:lang w:eastAsia="en-US"/>
        </w:rPr>
      </w:pPr>
    </w:p>
    <w:p w:rsidRPr="005650D4" w:rsidR="003F5C10" w:rsidP="00797EA5" w:rsidRDefault="003F5C10" w14:paraId="2E884FE8" w14:textId="77777777">
      <w:pPr>
        <w:snapToGrid w:val="0"/>
        <w:jc w:val="both"/>
        <w:rPr>
          <w:szCs w:val="22"/>
        </w:rPr>
        <w:sectPr w:rsidRPr="005650D4" w:rsidR="003F5C10" w:rsidSect="006C5510">
          <w:headerReference w:type="first" r:id="rId49"/>
          <w:pgSz w:w="11906" w:h="16838" w:orient="portrait"/>
          <w:pgMar w:top="1418" w:right="1418" w:bottom="425" w:left="1418" w:header="709" w:footer="709" w:gutter="0"/>
          <w:cols w:space="708"/>
          <w:titlePg/>
          <w:docGrid w:linePitch="360"/>
        </w:sectPr>
      </w:pPr>
    </w:p>
    <w:p w:rsidRPr="005650D4" w:rsidR="00BE008B" w:rsidP="00797EA5" w:rsidRDefault="24685C22" w14:paraId="296CE4A8" w14:textId="00087885">
      <w:pPr>
        <w:pStyle w:val="Ttulo1"/>
        <w:jc w:val="both"/>
      </w:pPr>
      <w:bookmarkStart w:name="_Toc52985214" w:id="166"/>
      <w:bookmarkStart w:name="_Toc1755341700" w:id="167"/>
      <w:bookmarkStart w:name="_Toc351906650" w:id="168"/>
      <w:bookmarkStart w:name="_Toc1929617071" w:id="169"/>
      <w:bookmarkStart w:name="_Toc1939218388" w:id="170"/>
      <w:bookmarkStart w:name="_Toc207120140" w:id="171"/>
      <w:bookmarkStart w:name="_Toc1643289736" w:id="2100037736"/>
      <w:bookmarkStart w:name="_Toc38464580" w:id="580246084"/>
      <w:bookmarkStart w:name="_Toc914930183" w:id="594220037"/>
      <w:bookmarkStart w:name="_Toc777311431" w:id="1159159406"/>
      <w:r w:rsidR="24685C22">
        <w:rPr/>
        <w:t xml:space="preserve">ANNEX </w:t>
      </w:r>
      <w:r w:rsidR="06BE16CB">
        <w:rPr/>
        <w:t>1</w:t>
      </w:r>
      <w:r w:rsidR="24685C22">
        <w:rPr/>
        <w:t>: Country</w:t>
      </w:r>
      <w:r w:rsidR="7B171275">
        <w:rPr/>
        <w:t xml:space="preserve"> and Region</w:t>
      </w:r>
      <w:r w:rsidR="24685C22">
        <w:rPr/>
        <w:t xml:space="preserve">-Specific </w:t>
      </w:r>
      <w:r w:rsidR="7B171275">
        <w:rPr/>
        <w:t>Guidelines</w:t>
      </w:r>
      <w:bookmarkEnd w:id="166"/>
      <w:bookmarkEnd w:id="167"/>
      <w:bookmarkEnd w:id="168"/>
      <w:bookmarkEnd w:id="169"/>
      <w:bookmarkEnd w:id="170"/>
      <w:bookmarkEnd w:id="171"/>
      <w:bookmarkEnd w:id="2100037736"/>
      <w:bookmarkEnd w:id="580246084"/>
      <w:bookmarkEnd w:id="594220037"/>
      <w:bookmarkEnd w:id="1159159406"/>
    </w:p>
    <w:p w:rsidRPr="005650D4" w:rsidR="00293276" w:rsidP="00797EA5" w:rsidRDefault="00293276" w14:paraId="29FF0A55" w14:textId="77777777">
      <w:pPr>
        <w:snapToGrid w:val="0"/>
        <w:jc w:val="both"/>
      </w:pPr>
    </w:p>
    <w:p w:rsidRPr="00A53371" w:rsidR="00293276" w:rsidP="00797EA5" w:rsidRDefault="00293276" w14:paraId="17148345" w14:textId="312F0377">
      <w:pPr>
        <w:snapToGrid w:val="0"/>
        <w:jc w:val="both"/>
        <w:rPr>
          <w:bCs/>
          <w:color w:val="FF0000"/>
          <w:sz w:val="20"/>
          <w:szCs w:val="20"/>
        </w:rPr>
      </w:pPr>
      <w:r w:rsidRPr="005650D4">
        <w:rPr>
          <w:bCs/>
          <w:color w:val="FF0000"/>
          <w:sz w:val="20"/>
          <w:szCs w:val="20"/>
        </w:rPr>
        <w:t>It is strongly advised that all applicants contact their EJP RD National/Regional Contact Point in good time before the submission of a proposal</w:t>
      </w:r>
    </w:p>
    <w:tbl>
      <w:tblPr>
        <w:tblStyle w:val="TableGrid1"/>
        <w:tblW w:w="13993" w:type="dxa"/>
        <w:tblInd w:w="-106" w:type="dxa"/>
        <w:tblCellMar>
          <w:left w:w="106" w:type="dxa"/>
          <w:right w:w="60" w:type="dxa"/>
        </w:tblCellMar>
        <w:tblLook w:val="04A0" w:firstRow="1" w:lastRow="0" w:firstColumn="1" w:lastColumn="0" w:noHBand="0" w:noVBand="1"/>
      </w:tblPr>
      <w:tblGrid>
        <w:gridCol w:w="2936"/>
        <w:gridCol w:w="11057"/>
      </w:tblGrid>
      <w:tr w:rsidRPr="005650D4" w:rsidR="00C44BC9" w:rsidTr="54C54F0B" w14:paraId="171D6299"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5650D4" w:rsidR="00A066D7" w:rsidP="00D07EFA" w:rsidRDefault="00A066D7" w14:paraId="78A22778" w14:textId="77777777">
            <w:pPr>
              <w:snapToGrid w:val="0"/>
              <w:jc w:val="both"/>
              <w:rPr>
                <w:rFonts w:eastAsia="Century Gothic" w:cs="Century Gothic"/>
                <w:color w:val="000000"/>
                <w:szCs w:val="22"/>
              </w:rPr>
            </w:pPr>
            <w:r w:rsidRPr="005650D4">
              <w:rPr>
                <w:rFonts w:eastAsia="Century Gothic" w:cs="Century Gothic"/>
                <w:color w:val="2F2F2F"/>
                <w:sz w:val="20"/>
                <w:szCs w:val="22"/>
              </w:rPr>
              <w:t xml:space="preserve">Country </w:t>
            </w:r>
          </w:p>
        </w:tc>
        <w:tc>
          <w:tcPr>
            <w:tcW w:w="1105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650D4" w:rsidR="00A066D7" w:rsidP="00A066D7" w:rsidRDefault="00A066D7" w14:paraId="7FD12FA2" w14:textId="5847C296">
            <w:pPr>
              <w:snapToGrid w:val="0"/>
              <w:ind w:right="-7129"/>
              <w:jc w:val="both"/>
              <w:rPr>
                <w:rFonts w:eastAsia="Century Gothic" w:cs="Century Gothic"/>
                <w:color w:val="000000"/>
                <w:szCs w:val="22"/>
              </w:rPr>
            </w:pPr>
          </w:p>
        </w:tc>
      </w:tr>
      <w:tr w:rsidRPr="005650D4" w:rsidR="00234A04" w:rsidTr="54C54F0B" w14:paraId="7FE70EE0" w14:textId="77777777">
        <w:trPr>
          <w:gridAfter w:val="1"/>
          <w:wAfter w:w="11057" w:type="dxa"/>
          <w:trHeight w:val="17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5650D4" w:rsidR="00A066D7" w:rsidP="00D07EFA" w:rsidRDefault="00A066D7" w14:paraId="5D5C4E17" w14:textId="4E90AC7E">
            <w:pPr>
              <w:snapToGrid w:val="0"/>
              <w:jc w:val="both"/>
              <w:rPr>
                <w:rFonts w:eastAsia="Century Gothic" w:cs="Century Gothic"/>
                <w:color w:val="000000"/>
                <w:szCs w:val="22"/>
              </w:rPr>
            </w:pPr>
            <w:r w:rsidRPr="005650D4">
              <w:rPr>
                <w:rFonts w:eastAsia="Century Gothic" w:cs="Century Gothic"/>
                <w:color w:val="2F2F2F"/>
                <w:sz w:val="20"/>
                <w:szCs w:val="22"/>
              </w:rPr>
              <w:t xml:space="preserve">Funding </w:t>
            </w:r>
            <w:r w:rsidRPr="005650D4" w:rsidR="0074108D">
              <w:rPr>
                <w:rFonts w:eastAsia="Century Gothic" w:cs="Century Gothic"/>
                <w:color w:val="2F2F2F"/>
                <w:sz w:val="20"/>
                <w:szCs w:val="22"/>
              </w:rPr>
              <w:t>organization</w:t>
            </w:r>
            <w:r w:rsidRPr="005650D4">
              <w:rPr>
                <w:rFonts w:eastAsia="Century Gothic" w:cs="Century Gothic"/>
                <w:color w:val="2F2F2F"/>
                <w:sz w:val="20"/>
                <w:szCs w:val="22"/>
              </w:rPr>
              <w:t xml:space="preserve"> </w:t>
            </w:r>
          </w:p>
        </w:tc>
      </w:tr>
      <w:tr w:rsidRPr="005650D4" w:rsidR="00234A04" w:rsidTr="54C54F0B" w14:paraId="6760D982" w14:textId="77777777">
        <w:trPr>
          <w:gridAfter w:val="1"/>
          <w:wAfter w:w="11057" w:type="dxa"/>
          <w:trHeight w:val="556"/>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5650D4" w:rsidR="00A066D7" w:rsidP="00D07EFA" w:rsidRDefault="00A066D7" w14:paraId="5E32AE65" w14:textId="77777777">
            <w:pPr>
              <w:snapToGrid w:val="0"/>
              <w:jc w:val="both"/>
              <w:rPr>
                <w:rFonts w:eastAsia="Century Gothic" w:cs="Century Gothic"/>
                <w:color w:val="000000"/>
                <w:szCs w:val="22"/>
              </w:rPr>
            </w:pPr>
            <w:r w:rsidRPr="005650D4">
              <w:rPr>
                <w:rFonts w:eastAsia="Century Gothic" w:cs="Century Gothic"/>
                <w:color w:val="2F2F2F"/>
                <w:sz w:val="20"/>
                <w:szCs w:val="22"/>
              </w:rPr>
              <w:t xml:space="preserve">National contact person </w:t>
            </w:r>
          </w:p>
        </w:tc>
      </w:tr>
      <w:tr w:rsidRPr="005650D4" w:rsidR="00234A04" w:rsidTr="54C54F0B" w14:paraId="588A90DB" w14:textId="77777777">
        <w:trPr>
          <w:gridAfter w:val="1"/>
          <w:wAfter w:w="11057" w:type="dxa"/>
          <w:trHeight w:val="16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5650D4" w:rsidR="00A066D7" w:rsidP="00D07EFA" w:rsidRDefault="00A066D7" w14:paraId="0985403F" w14:textId="77777777">
            <w:pPr>
              <w:snapToGrid w:val="0"/>
              <w:jc w:val="both"/>
              <w:rPr>
                <w:rFonts w:eastAsia="Century Gothic" w:cs="Century Gothic"/>
                <w:color w:val="000000"/>
                <w:szCs w:val="22"/>
              </w:rPr>
            </w:pPr>
            <w:r w:rsidRPr="005650D4">
              <w:rPr>
                <w:rFonts w:eastAsia="Century Gothic" w:cs="Century Gothic"/>
                <w:color w:val="2F2F2F"/>
                <w:sz w:val="20"/>
                <w:szCs w:val="22"/>
              </w:rPr>
              <w:t xml:space="preserve">Funding commitment  </w:t>
            </w:r>
          </w:p>
        </w:tc>
      </w:tr>
      <w:tr w:rsidRPr="005650D4" w:rsidR="00234A04" w:rsidTr="54C54F0B" w14:paraId="1753BF0D" w14:textId="77777777">
        <w:trPr>
          <w:gridAfter w:val="1"/>
          <w:wAfter w:w="11057" w:type="dxa"/>
          <w:trHeight w:val="16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5650D4" w:rsidR="00A066D7" w:rsidP="00D07EFA" w:rsidRDefault="00A066D7" w14:paraId="56E411F3" w14:textId="77777777">
            <w:pPr>
              <w:snapToGrid w:val="0"/>
              <w:jc w:val="both"/>
              <w:rPr>
                <w:rFonts w:eastAsia="Century Gothic" w:cs="Century Gothic"/>
                <w:color w:val="2F2F2F"/>
                <w:sz w:val="20"/>
                <w:szCs w:val="22"/>
              </w:rPr>
            </w:pPr>
            <w:r w:rsidRPr="005650D4">
              <w:rPr>
                <w:rFonts w:eastAsia="Century Gothic" w:cs="Century Gothic"/>
                <w:color w:val="2F2F2F"/>
                <w:sz w:val="20"/>
                <w:szCs w:val="22"/>
              </w:rPr>
              <w:t>Overheads</w:t>
            </w:r>
          </w:p>
        </w:tc>
      </w:tr>
      <w:tr w:rsidRPr="005650D4" w:rsidR="00234A04" w:rsidTr="54C54F0B" w14:paraId="209B4547" w14:textId="77777777">
        <w:trPr>
          <w:gridAfter w:val="1"/>
          <w:wAfter w:w="11057" w:type="dxa"/>
          <w:trHeight w:val="418"/>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5650D4" w:rsidR="00A066D7" w:rsidP="00D07EFA" w:rsidRDefault="00A066D7" w14:paraId="02D521A1" w14:textId="77777777">
            <w:pPr>
              <w:snapToGrid w:val="0"/>
              <w:jc w:val="both"/>
              <w:rPr>
                <w:rFonts w:eastAsia="Century Gothic" w:cs="Century Gothic"/>
                <w:color w:val="000000"/>
                <w:szCs w:val="22"/>
              </w:rPr>
            </w:pPr>
            <w:r w:rsidRPr="005650D4">
              <w:rPr>
                <w:rFonts w:eastAsia="Century Gothic" w:cs="Century Gothic"/>
                <w:color w:val="2F2F2F"/>
                <w:sz w:val="20"/>
                <w:szCs w:val="22"/>
              </w:rPr>
              <w:t xml:space="preserve">Anticipated number of fundable research partners </w:t>
            </w:r>
          </w:p>
        </w:tc>
      </w:tr>
      <w:tr w:rsidRPr="005650D4" w:rsidR="00234A04" w:rsidTr="54C54F0B" w14:paraId="2E7273DF" w14:textId="77777777">
        <w:trPr>
          <w:gridAfter w:val="1"/>
          <w:wAfter w:w="11057" w:type="dxa"/>
          <w:trHeight w:val="124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5650D4" w:rsidR="00A066D7" w:rsidP="00D07EFA" w:rsidRDefault="00A066D7" w14:paraId="7FBD7AB3" w14:textId="77777777">
            <w:pPr>
              <w:snapToGrid w:val="0"/>
              <w:jc w:val="both"/>
              <w:rPr>
                <w:rFonts w:eastAsia="Century Gothic" w:cs="Century Gothic"/>
                <w:color w:val="000000"/>
                <w:szCs w:val="22"/>
              </w:rPr>
            </w:pPr>
            <w:r w:rsidRPr="005650D4">
              <w:rPr>
                <w:rFonts w:eastAsia="Century Gothic" w:cs="Century Gothic"/>
                <w:color w:val="2F2F2F"/>
                <w:sz w:val="20"/>
                <w:szCs w:val="22"/>
              </w:rPr>
              <w:t xml:space="preserve">Maximum funding per grant awarded to a partner  </w:t>
            </w:r>
          </w:p>
        </w:tc>
      </w:tr>
      <w:tr w:rsidRPr="005650D4" w:rsidR="00234A04" w:rsidTr="54C54F0B" w14:paraId="04767310" w14:textId="77777777">
        <w:trPr>
          <w:gridAfter w:val="1"/>
          <w:wAfter w:w="11057" w:type="dxa"/>
          <w:trHeight w:val="832"/>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5650D4" w:rsidR="00A066D7" w:rsidP="00D07EFA" w:rsidRDefault="00A066D7" w14:paraId="77D3ECFA" w14:textId="77777777">
            <w:pPr>
              <w:snapToGrid w:val="0"/>
              <w:jc w:val="both"/>
              <w:rPr>
                <w:rFonts w:eastAsia="Century Gothic" w:cs="Century Gothic"/>
                <w:color w:val="000000"/>
                <w:szCs w:val="22"/>
              </w:rPr>
            </w:pPr>
            <w:r w:rsidRPr="005650D4">
              <w:rPr>
                <w:rFonts w:eastAsia="Century Gothic" w:cs="Century Gothic"/>
                <w:color w:val="2F2F2F"/>
                <w:sz w:val="20"/>
                <w:szCs w:val="22"/>
              </w:rPr>
              <w:t xml:space="preserve">Eligibility of a partner as a beneficiary institution </w:t>
            </w:r>
          </w:p>
        </w:tc>
      </w:tr>
      <w:tr w:rsidRPr="005650D4" w:rsidR="00234A04" w:rsidTr="54C54F0B" w14:paraId="388FA5DC" w14:textId="77777777">
        <w:trPr>
          <w:gridAfter w:val="1"/>
          <w:wAfter w:w="11057" w:type="dxa"/>
          <w:trHeight w:val="417"/>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5650D4" w:rsidR="00A066D7" w:rsidP="00D07EFA" w:rsidRDefault="00A066D7" w14:paraId="4F28E96E" w14:textId="77777777">
            <w:pPr>
              <w:snapToGrid w:val="0"/>
              <w:jc w:val="both"/>
              <w:rPr>
                <w:rFonts w:eastAsia="Century Gothic" w:cs="Century Gothic"/>
                <w:color w:val="000000"/>
                <w:szCs w:val="22"/>
              </w:rPr>
            </w:pPr>
            <w:r w:rsidRPr="005650D4">
              <w:rPr>
                <w:rFonts w:eastAsia="Century Gothic" w:cs="Century Gothic"/>
                <w:color w:val="2F2F2F"/>
                <w:sz w:val="20"/>
                <w:szCs w:val="22"/>
              </w:rPr>
              <w:t xml:space="preserve">Eligibility of costs, types and their caps </w:t>
            </w:r>
          </w:p>
        </w:tc>
      </w:tr>
      <w:tr w:rsidRPr="005650D4" w:rsidR="00234A04" w:rsidTr="54C54F0B" w14:paraId="28B5B27A" w14:textId="77777777">
        <w:trPr>
          <w:gridAfter w:val="1"/>
          <w:wAfter w:w="11057" w:type="dxa"/>
          <w:trHeight w:val="110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A066D7" w:rsidR="00A066D7" w:rsidP="00D07EFA" w:rsidRDefault="00A066D7" w14:paraId="79DAB3FF" w14:textId="30521B79">
            <w:pPr>
              <w:snapToGrid w:val="0"/>
              <w:jc w:val="both"/>
              <w:rPr>
                <w:rFonts w:eastAsia="Century Gothic" w:cs="Century Gothic"/>
                <w:color w:val="000000"/>
                <w:sz w:val="20"/>
                <w:szCs w:val="20"/>
              </w:rPr>
            </w:pPr>
            <w:r w:rsidRPr="00A53371">
              <w:rPr>
                <w:rFonts w:eastAsia="Century Gothic" w:cs="Century Gothic"/>
                <w:color w:val="2F2F2F"/>
                <w:sz w:val="20"/>
                <w:szCs w:val="22"/>
                <w:highlight w:val="yellow"/>
              </w:rPr>
              <w:t>Conditions for PAO funding</w:t>
            </w:r>
          </w:p>
        </w:tc>
      </w:tr>
      <w:tr w:rsidRPr="005650D4" w:rsidR="00234A04" w:rsidTr="54C54F0B" w14:paraId="12CB617F" w14:textId="77777777">
        <w:trPr>
          <w:gridAfter w:val="1"/>
          <w:wAfter w:w="11057" w:type="dxa"/>
          <w:trHeight w:val="1657"/>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5650D4" w:rsidR="00A066D7" w:rsidP="00D07EFA" w:rsidRDefault="00A066D7" w14:paraId="5D8CCC02" w14:textId="77777777">
            <w:pPr>
              <w:snapToGrid w:val="0"/>
              <w:jc w:val="both"/>
              <w:rPr>
                <w:rFonts w:eastAsia="Century Gothic" w:cs="Century Gothic"/>
                <w:color w:val="000000"/>
                <w:szCs w:val="22"/>
              </w:rPr>
            </w:pPr>
            <w:r w:rsidRPr="005650D4">
              <w:rPr>
                <w:rFonts w:eastAsia="Century Gothic" w:cs="Century Gothic"/>
                <w:color w:val="2F2F2F"/>
                <w:sz w:val="20"/>
                <w:szCs w:val="22"/>
              </w:rPr>
              <w:t xml:space="preserve">Submission of the proposal at the national level </w:t>
            </w:r>
          </w:p>
        </w:tc>
      </w:tr>
      <w:tr w:rsidRPr="005650D4" w:rsidR="00234A04" w:rsidTr="54C54F0B" w14:paraId="6043ADB7" w14:textId="77777777">
        <w:trPr>
          <w:gridAfter w:val="1"/>
          <w:wAfter w:w="11057" w:type="dxa"/>
          <w:trHeight w:val="48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5650D4" w:rsidR="00A066D7" w:rsidP="00D07EFA" w:rsidRDefault="00A066D7" w14:paraId="1F6810E4" w14:textId="77777777">
            <w:pPr>
              <w:snapToGrid w:val="0"/>
              <w:jc w:val="both"/>
              <w:rPr>
                <w:rFonts w:eastAsia="Century Gothic" w:cs="Century Gothic"/>
                <w:color w:val="000000"/>
                <w:szCs w:val="22"/>
              </w:rPr>
            </w:pPr>
            <w:r w:rsidRPr="005650D4">
              <w:rPr>
                <w:rFonts w:eastAsia="Century Gothic" w:cs="Century Gothic"/>
                <w:color w:val="2F2F2F"/>
                <w:sz w:val="20"/>
                <w:szCs w:val="22"/>
              </w:rPr>
              <w:t xml:space="preserve">Further guidance </w:t>
            </w:r>
          </w:p>
        </w:tc>
      </w:tr>
    </w:tbl>
    <w:p w:rsidRPr="00CB5713" w:rsidR="00716CE5" w:rsidP="00CB5713" w:rsidRDefault="00716CE5" w14:paraId="785287AA" w14:textId="65041363">
      <w:pPr>
        <w:pStyle w:val="Ttulo3"/>
      </w:pPr>
      <w:bookmarkStart w:name="_Toc1500886898" w:id="173"/>
      <w:bookmarkStart w:name="_Toc2365289" w:id="174"/>
      <w:bookmarkStart w:name="_Toc1229215714" w:id="175"/>
      <w:bookmarkStart w:name="_Toc863927466" w:id="176"/>
      <w:bookmarkStart w:name="_Toc930813397" w:id="177"/>
      <w:bookmarkStart w:name="_Toc807335770" w:id="532398501"/>
      <w:bookmarkStart w:name="_Toc180530517" w:id="514922862"/>
      <w:bookmarkStart w:name="_Toc1054087254" w:id="2107788480"/>
      <w:bookmarkStart w:name="_Toc2052041250" w:id="2007292050"/>
      <w:r>
        <w:br w:type="page"/>
      </w:r>
      <w:r w:rsidR="7B94B563">
        <w:rPr/>
        <w:t>MEDICAL RESEARCH FUTURE FUND (MRFF), AUSTRALIA</w:t>
      </w:r>
      <w:bookmarkEnd w:id="173"/>
      <w:bookmarkEnd w:id="174"/>
      <w:bookmarkEnd w:id="175"/>
      <w:bookmarkEnd w:id="176"/>
      <w:bookmarkEnd w:id="177"/>
      <w:bookmarkEnd w:id="532398501"/>
      <w:bookmarkEnd w:id="514922862"/>
      <w:bookmarkEnd w:id="2107788480"/>
      <w:bookmarkEnd w:id="2007292050"/>
    </w:p>
    <w:p w:rsidR="00716CE5" w:rsidP="155D83F8" w:rsidRDefault="00716CE5" w14:paraId="1ADA91A0" w14:textId="1D25D760">
      <w:pPr>
        <w:rPr>
          <w:szCs w:val="22"/>
        </w:rPr>
      </w:pPr>
    </w:p>
    <w:p w:rsidR="00716CE5" w:rsidP="155D83F8" w:rsidRDefault="36BE700D" w14:paraId="03B75E11" w14:textId="3D032278">
      <w:pPr>
        <w:jc w:val="both"/>
        <w:rPr>
          <w:color w:val="FF0000"/>
          <w:sz w:val="20"/>
          <w:szCs w:val="20"/>
          <w:lang w:val="en-GB"/>
        </w:rPr>
      </w:pPr>
      <w:r w:rsidRPr="155D83F8">
        <w:rPr>
          <w:color w:val="FF0000"/>
          <w:sz w:val="20"/>
          <w:szCs w:val="20"/>
        </w:rPr>
        <w:t>It is strongly advised that all applicants contact their EJP RD National/Regional Contact Point in good time before the submission of a proposal</w:t>
      </w:r>
    </w:p>
    <w:tbl>
      <w:tblPr>
        <w:tblStyle w:val="Tablaconcuadrcula"/>
        <w:tblW w:w="14591" w:type="dxa"/>
        <w:tblLayout w:type="fixed"/>
        <w:tblLook w:val="04A0" w:firstRow="1" w:lastRow="0" w:firstColumn="1" w:lastColumn="0" w:noHBand="0" w:noVBand="1"/>
      </w:tblPr>
      <w:tblGrid>
        <w:gridCol w:w="2940"/>
        <w:gridCol w:w="11651"/>
      </w:tblGrid>
      <w:tr w:rsidR="0012298F" w:rsidTr="0012298F" w14:paraId="4A876A4F" w14:textId="77777777">
        <w:trPr>
          <w:trHeight w:val="165"/>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0012298F" w:rsidP="3F90EE2C" w:rsidRDefault="0012298F" w14:paraId="4B976C46" w14:textId="4ECE02A9">
            <w:pPr>
              <w:jc w:val="both"/>
            </w:pPr>
            <w:r w:rsidRPr="3F90EE2C">
              <w:rPr>
                <w:rFonts w:eastAsia="Century Gothic" w:cs="Century Gothic"/>
                <w:color w:val="2F2F2F"/>
                <w:sz w:val="20"/>
                <w:szCs w:val="20"/>
              </w:rPr>
              <w:t xml:space="preserve">Country </w:t>
            </w:r>
          </w:p>
        </w:tc>
        <w:tc>
          <w:tcPr>
            <w:tcW w:w="11651"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12298F" w:rsidR="0012298F" w:rsidP="0012298F" w:rsidRDefault="0012298F" w14:paraId="7B6BF170" w14:textId="1D6E840F">
            <w:pPr>
              <w:spacing w:after="120"/>
              <w:jc w:val="both"/>
              <w:rPr>
                <w:rFonts w:eastAsia="Century Gothic" w:cs="Century Gothic"/>
                <w:color w:val="000000" w:themeColor="text1"/>
                <w:sz w:val="20"/>
                <w:szCs w:val="20"/>
              </w:rPr>
            </w:pPr>
            <w:r w:rsidRPr="0012298F">
              <w:rPr>
                <w:rFonts w:eastAsia="Century Gothic" w:cs="Century Gothic"/>
                <w:color w:val="000000" w:themeColor="text1"/>
                <w:sz w:val="20"/>
                <w:szCs w:val="20"/>
              </w:rPr>
              <w:t>Australia</w:t>
            </w:r>
          </w:p>
        </w:tc>
      </w:tr>
      <w:tr w:rsidRPr="00937D67" w:rsidR="0012298F" w:rsidTr="0012298F" w14:paraId="5D07CB9F" w14:textId="1B514A3D">
        <w:trPr>
          <w:trHeight w:val="180"/>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0012298F" w:rsidP="0012298F" w:rsidRDefault="0012298F" w14:paraId="15B24324" w14:textId="16F08806">
            <w:pPr>
              <w:jc w:val="both"/>
            </w:pPr>
            <w:r w:rsidRPr="3F90EE2C">
              <w:rPr>
                <w:rFonts w:eastAsia="Century Gothic" w:cs="Century Gothic"/>
                <w:color w:val="2F2F2F"/>
                <w:sz w:val="20"/>
                <w:szCs w:val="20"/>
              </w:rPr>
              <w:t xml:space="preserve">Funding organization </w:t>
            </w:r>
          </w:p>
        </w:tc>
        <w:tc>
          <w:tcPr>
            <w:tcW w:w="11651"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Pr>
          <w:p w:rsidR="0012298F" w:rsidP="0012298F" w:rsidRDefault="0012298F" w14:paraId="7A9AB972" w14:textId="77777777">
            <w:pPr>
              <w:jc w:val="both"/>
              <w:rPr>
                <w:rFonts w:eastAsia="Century Gothic" w:cs="Century Gothic"/>
                <w:color w:val="000000"/>
                <w:sz w:val="20"/>
                <w:szCs w:val="20"/>
                <w:lang w:val="de-DE"/>
              </w:rPr>
            </w:pPr>
            <w:r w:rsidRPr="0012298F">
              <w:rPr>
                <w:rFonts w:eastAsia="Century Gothic" w:cs="Century Gothic"/>
                <w:color w:val="000000"/>
                <w:sz w:val="20"/>
                <w:szCs w:val="20"/>
                <w:lang w:val="de-DE"/>
              </w:rPr>
              <w:t>Medical Research Future Fund (MRFF)</w:t>
            </w:r>
            <w:r>
              <w:rPr>
                <w:rFonts w:eastAsia="Century Gothic" w:cs="Century Gothic"/>
                <w:color w:val="000000"/>
                <w:sz w:val="20"/>
                <w:szCs w:val="20"/>
                <w:lang w:val="de-DE"/>
              </w:rPr>
              <w:t xml:space="preserve"> </w:t>
            </w:r>
          </w:p>
          <w:p w:rsidRPr="00937D67" w:rsidR="0012298F" w:rsidP="0012298F" w:rsidRDefault="00DE324F" w14:paraId="1899C3E7" w14:textId="7B9D3B28">
            <w:pPr>
              <w:spacing w:after="120"/>
              <w:jc w:val="both"/>
              <w:rPr>
                <w:rFonts w:eastAsia="Century Gothic" w:cs="Century Gothic"/>
                <w:color w:val="2F2F2F"/>
                <w:sz w:val="20"/>
                <w:szCs w:val="20"/>
                <w:lang w:val="de-DE"/>
              </w:rPr>
            </w:pPr>
            <w:hyperlink w:history="1" r:id="rId50">
              <w:r w:rsidRPr="00832DF4" w:rsidR="0012298F">
                <w:rPr>
                  <w:rStyle w:val="Hipervnculo"/>
                  <w:rFonts w:eastAsia="Century Gothic" w:cs="Century Gothic"/>
                  <w:sz w:val="20"/>
                  <w:szCs w:val="20"/>
                  <w:lang w:val="de-DE"/>
                </w:rPr>
                <w:t>https://www.health.gov.au/initiatives-and-programs/medical-research-future-fund</w:t>
              </w:r>
            </w:hyperlink>
            <w:r w:rsidR="0012298F">
              <w:rPr>
                <w:rFonts w:eastAsia="Century Gothic" w:cs="Century Gothic"/>
                <w:color w:val="000000"/>
                <w:sz w:val="20"/>
                <w:szCs w:val="20"/>
                <w:lang w:val="de-DE"/>
              </w:rPr>
              <w:t xml:space="preserve"> </w:t>
            </w:r>
          </w:p>
        </w:tc>
      </w:tr>
      <w:tr w:rsidRPr="00937D67" w:rsidR="0012298F" w:rsidTr="0012298F" w14:paraId="164A2204" w14:textId="53651F90">
        <w:trPr>
          <w:trHeight w:val="555"/>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0012298F" w:rsidP="0012298F" w:rsidRDefault="0012298F" w14:paraId="2CA5C132" w14:textId="023CB003">
            <w:pPr>
              <w:jc w:val="both"/>
            </w:pPr>
            <w:r w:rsidRPr="3F90EE2C">
              <w:rPr>
                <w:rFonts w:eastAsia="Century Gothic" w:cs="Century Gothic"/>
                <w:color w:val="2F2F2F"/>
                <w:sz w:val="20"/>
                <w:szCs w:val="20"/>
              </w:rPr>
              <w:t xml:space="preserve">National contact person </w:t>
            </w:r>
          </w:p>
        </w:tc>
        <w:tc>
          <w:tcPr>
            <w:tcW w:w="11651"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Pr>
          <w:p w:rsidRPr="0012298F" w:rsidR="0012298F" w:rsidP="0012298F" w:rsidRDefault="0012298F" w14:paraId="216A3B4B" w14:textId="77777777">
            <w:pPr>
              <w:jc w:val="both"/>
              <w:rPr>
                <w:rFonts w:eastAsia="Century Gothic" w:cs="Century Gothic"/>
                <w:color w:val="000000"/>
                <w:sz w:val="20"/>
                <w:szCs w:val="20"/>
                <w:lang w:val="de-DE"/>
              </w:rPr>
            </w:pPr>
            <w:r w:rsidRPr="0012298F">
              <w:rPr>
                <w:rFonts w:eastAsia="Century Gothic" w:cs="Century Gothic"/>
                <w:color w:val="000000"/>
                <w:sz w:val="20"/>
                <w:szCs w:val="20"/>
                <w:lang w:val="de-DE"/>
              </w:rPr>
              <w:t>Michael Nutt (National Health and Medical Research Council (NHMRC) – Managing Organisation)</w:t>
            </w:r>
          </w:p>
          <w:p w:rsidRPr="00937D67" w:rsidR="0012298F" w:rsidP="0012298F" w:rsidRDefault="00DE324F" w14:paraId="6978B352" w14:textId="2E35EE65">
            <w:pPr>
              <w:jc w:val="both"/>
              <w:rPr>
                <w:rFonts w:eastAsia="Century Gothic" w:cs="Century Gothic"/>
                <w:color w:val="2F2F2F"/>
                <w:sz w:val="20"/>
                <w:szCs w:val="20"/>
                <w:lang w:val="de-DE"/>
              </w:rPr>
            </w:pPr>
            <w:hyperlink w:history="1" r:id="rId51">
              <w:r w:rsidRPr="00937D67" w:rsidR="0012298F">
                <w:rPr>
                  <w:rStyle w:val="Hipervnculo"/>
                  <w:rFonts w:eastAsia="Century Gothic" w:cs="Century Gothic"/>
                  <w:sz w:val="20"/>
                  <w:szCs w:val="20"/>
                  <w:lang w:val="de-DE"/>
                </w:rPr>
                <w:t>Michael.Nutt@nhmrc.gov.au</w:t>
              </w:r>
            </w:hyperlink>
            <w:r w:rsidRPr="00937D67" w:rsidR="0012298F">
              <w:rPr>
                <w:rFonts w:eastAsia="Century Gothic" w:cs="Century Gothic"/>
                <w:color w:val="2F2F2F"/>
                <w:sz w:val="20"/>
                <w:szCs w:val="20"/>
                <w:lang w:val="de-DE"/>
              </w:rPr>
              <w:t xml:space="preserve"> </w:t>
            </w:r>
          </w:p>
        </w:tc>
      </w:tr>
      <w:tr w:rsidR="0012298F" w:rsidTr="0012298F" w14:paraId="7D46C76C" w14:textId="66B93F3D">
        <w:trPr>
          <w:trHeight w:val="165"/>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0012298F" w:rsidP="0012298F" w:rsidRDefault="0012298F" w14:paraId="371F0FD5" w14:textId="037FB60B">
            <w:pPr>
              <w:jc w:val="both"/>
            </w:pPr>
            <w:r w:rsidRPr="3F90EE2C">
              <w:rPr>
                <w:rFonts w:eastAsia="Century Gothic" w:cs="Century Gothic"/>
                <w:color w:val="2F2F2F"/>
                <w:sz w:val="20"/>
                <w:szCs w:val="20"/>
              </w:rPr>
              <w:t xml:space="preserve">Funding commitment  </w:t>
            </w:r>
          </w:p>
        </w:tc>
        <w:tc>
          <w:tcPr>
            <w:tcW w:w="11651"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Pr>
          <w:p w:rsidRPr="0012298F" w:rsidR="0012298F" w:rsidP="0012298F" w:rsidRDefault="0012298F" w14:paraId="6BBC063C" w14:textId="324F8F4B">
            <w:pPr>
              <w:jc w:val="both"/>
              <w:rPr>
                <w:rFonts w:eastAsia="Century Gothic" w:cs="Century Gothic"/>
                <w:color w:val="2F2F2F"/>
                <w:sz w:val="20"/>
                <w:szCs w:val="20"/>
              </w:rPr>
            </w:pPr>
            <w:r w:rsidRPr="0012298F">
              <w:rPr>
                <w:rFonts w:eastAsia="Century Gothic" w:cs="Century Gothic"/>
                <w:color w:val="2F2F2F"/>
                <w:sz w:val="20"/>
                <w:szCs w:val="20"/>
                <w:lang w:val="en-GB"/>
              </w:rPr>
              <w:t>$1 Million AUD</w:t>
            </w:r>
          </w:p>
        </w:tc>
      </w:tr>
      <w:tr w:rsidR="0012298F" w:rsidTr="0012298F" w14:paraId="1A8DD6E3" w14:textId="12CB3540">
        <w:trPr>
          <w:trHeight w:val="165"/>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0012298F" w:rsidP="0012298F" w:rsidRDefault="0012298F" w14:paraId="7BFBB85C" w14:textId="6A32302C">
            <w:pPr>
              <w:jc w:val="both"/>
            </w:pPr>
            <w:r w:rsidRPr="3F90EE2C">
              <w:rPr>
                <w:rFonts w:eastAsia="Century Gothic" w:cs="Century Gothic"/>
                <w:color w:val="2F2F2F"/>
                <w:sz w:val="20"/>
                <w:szCs w:val="20"/>
              </w:rPr>
              <w:t>Overheads</w:t>
            </w:r>
          </w:p>
        </w:tc>
        <w:tc>
          <w:tcPr>
            <w:tcW w:w="11651"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Pr>
          <w:p w:rsidRPr="0012298F" w:rsidR="0012298F" w:rsidP="0012298F" w:rsidRDefault="0012298F" w14:paraId="18C687FB" w14:textId="141EE789">
            <w:pPr>
              <w:jc w:val="both"/>
              <w:rPr>
                <w:rFonts w:eastAsia="Century Gothic" w:cs="Century Gothic"/>
                <w:color w:val="2F2F2F"/>
                <w:sz w:val="20"/>
                <w:szCs w:val="20"/>
              </w:rPr>
            </w:pPr>
            <w:r w:rsidRPr="0012298F">
              <w:rPr>
                <w:rFonts w:eastAsia="Century Gothic" w:cs="Century Gothic"/>
                <w:color w:val="2F2F2F"/>
                <w:sz w:val="20"/>
                <w:szCs w:val="20"/>
              </w:rPr>
              <w:t>Overheads are not eligible costs for MRFF</w:t>
            </w:r>
          </w:p>
        </w:tc>
      </w:tr>
      <w:tr w:rsidR="0012298F" w:rsidTr="0012298F" w14:paraId="1825EF00" w14:textId="2C9D9C19">
        <w:trPr>
          <w:trHeight w:val="420"/>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0012298F" w:rsidP="0012298F" w:rsidRDefault="0012298F" w14:paraId="431600E6" w14:textId="5C90CB62">
            <w:pPr>
              <w:jc w:val="both"/>
            </w:pPr>
            <w:r w:rsidRPr="3F90EE2C">
              <w:rPr>
                <w:rFonts w:eastAsia="Century Gothic" w:cs="Century Gothic"/>
                <w:color w:val="2F2F2F"/>
                <w:sz w:val="20"/>
                <w:szCs w:val="20"/>
              </w:rPr>
              <w:t xml:space="preserve">Anticipated number of fundable research partners </w:t>
            </w:r>
          </w:p>
        </w:tc>
        <w:tc>
          <w:tcPr>
            <w:tcW w:w="11651"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Pr>
          <w:p w:rsidRPr="0012298F" w:rsidR="0012298F" w:rsidP="0012298F" w:rsidRDefault="0012298F" w14:paraId="357A271A" w14:textId="00A51E15">
            <w:pPr>
              <w:jc w:val="both"/>
              <w:rPr>
                <w:rFonts w:eastAsia="Century Gothic" w:cs="Century Gothic"/>
                <w:color w:val="2F2F2F"/>
                <w:sz w:val="20"/>
                <w:szCs w:val="20"/>
              </w:rPr>
            </w:pPr>
            <w:r>
              <w:rPr>
                <w:rFonts w:eastAsia="Century Gothic" w:cs="Century Gothic"/>
                <w:color w:val="2F2F2F"/>
                <w:sz w:val="20"/>
                <w:szCs w:val="20"/>
              </w:rPr>
              <w:t>3</w:t>
            </w:r>
          </w:p>
        </w:tc>
      </w:tr>
      <w:tr w:rsidR="0012298F" w:rsidTr="0012298F" w14:paraId="50587DA6" w14:textId="25484383">
        <w:trPr>
          <w:trHeight w:val="607"/>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0012298F" w:rsidP="0012298F" w:rsidRDefault="0012298F" w14:paraId="6ED50CC9" w14:textId="5C77C910">
            <w:pPr>
              <w:jc w:val="both"/>
            </w:pPr>
            <w:r w:rsidRPr="3F90EE2C">
              <w:rPr>
                <w:rFonts w:eastAsia="Century Gothic" w:cs="Century Gothic"/>
                <w:color w:val="2F2F2F"/>
                <w:sz w:val="20"/>
                <w:szCs w:val="20"/>
              </w:rPr>
              <w:t xml:space="preserve">Maximum funding per grant awarded to a partner  </w:t>
            </w:r>
          </w:p>
        </w:tc>
        <w:tc>
          <w:tcPr>
            <w:tcW w:w="11651"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Pr>
          <w:p w:rsidRPr="0012298F" w:rsidR="0012298F" w:rsidP="0012298F" w:rsidRDefault="0012298F" w14:paraId="6052B282" w14:textId="1D303D03">
            <w:pPr>
              <w:jc w:val="both"/>
              <w:rPr>
                <w:rFonts w:eastAsia="Century Gothic" w:cs="Century Gothic"/>
                <w:color w:val="2F2F2F"/>
                <w:sz w:val="20"/>
                <w:szCs w:val="20"/>
              </w:rPr>
            </w:pPr>
            <w:r>
              <w:rPr>
                <w:rFonts w:eastAsia="Century Gothic" w:cs="Century Gothic"/>
                <w:color w:val="2F2F2F"/>
                <w:sz w:val="20"/>
                <w:szCs w:val="20"/>
              </w:rPr>
              <w:t>$300,000 AUD</w:t>
            </w:r>
          </w:p>
        </w:tc>
      </w:tr>
      <w:tr w:rsidR="0012298F" w:rsidTr="0012298F" w14:paraId="08258C81" w14:textId="07DDD160">
        <w:trPr>
          <w:trHeight w:val="825"/>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0012298F" w:rsidP="0012298F" w:rsidRDefault="0012298F" w14:paraId="1EFBB2F2" w14:textId="5D6A2636">
            <w:pPr>
              <w:jc w:val="both"/>
            </w:pPr>
            <w:r w:rsidRPr="3F90EE2C">
              <w:rPr>
                <w:rFonts w:eastAsia="Century Gothic" w:cs="Century Gothic"/>
                <w:color w:val="2F2F2F"/>
                <w:sz w:val="20"/>
                <w:szCs w:val="20"/>
              </w:rPr>
              <w:t xml:space="preserve">Eligibility of a partner as a beneficiary institution </w:t>
            </w:r>
          </w:p>
        </w:tc>
        <w:tc>
          <w:tcPr>
            <w:tcW w:w="11651"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Pr>
          <w:p w:rsidRPr="0012298F" w:rsidR="0012298F" w:rsidP="0012298F" w:rsidRDefault="0012298F" w14:paraId="63B5F94F" w14:textId="565F9668">
            <w:pPr>
              <w:jc w:val="both"/>
              <w:rPr>
                <w:rFonts w:eastAsia="Century Gothic" w:cs="Century Gothic"/>
                <w:color w:val="2F2F2F"/>
                <w:sz w:val="20"/>
                <w:szCs w:val="20"/>
              </w:rPr>
            </w:pPr>
            <w:r w:rsidRPr="0012298F">
              <w:rPr>
                <w:rFonts w:eastAsia="Century Gothic" w:cs="Century Gothic"/>
                <w:color w:val="2F2F2F"/>
                <w:sz w:val="20"/>
                <w:szCs w:val="20"/>
              </w:rPr>
              <w:t>MRFF Eligible Organisations may apply for and receive funding</w:t>
            </w:r>
          </w:p>
        </w:tc>
      </w:tr>
      <w:tr w:rsidR="0012298F" w:rsidTr="0012298F" w14:paraId="4C9E8A32" w14:textId="3C95A130">
        <w:trPr>
          <w:trHeight w:val="420"/>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0012298F" w:rsidP="0012298F" w:rsidRDefault="0012298F" w14:paraId="27637C3D" w14:textId="70E2F5D6">
            <w:pPr>
              <w:jc w:val="both"/>
            </w:pPr>
            <w:r w:rsidRPr="3F90EE2C">
              <w:rPr>
                <w:rFonts w:eastAsia="Century Gothic" w:cs="Century Gothic"/>
                <w:color w:val="2F2F2F"/>
                <w:sz w:val="20"/>
                <w:szCs w:val="20"/>
              </w:rPr>
              <w:t xml:space="preserve">Eligibility of costs, types and their caps </w:t>
            </w:r>
          </w:p>
        </w:tc>
        <w:tc>
          <w:tcPr>
            <w:tcW w:w="11651"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Pr>
          <w:p w:rsidRPr="0012298F" w:rsidR="0012298F" w:rsidP="0012298F" w:rsidRDefault="0012298F" w14:paraId="535585BA" w14:textId="28714A85">
            <w:pPr>
              <w:jc w:val="both"/>
              <w:rPr>
                <w:rFonts w:eastAsia="Century Gothic" w:cs="Century Gothic"/>
                <w:color w:val="2F2F2F"/>
                <w:sz w:val="20"/>
                <w:szCs w:val="20"/>
              </w:rPr>
            </w:pPr>
            <w:r w:rsidRPr="0012298F">
              <w:rPr>
                <w:rFonts w:eastAsia="Century Gothic" w:cs="Century Gothic"/>
                <w:color w:val="2F2F2F"/>
                <w:sz w:val="20"/>
                <w:szCs w:val="20"/>
              </w:rPr>
              <w:t xml:space="preserve">All eligibility rules including budget requirements are outlined in the MRFF 2022 Joint Transnational Call Grant Opportunity Guidelines available on </w:t>
            </w:r>
            <w:hyperlink w:history="1" r:id="rId52">
              <w:r w:rsidRPr="0012298F">
                <w:rPr>
                  <w:rStyle w:val="Hipervnculo"/>
                  <w:rFonts w:eastAsia="Century Gothic" w:cs="Century Gothic"/>
                  <w:sz w:val="20"/>
                  <w:szCs w:val="20"/>
                </w:rPr>
                <w:t>GrantConnect</w:t>
              </w:r>
            </w:hyperlink>
          </w:p>
        </w:tc>
      </w:tr>
      <w:tr w:rsidR="0012298F" w:rsidTr="0012298F" w14:paraId="75AA4E5A" w14:textId="0DB3B6BD">
        <w:trPr>
          <w:trHeight w:val="479"/>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0012298F" w:rsidP="0012298F" w:rsidRDefault="0012298F" w14:paraId="7805D84B" w14:textId="0153784E">
            <w:pPr>
              <w:jc w:val="both"/>
            </w:pPr>
            <w:r w:rsidRPr="3F90EE2C">
              <w:rPr>
                <w:rFonts w:eastAsia="Century Gothic" w:cs="Century Gothic"/>
                <w:color w:val="2F2F2F"/>
                <w:sz w:val="20"/>
                <w:szCs w:val="20"/>
              </w:rPr>
              <w:t xml:space="preserve">Submission of the proposal at the national level </w:t>
            </w:r>
          </w:p>
        </w:tc>
        <w:tc>
          <w:tcPr>
            <w:tcW w:w="11651"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Pr>
          <w:p w:rsidRPr="0012298F" w:rsidR="0012298F" w:rsidP="0012298F" w:rsidRDefault="0012298F" w14:paraId="42762C27" w14:textId="15E25287">
            <w:pPr>
              <w:jc w:val="both"/>
              <w:rPr>
                <w:rFonts w:eastAsia="Century Gothic" w:cs="Century Gothic"/>
                <w:color w:val="2F2F2F"/>
                <w:sz w:val="20"/>
                <w:szCs w:val="20"/>
              </w:rPr>
            </w:pPr>
            <w:r>
              <w:rPr>
                <w:rFonts w:eastAsia="Century Gothic" w:cs="Century Gothic"/>
                <w:color w:val="2F2F2F"/>
                <w:sz w:val="20"/>
                <w:szCs w:val="20"/>
              </w:rPr>
              <w:t>Yes</w:t>
            </w:r>
          </w:p>
        </w:tc>
      </w:tr>
      <w:tr w:rsidR="0012298F" w:rsidTr="0012298F" w14:paraId="6554A024" w14:textId="77777777">
        <w:trPr>
          <w:trHeight w:val="479"/>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3F90EE2C" w:rsidR="0012298F" w:rsidP="0012298F" w:rsidRDefault="0012298F" w14:paraId="16DC7FF8" w14:textId="68A42AE8">
            <w:pPr>
              <w:jc w:val="both"/>
              <w:rPr>
                <w:rFonts w:eastAsia="Century Gothic" w:cs="Century Gothic"/>
                <w:color w:val="2F2F2F"/>
                <w:sz w:val="20"/>
                <w:szCs w:val="20"/>
              </w:rPr>
            </w:pPr>
            <w:r w:rsidRPr="0012298F">
              <w:rPr>
                <w:rFonts w:eastAsia="Century Gothic" w:cs="Century Gothic"/>
                <w:color w:val="2F2F2F"/>
                <w:sz w:val="20"/>
                <w:szCs w:val="20"/>
              </w:rPr>
              <w:t>Submission of financial and scientific reports at the national level</w:t>
            </w:r>
          </w:p>
        </w:tc>
        <w:tc>
          <w:tcPr>
            <w:tcW w:w="11651"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Pr>
          <w:p w:rsidR="0012298F" w:rsidP="0012298F" w:rsidRDefault="0012298F" w14:paraId="24261DDE" w14:textId="223EF9AA">
            <w:pPr>
              <w:jc w:val="both"/>
              <w:rPr>
                <w:rFonts w:eastAsia="Century Gothic" w:cs="Century Gothic"/>
                <w:color w:val="2F2F2F"/>
                <w:sz w:val="20"/>
                <w:szCs w:val="20"/>
              </w:rPr>
            </w:pPr>
            <w:r>
              <w:rPr>
                <w:rFonts w:eastAsia="Century Gothic" w:cs="Century Gothic"/>
                <w:color w:val="2F2F2F"/>
                <w:sz w:val="20"/>
                <w:szCs w:val="20"/>
              </w:rPr>
              <w:t>Yes</w:t>
            </w:r>
          </w:p>
        </w:tc>
      </w:tr>
      <w:tr w:rsidR="0012298F" w:rsidTr="0012298F" w14:paraId="3CCE86BA" w14:textId="3C75CDFB">
        <w:trPr>
          <w:trHeight w:val="480"/>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0012298F" w:rsidP="0012298F" w:rsidRDefault="0012298F" w14:paraId="5CF7DD5E" w14:textId="23BB18CC">
            <w:pPr>
              <w:jc w:val="both"/>
            </w:pPr>
            <w:r w:rsidRPr="3F90EE2C">
              <w:rPr>
                <w:rFonts w:eastAsia="Century Gothic" w:cs="Century Gothic"/>
                <w:color w:val="2F2F2F"/>
                <w:sz w:val="20"/>
                <w:szCs w:val="20"/>
              </w:rPr>
              <w:t>Further guidance</w:t>
            </w:r>
          </w:p>
        </w:tc>
        <w:tc>
          <w:tcPr>
            <w:tcW w:w="11651"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Pr>
          <w:p w:rsidRPr="0012298F" w:rsidR="0012298F" w:rsidP="0012298F" w:rsidRDefault="0012298F" w14:paraId="0E6BE8D5" w14:textId="6AA1BC84">
            <w:pPr>
              <w:jc w:val="both"/>
              <w:rPr>
                <w:rFonts w:eastAsia="Century Gothic" w:cs="Century Gothic"/>
                <w:color w:val="2F2F2F"/>
                <w:sz w:val="20"/>
                <w:szCs w:val="20"/>
              </w:rPr>
            </w:pPr>
            <w:r w:rsidRPr="0012298F">
              <w:rPr>
                <w:rFonts w:eastAsia="Century Gothic" w:cs="Century Gothic"/>
                <w:color w:val="2F2F2F"/>
                <w:sz w:val="20"/>
                <w:szCs w:val="20"/>
              </w:rPr>
              <w:t xml:space="preserve">Refer to the MRFF 2022 Joint Transnational Call Grant Opportunity Guidelines available on </w:t>
            </w:r>
            <w:hyperlink w:history="1" r:id="rId53">
              <w:r w:rsidRPr="0012298F">
                <w:rPr>
                  <w:rStyle w:val="Hipervnculo"/>
                  <w:rFonts w:eastAsia="Century Gothic" w:cs="Century Gothic"/>
                  <w:sz w:val="20"/>
                  <w:szCs w:val="20"/>
                </w:rPr>
                <w:t>GrantConnect</w:t>
              </w:r>
            </w:hyperlink>
          </w:p>
        </w:tc>
      </w:tr>
    </w:tbl>
    <w:p w:rsidR="00716CE5" w:rsidP="3F90EE2C" w:rsidRDefault="00716CE5" w14:paraId="320B9953" w14:textId="5AC916C9">
      <w:pPr>
        <w:rPr>
          <w:szCs w:val="22"/>
          <w:lang w:val="en-GB"/>
        </w:rPr>
      </w:pPr>
    </w:p>
    <w:p w:rsidR="00716CE5" w:rsidP="00716CE5" w:rsidRDefault="00716CE5" w14:paraId="30A43090" w14:textId="1D59D341">
      <w:pPr>
        <w:rPr>
          <w:rFonts w:eastAsia="Century Gothic"/>
          <w:lang w:val="en-GB"/>
        </w:rPr>
      </w:pPr>
    </w:p>
    <w:p w:rsidRPr="0012298F" w:rsidR="0012298F" w:rsidP="0012298F" w:rsidRDefault="0012298F" w14:paraId="364C2D09" w14:textId="77777777">
      <w:pPr>
        <w:rPr>
          <w:rFonts w:eastAsiaTheme="majorEastAsia"/>
        </w:rPr>
      </w:pPr>
      <w:r w:rsidRPr="0012298F">
        <w:br w:type="page"/>
      </w:r>
    </w:p>
    <w:p w:rsidRPr="00CB5713" w:rsidR="00BB3BED" w:rsidP="00CB5713" w:rsidRDefault="7B94B563" w14:paraId="7DC11A3A" w14:textId="59CA05C5">
      <w:pPr>
        <w:pStyle w:val="Ttulo3"/>
      </w:pPr>
      <w:bookmarkStart w:name="_Toc399137085" w:id="179"/>
      <w:bookmarkStart w:name="_Toc499958849" w:id="180"/>
      <w:bookmarkStart w:name="_Toc1256729387" w:id="181"/>
      <w:bookmarkStart w:name="_Toc118315472" w:id="182"/>
      <w:bookmarkStart w:name="_Toc1075996742" w:id="183"/>
      <w:bookmarkStart w:name="_Toc2136778401" w:id="1770587667"/>
      <w:bookmarkStart w:name="_Toc1101082028" w:id="346988696"/>
      <w:bookmarkStart w:name="_Toc564077254" w:id="1189394742"/>
      <w:bookmarkStart w:name="_Toc1979244528" w:id="1644786112"/>
      <w:r w:rsidR="7B94B563">
        <w:rPr/>
        <w:t>AUSTRIAN SCIENCE FUND (FWF), AUSTRIA</w:t>
      </w:r>
      <w:bookmarkEnd w:id="179"/>
      <w:bookmarkEnd w:id="180"/>
      <w:bookmarkEnd w:id="181"/>
      <w:bookmarkEnd w:id="182"/>
      <w:bookmarkEnd w:id="183"/>
      <w:bookmarkEnd w:id="1770587667"/>
      <w:bookmarkEnd w:id="346988696"/>
      <w:bookmarkEnd w:id="1189394742"/>
      <w:bookmarkEnd w:id="1644786112"/>
    </w:p>
    <w:p w:rsidRPr="008C7E36" w:rsidR="00BB3BED" w:rsidP="155D83F8" w:rsidRDefault="0F0FBA4E" w14:paraId="7418316E" w14:textId="6B1AB114">
      <w:pPr>
        <w:widowControl w:val="0"/>
        <w:jc w:val="both"/>
        <w:rPr>
          <w:color w:val="FF0000"/>
          <w:sz w:val="20"/>
          <w:szCs w:val="20"/>
          <w:lang w:val="en-GB"/>
        </w:rPr>
      </w:pPr>
      <w:r w:rsidRPr="155D83F8">
        <w:rPr>
          <w:color w:val="FF0000"/>
          <w:sz w:val="20"/>
          <w:szCs w:val="20"/>
        </w:rPr>
        <w:t>It is strongly advised that all applicants contact their EJP RD National/Regional Contact Point in good time before the submission of a proposal</w:t>
      </w:r>
    </w:p>
    <w:tbl>
      <w:tblPr>
        <w:tblStyle w:val="TableGrid1"/>
        <w:tblW w:w="14458" w:type="dxa"/>
        <w:tblInd w:w="-106" w:type="dxa"/>
        <w:tblCellMar>
          <w:left w:w="106" w:type="dxa"/>
          <w:right w:w="60" w:type="dxa"/>
        </w:tblCellMar>
        <w:tblLook w:val="04A0" w:firstRow="1" w:lastRow="0" w:firstColumn="1" w:lastColumn="0" w:noHBand="0" w:noVBand="1"/>
      </w:tblPr>
      <w:tblGrid>
        <w:gridCol w:w="2536"/>
        <w:gridCol w:w="11922"/>
      </w:tblGrid>
      <w:tr w:rsidRPr="008C7E36" w:rsidR="00C44BC9" w:rsidTr="155D83F8" w14:paraId="4040B229" w14:textId="77777777">
        <w:trPr>
          <w:trHeight w:val="293"/>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BB3BED" w:rsidP="00416427" w:rsidRDefault="00BB3BED" w14:paraId="5F2D4DA8"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Country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BB3BED" w:rsidP="00416427" w:rsidRDefault="00BB3BED" w14:paraId="68091A3E" w14:textId="77777777">
            <w:pPr>
              <w:widowControl w:val="0"/>
              <w:spacing w:line="259" w:lineRule="auto"/>
              <w:rPr>
                <w:rFonts w:eastAsia="Century Gothic" w:cs="Century Gothic"/>
                <w:color w:val="000000"/>
                <w:szCs w:val="22"/>
                <w:lang w:val="en-GB"/>
              </w:rPr>
            </w:pPr>
            <w:r w:rsidRPr="008C7E36">
              <w:rPr>
                <w:rFonts w:eastAsia="Century Gothic" w:cs="Century Gothic"/>
                <w:color w:val="000000"/>
                <w:sz w:val="20"/>
                <w:szCs w:val="22"/>
                <w:lang w:val="en-GB"/>
              </w:rPr>
              <w:t xml:space="preserve">Austria </w:t>
            </w:r>
          </w:p>
        </w:tc>
      </w:tr>
      <w:tr w:rsidRPr="00357F44" w:rsidR="00C44BC9" w:rsidTr="155D83F8" w14:paraId="1F280EA5" w14:textId="77777777">
        <w:trPr>
          <w:trHeight w:val="313"/>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BB3BED" w:rsidP="00416427" w:rsidRDefault="00BB3BED" w14:paraId="0CFFAF7B"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Funding organisation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D354B" w:rsidR="00BB3BED" w:rsidP="00416427" w:rsidRDefault="00BB3BED" w14:paraId="47FBBA54" w14:textId="77777777">
            <w:pPr>
              <w:widowControl w:val="0"/>
              <w:spacing w:line="259" w:lineRule="auto"/>
              <w:ind w:right="1476"/>
              <w:rPr>
                <w:rFonts w:eastAsia="Century Gothic" w:cs="Century Gothic"/>
                <w:color w:val="000000"/>
                <w:szCs w:val="22"/>
                <w:lang w:val="de-DE"/>
              </w:rPr>
            </w:pPr>
            <w:r w:rsidRPr="003D354B">
              <w:rPr>
                <w:rFonts w:eastAsia="Century Gothic" w:cs="Century Gothic"/>
                <w:color w:val="000000"/>
                <w:sz w:val="20"/>
                <w:szCs w:val="22"/>
                <w:lang w:val="de-DE"/>
              </w:rPr>
              <w:t xml:space="preserve">Fonds zur Förderung der Wissenschaftlichen Forschung (FWF) / Austrian Science Fund </w:t>
            </w:r>
            <w:hyperlink r:id="rId54">
              <w:r w:rsidRPr="003D354B">
                <w:rPr>
                  <w:rFonts w:eastAsia="Century Gothic" w:cs="Century Gothic"/>
                  <w:color w:val="0000FF"/>
                  <w:sz w:val="20"/>
                  <w:szCs w:val="22"/>
                  <w:u w:val="single" w:color="0000FF"/>
                  <w:lang w:val="de-DE"/>
                </w:rPr>
                <w:t>http://www.fwf.ac.at</w:t>
              </w:r>
            </w:hyperlink>
            <w:hyperlink r:id="rId55">
              <w:r w:rsidRPr="003D354B">
                <w:rPr>
                  <w:rFonts w:eastAsia="Century Gothic" w:cs="Century Gothic"/>
                  <w:color w:val="000000"/>
                  <w:sz w:val="20"/>
                  <w:szCs w:val="22"/>
                  <w:lang w:val="de-DE"/>
                </w:rPr>
                <w:t xml:space="preserve"> </w:t>
              </w:r>
            </w:hyperlink>
            <w:r w:rsidRPr="003D354B">
              <w:rPr>
                <w:rFonts w:eastAsia="Century Gothic" w:cs="Century Gothic"/>
                <w:color w:val="000000"/>
                <w:sz w:val="20"/>
                <w:szCs w:val="22"/>
                <w:lang w:val="de-DE"/>
              </w:rPr>
              <w:t xml:space="preserve"> </w:t>
            </w:r>
          </w:p>
        </w:tc>
      </w:tr>
      <w:tr w:rsidRPr="00357F44" w:rsidR="00C44BC9" w:rsidTr="155D83F8" w14:paraId="4F374C76" w14:textId="77777777">
        <w:trPr>
          <w:trHeight w:val="991"/>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BB3BED" w:rsidP="00416427" w:rsidRDefault="00BB3BED" w14:paraId="5EC69985" w14:textId="77777777">
            <w:pPr>
              <w:widowControl w:val="0"/>
              <w:spacing w:line="259" w:lineRule="auto"/>
              <w:ind w:right="28"/>
              <w:rPr>
                <w:rFonts w:eastAsia="Century Gothic" w:cs="Century Gothic"/>
                <w:color w:val="000000"/>
                <w:szCs w:val="22"/>
                <w:lang w:val="en-GB"/>
              </w:rPr>
            </w:pPr>
            <w:r w:rsidRPr="008C7E36">
              <w:rPr>
                <w:rFonts w:eastAsia="Century Gothic" w:cs="Century Gothic"/>
                <w:b/>
                <w:color w:val="2F2F2F"/>
                <w:sz w:val="20"/>
                <w:szCs w:val="22"/>
                <w:lang w:val="en-GB"/>
              </w:rPr>
              <w:t xml:space="preserve">National contact person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BB3BED" w:rsidP="00416427" w:rsidRDefault="00BB3BED" w14:paraId="03FC6B65" w14:textId="77777777">
            <w:pPr>
              <w:widowControl w:val="0"/>
              <w:spacing w:line="259" w:lineRule="auto"/>
              <w:rPr>
                <w:rFonts w:eastAsia="Century Gothic" w:cs="Century Gothic"/>
                <w:color w:val="000000"/>
                <w:szCs w:val="22"/>
                <w:lang w:val="en-GB"/>
              </w:rPr>
            </w:pPr>
            <w:r w:rsidRPr="008C7E36">
              <w:rPr>
                <w:rFonts w:eastAsia="Century Gothic" w:cs="Century Gothic"/>
                <w:b/>
                <w:color w:val="000000"/>
                <w:sz w:val="20"/>
                <w:szCs w:val="22"/>
                <w:lang w:val="en-GB"/>
              </w:rPr>
              <w:t xml:space="preserve">Stephanie Resch </w:t>
            </w:r>
          </w:p>
          <w:p w:rsidR="00BB3BED" w:rsidP="00416427" w:rsidRDefault="00BB3BED" w14:paraId="05B0C0A3" w14:textId="77777777">
            <w:pPr>
              <w:widowControl w:val="0"/>
              <w:spacing w:after="12"/>
              <w:ind w:right="4954"/>
              <w:rPr>
                <w:rFonts w:eastAsia="Century Gothic" w:cs="Century Gothic"/>
                <w:color w:val="000000"/>
                <w:sz w:val="20"/>
                <w:szCs w:val="22"/>
                <w:lang w:val="en-GB"/>
              </w:rPr>
            </w:pPr>
            <w:r w:rsidRPr="008C7E36">
              <w:rPr>
                <w:rFonts w:eastAsia="Century Gothic" w:cs="Century Gothic"/>
                <w:b/>
                <w:color w:val="000000"/>
                <w:sz w:val="20"/>
                <w:szCs w:val="22"/>
                <w:lang w:val="en-GB"/>
              </w:rPr>
              <w:t>Phone:</w:t>
            </w:r>
            <w:r w:rsidRPr="008C7E36">
              <w:rPr>
                <w:rFonts w:eastAsia="Century Gothic" w:cs="Century Gothic"/>
                <w:color w:val="000000"/>
                <w:sz w:val="20"/>
                <w:szCs w:val="22"/>
                <w:lang w:val="en-GB"/>
              </w:rPr>
              <w:t xml:space="preserve"> +43 (1) 505 67 40-8201</w:t>
            </w:r>
            <w:r w:rsidRPr="008C7E36">
              <w:rPr>
                <w:rFonts w:eastAsia="Century Gothic" w:cs="Century Gothic"/>
                <w:b/>
                <w:color w:val="000000"/>
                <w:sz w:val="20"/>
                <w:szCs w:val="22"/>
                <w:lang w:val="en-GB"/>
              </w:rPr>
              <w:t>, E-mail</w:t>
            </w:r>
            <w:r w:rsidRPr="008C7E36">
              <w:rPr>
                <w:rFonts w:eastAsia="Century Gothic" w:cs="Century Gothic"/>
                <w:color w:val="000000"/>
                <w:sz w:val="20"/>
                <w:szCs w:val="22"/>
                <w:lang w:val="en-GB"/>
              </w:rPr>
              <w:t xml:space="preserve">: </w:t>
            </w:r>
            <w:r w:rsidRPr="008C7E36">
              <w:rPr>
                <w:rFonts w:eastAsia="Century Gothic" w:cs="Century Gothic"/>
                <w:color w:val="0000FF"/>
                <w:sz w:val="20"/>
                <w:szCs w:val="22"/>
                <w:u w:val="single" w:color="0000FF"/>
                <w:lang w:val="en-GB"/>
              </w:rPr>
              <w:t>stephanie.resch@fwf.ac.at</w:t>
            </w:r>
            <w:r w:rsidRPr="008C7E36">
              <w:rPr>
                <w:rFonts w:eastAsia="Century Gothic" w:cs="Century Gothic"/>
                <w:color w:val="000000"/>
                <w:sz w:val="20"/>
                <w:szCs w:val="22"/>
                <w:lang w:val="en-GB"/>
              </w:rPr>
              <w:t xml:space="preserve"> </w:t>
            </w:r>
          </w:p>
          <w:p w:rsidRPr="008C7E36" w:rsidR="00BB3BED" w:rsidP="00416427" w:rsidRDefault="00BB3BED" w14:paraId="68DAD081" w14:textId="77777777">
            <w:pPr>
              <w:widowControl w:val="0"/>
              <w:spacing w:after="12"/>
              <w:ind w:right="4954"/>
              <w:rPr>
                <w:rFonts w:eastAsia="Century Gothic" w:cs="Century Gothic"/>
                <w:color w:val="000000"/>
                <w:szCs w:val="22"/>
                <w:lang w:val="en-GB"/>
              </w:rPr>
            </w:pPr>
            <w:r w:rsidRPr="008C7E36">
              <w:rPr>
                <w:rFonts w:eastAsia="Century Gothic" w:cs="Century Gothic"/>
                <w:b/>
                <w:color w:val="000000"/>
                <w:sz w:val="20"/>
                <w:szCs w:val="22"/>
                <w:lang w:val="en-GB"/>
              </w:rPr>
              <w:t xml:space="preserve">Anita Stürtz </w:t>
            </w:r>
          </w:p>
          <w:p w:rsidRPr="008C7E36" w:rsidR="00BB3BED" w:rsidP="00416427" w:rsidRDefault="00BB3BED" w14:paraId="2D7DD3E9" w14:textId="77777777">
            <w:pPr>
              <w:widowControl w:val="0"/>
              <w:spacing w:line="259" w:lineRule="auto"/>
              <w:rPr>
                <w:rFonts w:eastAsia="Century Gothic" w:cs="Century Gothic"/>
                <w:color w:val="000000"/>
                <w:szCs w:val="22"/>
                <w:lang w:val="en-GB"/>
              </w:rPr>
            </w:pPr>
            <w:r w:rsidRPr="008C7E36">
              <w:rPr>
                <w:rFonts w:eastAsia="Century Gothic" w:cs="Century Gothic"/>
                <w:b/>
                <w:color w:val="000000"/>
                <w:sz w:val="20"/>
                <w:szCs w:val="22"/>
                <w:lang w:val="en-GB"/>
              </w:rPr>
              <w:t>Phone</w:t>
            </w:r>
            <w:r w:rsidRPr="008C7E36">
              <w:rPr>
                <w:rFonts w:eastAsia="Century Gothic" w:cs="Century Gothic"/>
                <w:color w:val="000000"/>
                <w:sz w:val="20"/>
                <w:szCs w:val="22"/>
                <w:lang w:val="en-GB"/>
              </w:rPr>
              <w:t>: +43 (1) 505 67 40-8206</w:t>
            </w:r>
            <w:r w:rsidRPr="008C7E36">
              <w:rPr>
                <w:rFonts w:eastAsia="Century Gothic" w:cs="Century Gothic"/>
                <w:b/>
                <w:color w:val="000000"/>
                <w:sz w:val="20"/>
                <w:szCs w:val="22"/>
                <w:lang w:val="en-GB"/>
              </w:rPr>
              <w:t>, E-mail</w:t>
            </w:r>
            <w:r w:rsidRPr="008C7E36">
              <w:rPr>
                <w:rFonts w:eastAsia="Century Gothic" w:cs="Century Gothic"/>
                <w:color w:val="000000"/>
                <w:sz w:val="20"/>
                <w:szCs w:val="22"/>
                <w:lang w:val="en-GB"/>
              </w:rPr>
              <w:t xml:space="preserve">: </w:t>
            </w:r>
            <w:r w:rsidRPr="008C7E36">
              <w:rPr>
                <w:rFonts w:eastAsia="Century Gothic" w:cs="Century Gothic"/>
                <w:color w:val="0000FF"/>
                <w:sz w:val="20"/>
                <w:szCs w:val="22"/>
                <w:u w:val="single" w:color="0000FF"/>
                <w:lang w:val="en-GB"/>
              </w:rPr>
              <w:t>anita.stuertz@fwf.ac.at</w:t>
            </w:r>
            <w:r w:rsidRPr="008C7E36">
              <w:rPr>
                <w:rFonts w:eastAsia="Century Gothic" w:cs="Century Gothic"/>
                <w:color w:val="000000"/>
                <w:sz w:val="20"/>
                <w:szCs w:val="22"/>
                <w:lang w:val="en-GB"/>
              </w:rPr>
              <w:t xml:space="preserve"> </w:t>
            </w:r>
          </w:p>
        </w:tc>
      </w:tr>
      <w:tr w:rsidRPr="008C7E36" w:rsidR="00C44BC9" w:rsidTr="155D83F8" w14:paraId="40058114" w14:textId="77777777">
        <w:trPr>
          <w:trHeight w:val="295"/>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BB3BED" w:rsidP="00416427" w:rsidRDefault="00BB3BED" w14:paraId="177D3B43"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Funding commitment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BB3BED" w:rsidP="00416427" w:rsidRDefault="00BB3BED" w14:paraId="3A573E80" w14:textId="77777777">
            <w:pPr>
              <w:widowControl w:val="0"/>
              <w:spacing w:line="259" w:lineRule="auto"/>
              <w:rPr>
                <w:rFonts w:eastAsia="Century Gothic" w:cs="Century Gothic"/>
                <w:color w:val="000000"/>
                <w:szCs w:val="22"/>
                <w:lang w:val="en-GB"/>
              </w:rPr>
            </w:pPr>
            <w:r>
              <w:rPr>
                <w:rFonts w:eastAsia="Century Gothic" w:cs="Century Gothic"/>
                <w:color w:val="000000"/>
                <w:szCs w:val="22"/>
                <w:lang w:val="en-GB"/>
              </w:rPr>
              <w:t>0,6M€</w:t>
            </w:r>
          </w:p>
        </w:tc>
      </w:tr>
      <w:tr w:rsidRPr="00357F44" w:rsidR="00C44BC9" w:rsidTr="155D83F8" w14:paraId="0B6E876A" w14:textId="77777777">
        <w:trPr>
          <w:trHeight w:val="295"/>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BB3BED" w:rsidP="00416427" w:rsidRDefault="00BB3BED" w14:paraId="2E35A82B" w14:textId="77777777">
            <w:pPr>
              <w:widowControl w:val="0"/>
              <w:spacing w:line="259" w:lineRule="auto"/>
              <w:rPr>
                <w:rFonts w:eastAsia="Century Gothic" w:cs="Century Gothic"/>
                <w:b/>
                <w:color w:val="2F2F2F"/>
                <w:sz w:val="20"/>
                <w:szCs w:val="22"/>
                <w:lang w:val="en-GB"/>
              </w:rPr>
            </w:pPr>
            <w:r>
              <w:rPr>
                <w:rFonts w:eastAsia="Century Gothic" w:cs="Century Gothic"/>
                <w:b/>
                <w:color w:val="2F2F2F"/>
                <w:sz w:val="20"/>
                <w:szCs w:val="22"/>
                <w:lang w:val="en-GB"/>
              </w:rPr>
              <w:t>Overheads</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BB3BED" w:rsidP="00416427" w:rsidRDefault="00BB3BED" w14:paraId="5B815389" w14:textId="77777777">
            <w:pPr>
              <w:widowControl w:val="0"/>
              <w:tabs>
                <w:tab w:val="left" w:pos="9408"/>
              </w:tabs>
              <w:spacing w:line="259" w:lineRule="auto"/>
              <w:rPr>
                <w:rFonts w:eastAsia="Century Gothic" w:cs="Century Gothic"/>
                <w:color w:val="000000"/>
                <w:sz w:val="20"/>
                <w:szCs w:val="22"/>
                <w:lang w:val="en-GB"/>
              </w:rPr>
            </w:pPr>
            <w:r w:rsidRPr="00BE3DC5">
              <w:rPr>
                <w:rFonts w:eastAsia="Century Gothic" w:cs="Century Gothic"/>
                <w:color w:val="000000"/>
                <w:sz w:val="20"/>
                <w:szCs w:val="22"/>
                <w:lang w:val="en-GB"/>
              </w:rPr>
              <w:t>Overheads are not eligible costs for FWF</w:t>
            </w:r>
            <w:r>
              <w:rPr>
                <w:rFonts w:eastAsia="Century Gothic" w:cs="Century Gothic"/>
                <w:color w:val="000000"/>
                <w:sz w:val="20"/>
                <w:szCs w:val="22"/>
                <w:lang w:val="en-GB"/>
              </w:rPr>
              <w:t>.</w:t>
            </w:r>
            <w:r>
              <w:rPr>
                <w:rFonts w:eastAsia="Century Gothic" w:cs="Century Gothic"/>
                <w:color w:val="000000"/>
                <w:sz w:val="20"/>
                <w:szCs w:val="22"/>
                <w:lang w:val="en-GB"/>
              </w:rPr>
              <w:tab/>
            </w:r>
          </w:p>
        </w:tc>
      </w:tr>
      <w:tr w:rsidRPr="00357F44" w:rsidR="00C44BC9" w:rsidTr="155D83F8" w14:paraId="1DDEC368" w14:textId="77777777">
        <w:trPr>
          <w:trHeight w:val="745"/>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BB3BED" w:rsidP="00416427" w:rsidRDefault="00BB3BED" w14:paraId="2A4D9C6A" w14:textId="77777777">
            <w:pPr>
              <w:widowControl w:val="0"/>
              <w:spacing w:line="259" w:lineRule="auto"/>
              <w:ind w:right="188"/>
              <w:jc w:val="both"/>
              <w:rPr>
                <w:rFonts w:eastAsia="Century Gothic" w:cs="Century Gothic"/>
                <w:color w:val="000000"/>
                <w:szCs w:val="22"/>
                <w:lang w:val="en-GB"/>
              </w:rPr>
            </w:pPr>
            <w:r w:rsidRPr="008C7E36">
              <w:rPr>
                <w:rFonts w:eastAsia="Century Gothic" w:cs="Century Gothic"/>
                <w:b/>
                <w:color w:val="2F2F2F"/>
                <w:sz w:val="20"/>
                <w:szCs w:val="22"/>
                <w:lang w:val="en-GB"/>
              </w:rPr>
              <w:t xml:space="preserve">Anticipated number of fundable research partners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BB3BED" w:rsidP="00416427" w:rsidRDefault="00BB3BED" w14:paraId="7E765D1B" w14:textId="77777777">
            <w:pPr>
              <w:widowControl w:val="0"/>
              <w:spacing w:line="259" w:lineRule="auto"/>
              <w:rPr>
                <w:rFonts w:eastAsia="Century Gothic" w:cs="Century Gothic"/>
                <w:color w:val="000000"/>
                <w:szCs w:val="22"/>
                <w:lang w:val="en-GB"/>
              </w:rPr>
            </w:pPr>
            <w:r>
              <w:rPr>
                <w:rFonts w:eastAsia="Century Gothic" w:cs="Century Gothic"/>
                <w:color w:val="000000"/>
                <w:szCs w:val="22"/>
                <w:lang w:val="en-GB"/>
              </w:rPr>
              <w:t>2</w:t>
            </w:r>
          </w:p>
        </w:tc>
      </w:tr>
      <w:tr w:rsidRPr="00357F44" w:rsidR="00C44BC9" w:rsidTr="155D83F8" w14:paraId="362AE151" w14:textId="77777777">
        <w:trPr>
          <w:trHeight w:val="2216"/>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BB3BED" w:rsidP="00416427" w:rsidRDefault="00BB3BED" w14:paraId="05FB2428"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Maximum funding per grant awarded to a partner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BB3BED" w:rsidP="00416427" w:rsidRDefault="00BB3BED" w14:paraId="0EA6CEED" w14:textId="77777777">
            <w:pPr>
              <w:widowControl w:val="0"/>
              <w:rPr>
                <w:rFonts w:eastAsia="Century Gothic" w:cs="Century Gothic"/>
                <w:color w:val="000000"/>
                <w:szCs w:val="22"/>
                <w:lang w:val="en-GB"/>
              </w:rPr>
            </w:pPr>
            <w:r w:rsidRPr="008C7E36">
              <w:rPr>
                <w:rFonts w:eastAsia="Century Gothic" w:cs="Century Gothic"/>
                <w:color w:val="000000"/>
                <w:sz w:val="20"/>
                <w:szCs w:val="22"/>
                <w:lang w:val="en-GB"/>
              </w:rPr>
              <w:t xml:space="preserve">For scientists funded by the FWF, the funding is limited to “project-specific costs, i.e. personnel and non-personnel costs that are essential to carry out the project and that go beyond the resources made available from the research institution’s infrastructure, according to the general FWF Funding Guidelines published at </w:t>
            </w:r>
          </w:p>
          <w:p w:rsidRPr="008C7E36" w:rsidR="00BB3BED" w:rsidP="00416427" w:rsidRDefault="00DE324F" w14:paraId="305D1D03" w14:textId="77777777">
            <w:pPr>
              <w:widowControl w:val="0"/>
              <w:spacing w:line="259" w:lineRule="auto"/>
              <w:rPr>
                <w:rFonts w:eastAsia="Century Gothic" w:cs="Century Gothic"/>
                <w:color w:val="000000"/>
                <w:szCs w:val="22"/>
                <w:lang w:val="en-GB"/>
              </w:rPr>
            </w:pPr>
            <w:hyperlink r:id="rId56">
              <w:r w:rsidRPr="008C7E36" w:rsidR="00BB3BED">
                <w:rPr>
                  <w:rFonts w:eastAsia="Century Gothic" w:cs="Century Gothic"/>
                  <w:color w:val="0000FF"/>
                  <w:sz w:val="20"/>
                  <w:szCs w:val="22"/>
                  <w:u w:val="single" w:color="0000FF"/>
                  <w:lang w:val="en-GB"/>
                </w:rPr>
                <w:t>https://www.fwf.ac.at/fileadmin/files/Dokumente/Antragstellung/Einzelprojekte/p_application-guidelines.pdf</w:t>
              </w:r>
            </w:hyperlink>
            <w:hyperlink r:id="rId57">
              <w:r w:rsidRPr="008C7E36" w:rsidR="00BB3BED">
                <w:rPr>
                  <w:rFonts w:eastAsia="Century Gothic" w:cs="Century Gothic"/>
                  <w:color w:val="000000"/>
                  <w:sz w:val="20"/>
                  <w:szCs w:val="22"/>
                  <w:lang w:val="en-GB"/>
                </w:rPr>
                <w:t xml:space="preserve"> </w:t>
              </w:r>
            </w:hyperlink>
            <w:r w:rsidRPr="008C7E36" w:rsidR="00BB3BED">
              <w:rPr>
                <w:rFonts w:eastAsia="Century Gothic" w:cs="Century Gothic"/>
                <w:color w:val="000000"/>
                <w:sz w:val="20"/>
                <w:szCs w:val="22"/>
                <w:lang w:val="en-GB"/>
              </w:rPr>
              <w:t xml:space="preserve">  </w:t>
            </w:r>
          </w:p>
          <w:p w:rsidRPr="008C7E36" w:rsidR="00BB3BED" w:rsidP="00416427" w:rsidRDefault="00BB3BED" w14:paraId="7F2EB76E" w14:textId="77777777">
            <w:pPr>
              <w:widowControl w:val="0"/>
              <w:spacing w:line="241" w:lineRule="auto"/>
              <w:rPr>
                <w:rFonts w:eastAsia="Century Gothic" w:cs="Century Gothic"/>
                <w:color w:val="000000"/>
                <w:szCs w:val="22"/>
                <w:lang w:val="en-GB"/>
              </w:rPr>
            </w:pPr>
            <w:r w:rsidRPr="008C7E36">
              <w:rPr>
                <w:rFonts w:eastAsia="Century Gothic" w:cs="Century Gothic"/>
                <w:color w:val="000000"/>
                <w:sz w:val="20"/>
                <w:szCs w:val="22"/>
                <w:lang w:val="en-GB"/>
              </w:rPr>
              <w:t xml:space="preserve">The FWF does not finance infrastructure or basic equipment at research institutions. Overheads may not be requested. Subcontracts must be well justified, i.e. must represent the only or the most economical way to have the work performed, please contact the FWF directly for clarification of individual cases. </w:t>
            </w:r>
          </w:p>
          <w:p w:rsidRPr="008C7E36" w:rsidR="00BB3BED" w:rsidP="00416427" w:rsidRDefault="00BB3BED" w14:paraId="3E3FF1C5" w14:textId="77777777">
            <w:pPr>
              <w:widowControl w:val="0"/>
              <w:spacing w:line="259" w:lineRule="auto"/>
              <w:rPr>
                <w:rFonts w:eastAsia="Century Gothic" w:cs="Century Gothic"/>
                <w:color w:val="000000"/>
                <w:szCs w:val="22"/>
                <w:lang w:val="en-GB"/>
              </w:rPr>
            </w:pPr>
            <w:r w:rsidRPr="008C7E36">
              <w:rPr>
                <w:rFonts w:eastAsia="Century Gothic" w:cs="Century Gothic"/>
                <w:color w:val="000000"/>
                <w:sz w:val="20"/>
                <w:szCs w:val="22"/>
                <w:lang w:val="en-GB"/>
              </w:rPr>
              <w:t>The current FWF salary scale (</w:t>
            </w:r>
            <w:hyperlink r:id="rId58">
              <w:r w:rsidRPr="008C7E36">
                <w:rPr>
                  <w:rFonts w:eastAsia="Century Gothic" w:cs="Century Gothic"/>
                  <w:color w:val="0000FF"/>
                  <w:sz w:val="20"/>
                  <w:szCs w:val="22"/>
                  <w:u w:val="single" w:color="0000FF"/>
                  <w:lang w:val="en-GB"/>
                </w:rPr>
                <w:t>http://www.fwf.ac.at/en/research-funding/personnel-costs/</w:t>
              </w:r>
            </w:hyperlink>
            <w:hyperlink r:id="rId59">
              <w:r w:rsidRPr="008C7E36">
                <w:rPr>
                  <w:rFonts w:eastAsia="Century Gothic" w:cs="Century Gothic"/>
                  <w:color w:val="000000"/>
                  <w:sz w:val="20"/>
                  <w:szCs w:val="22"/>
                  <w:lang w:val="en-GB"/>
                </w:rPr>
                <w:t xml:space="preserve"> </w:t>
              </w:r>
            </w:hyperlink>
            <w:r w:rsidRPr="008C7E36">
              <w:rPr>
                <w:rFonts w:eastAsia="Century Gothic" w:cs="Century Gothic"/>
                <w:color w:val="000000"/>
                <w:sz w:val="20"/>
                <w:szCs w:val="22"/>
                <w:lang w:val="en-GB"/>
              </w:rPr>
              <w:t xml:space="preserve">indicates the salaries that may be requested. </w:t>
            </w:r>
          </w:p>
        </w:tc>
      </w:tr>
      <w:tr w:rsidRPr="00357F44" w:rsidR="00C44BC9" w:rsidTr="155D83F8" w14:paraId="4A80A4FE" w14:textId="77777777">
        <w:trPr>
          <w:trHeight w:val="1482"/>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BB3BED" w:rsidP="00416427" w:rsidRDefault="00BB3BED" w14:paraId="2612B698"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Eligibility of a partner as a beneficiary institution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BB3BED" w:rsidP="00416427" w:rsidRDefault="00BB3BED" w14:paraId="36F3BAB6" w14:textId="77777777">
            <w:pPr>
              <w:widowControl w:val="0"/>
              <w:spacing w:after="2"/>
              <w:rPr>
                <w:rFonts w:eastAsia="Century Gothic" w:cs="Century Gothic"/>
                <w:color w:val="000000"/>
                <w:szCs w:val="22"/>
                <w:lang w:val="en-GB"/>
              </w:rPr>
            </w:pPr>
            <w:r w:rsidRPr="008C7E36">
              <w:rPr>
                <w:rFonts w:eastAsia="Century Gothic" w:cs="Century Gothic"/>
                <w:color w:val="000000"/>
                <w:sz w:val="20"/>
                <w:szCs w:val="22"/>
                <w:lang w:val="en-GB"/>
              </w:rPr>
              <w:t xml:space="preserve">Individual researcher, working in any kind of non-profit organisation: e.g. University, University hospital, Non-university research institute </w:t>
            </w:r>
          </w:p>
          <w:p w:rsidRPr="008C7E36" w:rsidR="00BB3BED" w:rsidP="00416427" w:rsidRDefault="00BB3BED" w14:paraId="3F4EBB9F" w14:textId="77777777">
            <w:pPr>
              <w:widowControl w:val="0"/>
              <w:spacing w:line="259" w:lineRule="auto"/>
              <w:ind w:right="262"/>
              <w:rPr>
                <w:rFonts w:eastAsia="Century Gothic" w:cs="Century Gothic"/>
                <w:color w:val="000000"/>
                <w:szCs w:val="22"/>
                <w:lang w:val="en-GB"/>
              </w:rPr>
            </w:pPr>
            <w:r w:rsidRPr="008C7E36">
              <w:rPr>
                <w:rFonts w:eastAsia="Century Gothic" w:cs="Century Gothic"/>
                <w:color w:val="000000"/>
                <w:sz w:val="20"/>
                <w:szCs w:val="22"/>
                <w:lang w:val="en-GB"/>
              </w:rPr>
              <w:t xml:space="preserve">Please refer also to the general FWF Funding Guidelines: </w:t>
            </w:r>
            <w:hyperlink r:id="rId60">
              <w:r w:rsidRPr="008C7E36">
                <w:rPr>
                  <w:rFonts w:eastAsia="Century Gothic" w:cs="Century Gothic"/>
                  <w:color w:val="0000FF"/>
                  <w:sz w:val="20"/>
                  <w:szCs w:val="22"/>
                  <w:u w:val="single" w:color="0000FF"/>
                  <w:lang w:val="en-GB"/>
                </w:rPr>
                <w:t>http://www.fwf.ac.at/fileadmin/files/Dokumente/Antragstellung/Einzelprojekte/p_application-guidelines.pdf</w:t>
              </w:r>
            </w:hyperlink>
            <w:hyperlink r:id="rId61">
              <w:r w:rsidRPr="008C7E36">
                <w:rPr>
                  <w:rFonts w:eastAsia="Century Gothic" w:cs="Century Gothic"/>
                  <w:color w:val="000000"/>
                  <w:sz w:val="20"/>
                  <w:szCs w:val="22"/>
                  <w:lang w:val="en-GB"/>
                </w:rPr>
                <w:t xml:space="preserve"> </w:t>
              </w:r>
            </w:hyperlink>
            <w:r w:rsidRPr="008C7E36">
              <w:rPr>
                <w:rFonts w:eastAsia="Century Gothic" w:cs="Century Gothic"/>
                <w:color w:val="000000"/>
                <w:sz w:val="20"/>
                <w:szCs w:val="22"/>
                <w:lang w:val="en-GB"/>
              </w:rPr>
              <w:t xml:space="preserve"> available on: </w:t>
            </w:r>
            <w:hyperlink r:id="rId62">
              <w:r w:rsidRPr="008C7E36">
                <w:rPr>
                  <w:rFonts w:eastAsia="Century Gothic" w:cs="Century Gothic"/>
                  <w:color w:val="0000FF"/>
                  <w:sz w:val="20"/>
                  <w:szCs w:val="22"/>
                  <w:u w:val="single" w:color="0000FF"/>
                  <w:lang w:val="en-GB"/>
                </w:rPr>
                <w:t>http://www.fwf.ac.at/en/research</w:t>
              </w:r>
            </w:hyperlink>
            <w:hyperlink r:id="rId63">
              <w:r w:rsidRPr="008C7E36">
                <w:rPr>
                  <w:rFonts w:eastAsia="Century Gothic" w:cs="Century Gothic"/>
                  <w:color w:val="0000FF"/>
                  <w:sz w:val="20"/>
                  <w:szCs w:val="22"/>
                  <w:u w:val="single" w:color="0000FF"/>
                  <w:lang w:val="en-GB"/>
                </w:rPr>
                <w:t>-</w:t>
              </w:r>
            </w:hyperlink>
            <w:hyperlink r:id="rId64">
              <w:r w:rsidRPr="008C7E36">
                <w:rPr>
                  <w:rFonts w:eastAsia="Century Gothic" w:cs="Century Gothic"/>
                  <w:color w:val="0000FF"/>
                  <w:sz w:val="20"/>
                  <w:szCs w:val="22"/>
                  <w:u w:val="single" w:color="0000FF"/>
                  <w:lang w:val="en-GB"/>
                </w:rPr>
                <w:t>funding/application/international</w:t>
              </w:r>
            </w:hyperlink>
            <w:hyperlink r:id="rId65">
              <w:r w:rsidRPr="008C7E36">
                <w:rPr>
                  <w:rFonts w:eastAsia="Century Gothic" w:cs="Century Gothic"/>
                  <w:color w:val="0000FF"/>
                  <w:sz w:val="20"/>
                  <w:szCs w:val="22"/>
                  <w:u w:val="single" w:color="0000FF"/>
                  <w:lang w:val="en-GB"/>
                </w:rPr>
                <w:t>-</w:t>
              </w:r>
            </w:hyperlink>
            <w:hyperlink r:id="rId66">
              <w:r w:rsidRPr="008C7E36">
                <w:rPr>
                  <w:rFonts w:eastAsia="Century Gothic" w:cs="Century Gothic"/>
                  <w:color w:val="0000FF"/>
                  <w:sz w:val="20"/>
                  <w:szCs w:val="22"/>
                  <w:u w:val="single" w:color="0000FF"/>
                  <w:lang w:val="en-GB"/>
                </w:rPr>
                <w:t>programmes/joint</w:t>
              </w:r>
            </w:hyperlink>
            <w:hyperlink r:id="rId67">
              <w:r w:rsidRPr="008C7E36">
                <w:rPr>
                  <w:rFonts w:eastAsia="Century Gothic" w:cs="Century Gothic"/>
                  <w:color w:val="0000FF"/>
                  <w:sz w:val="20"/>
                  <w:szCs w:val="22"/>
                  <w:u w:val="single" w:color="0000FF"/>
                  <w:lang w:val="en-GB"/>
                </w:rPr>
                <w:t>-</w:t>
              </w:r>
            </w:hyperlink>
            <w:hyperlink r:id="rId68">
              <w:r w:rsidRPr="008C7E36">
                <w:rPr>
                  <w:rFonts w:eastAsia="Century Gothic" w:cs="Century Gothic"/>
                  <w:color w:val="0000FF"/>
                  <w:sz w:val="20"/>
                  <w:szCs w:val="22"/>
                  <w:u w:val="single" w:color="0000FF"/>
                  <w:lang w:val="en-GB"/>
                </w:rPr>
                <w:t>projects</w:t>
              </w:r>
            </w:hyperlink>
            <w:hyperlink r:id="rId69">
              <w:r w:rsidRPr="008C7E36">
                <w:rPr>
                  <w:rFonts w:eastAsia="Century Gothic" w:cs="Century Gothic"/>
                  <w:color w:val="0000FF"/>
                  <w:sz w:val="20"/>
                  <w:szCs w:val="22"/>
                  <w:u w:val="single" w:color="0000FF"/>
                  <w:lang w:val="en-GB"/>
                </w:rPr>
                <w:t>-</w:t>
              </w:r>
            </w:hyperlink>
            <w:hyperlink r:id="rId70">
              <w:r w:rsidRPr="008C7E36">
                <w:rPr>
                  <w:rFonts w:eastAsia="Century Gothic" w:cs="Century Gothic"/>
                  <w:color w:val="0000FF"/>
                  <w:sz w:val="20"/>
                  <w:szCs w:val="22"/>
                  <w:u w:val="single" w:color="0000FF"/>
                  <w:lang w:val="en-GB"/>
                </w:rPr>
                <w:t>era</w:t>
              </w:r>
            </w:hyperlink>
            <w:hyperlink r:id="rId71">
              <w:r w:rsidRPr="008C7E36">
                <w:rPr>
                  <w:rFonts w:eastAsia="Century Gothic" w:cs="Century Gothic"/>
                  <w:color w:val="0000FF"/>
                  <w:sz w:val="20"/>
                  <w:szCs w:val="22"/>
                  <w:u w:val="single" w:color="0000FF"/>
                  <w:lang w:val="en-GB"/>
                </w:rPr>
                <w:t>-</w:t>
              </w:r>
            </w:hyperlink>
            <w:hyperlink r:id="rId72">
              <w:r w:rsidRPr="008C7E36">
                <w:rPr>
                  <w:rFonts w:eastAsia="Century Gothic" w:cs="Century Gothic"/>
                  <w:color w:val="0000FF"/>
                  <w:sz w:val="20"/>
                  <w:szCs w:val="22"/>
                  <w:u w:val="single" w:color="0000FF"/>
                  <w:lang w:val="en-GB"/>
                </w:rPr>
                <w:t>nets/</w:t>
              </w:r>
            </w:hyperlink>
            <w:hyperlink r:id="rId73">
              <w:r w:rsidRPr="008C7E36">
                <w:rPr>
                  <w:rFonts w:eastAsia="Century Gothic" w:cs="Century Gothic"/>
                  <w:color w:val="000000"/>
                  <w:sz w:val="20"/>
                  <w:szCs w:val="22"/>
                  <w:lang w:val="en-GB"/>
                </w:rPr>
                <w:t xml:space="preserve"> </w:t>
              </w:r>
            </w:hyperlink>
            <w:r w:rsidRPr="008C7E36">
              <w:rPr>
                <w:rFonts w:eastAsia="Century Gothic" w:cs="Century Gothic"/>
                <w:b/>
                <w:color w:val="000000"/>
                <w:sz w:val="20"/>
                <w:szCs w:val="22"/>
                <w:lang w:val="en-GB"/>
              </w:rPr>
              <w:t xml:space="preserve"> </w:t>
            </w:r>
          </w:p>
        </w:tc>
      </w:tr>
      <w:tr w:rsidRPr="00357F44" w:rsidR="00C44BC9" w:rsidTr="155D83F8" w14:paraId="68F457C0" w14:textId="77777777">
        <w:trPr>
          <w:trHeight w:val="744"/>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BB3BED" w:rsidP="00416427" w:rsidRDefault="00BB3BED" w14:paraId="44468322" w14:textId="77777777">
            <w:pPr>
              <w:widowControl w:val="0"/>
              <w:spacing w:line="259" w:lineRule="auto"/>
              <w:rPr>
                <w:rFonts w:eastAsia="Century Gothic" w:cs="Century Gothic"/>
                <w:color w:val="000000"/>
                <w:szCs w:val="22"/>
                <w:lang w:val="en-GB"/>
              </w:rPr>
            </w:pPr>
            <w:r>
              <w:rPr>
                <w:rFonts w:eastAsia="Century Gothic" w:cs="Century Gothic"/>
                <w:b/>
                <w:color w:val="2F2F2F"/>
                <w:sz w:val="20"/>
                <w:szCs w:val="22"/>
                <w:lang w:val="en-GB"/>
              </w:rPr>
              <w:t>Additional specific rules</w:t>
            </w:r>
            <w:r w:rsidRPr="008C7E36">
              <w:rPr>
                <w:rFonts w:eastAsia="Century Gothic" w:cs="Century Gothic"/>
                <w:b/>
                <w:color w:val="2F2F2F"/>
                <w:sz w:val="20"/>
                <w:szCs w:val="22"/>
                <w:lang w:val="en-GB"/>
              </w:rPr>
              <w:t xml:space="preserve">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D354B" w:rsidR="00BB3BED" w:rsidP="00416427" w:rsidRDefault="00BB3BED" w14:paraId="6021878A" w14:textId="0AF112DC">
            <w:pPr>
              <w:pStyle w:val="Default"/>
              <w:rPr>
                <w:rFonts w:ascii="Century Gothic" w:hAnsi="Century Gothic"/>
                <w:sz w:val="20"/>
                <w:szCs w:val="20"/>
                <w:lang w:val="en-US"/>
              </w:rPr>
            </w:pPr>
            <w:r w:rsidRPr="155D83F8">
              <w:rPr>
                <w:rFonts w:ascii="Century Gothic" w:hAnsi="Century Gothic"/>
                <w:sz w:val="20"/>
                <w:szCs w:val="20"/>
                <w:lang w:val="en-US"/>
              </w:rPr>
              <w:t>Please note</w:t>
            </w:r>
            <w:r w:rsidRPr="155D83F8">
              <w:rPr>
                <w:rFonts w:ascii="Century Gothic" w:hAnsi="Century Gothic"/>
                <w:b/>
                <w:bCs/>
                <w:sz w:val="20"/>
                <w:szCs w:val="20"/>
                <w:lang w:val="en-US"/>
              </w:rPr>
              <w:t xml:space="preserve"> </w:t>
            </w:r>
            <w:r w:rsidRPr="155D83F8">
              <w:rPr>
                <w:rFonts w:ascii="Century Gothic" w:hAnsi="Century Gothic"/>
                <w:sz w:val="20"/>
                <w:szCs w:val="20"/>
                <w:lang w:val="en-US"/>
              </w:rPr>
              <w:t xml:space="preserve">that the number of ongoing/approved/submitted projects in which one researcher can serve as principal investigator </w:t>
            </w:r>
            <w:r w:rsidRPr="155D83F8" w:rsidR="6E22AB11">
              <w:rPr>
                <w:rFonts w:ascii="Century Gothic" w:hAnsi="Century Gothic"/>
                <w:sz w:val="20"/>
                <w:szCs w:val="20"/>
                <w:lang w:val="en-US"/>
              </w:rPr>
              <w:t>is</w:t>
            </w:r>
            <w:r w:rsidRPr="155D83F8">
              <w:rPr>
                <w:rFonts w:ascii="Century Gothic" w:hAnsi="Century Gothic"/>
                <w:sz w:val="20"/>
                <w:szCs w:val="20"/>
                <w:lang w:val="en-US"/>
              </w:rPr>
              <w:t xml:space="preserve"> limited to three in the Stand-Alone Projects Programme, International Programmes (including ERA-Net projects!), Clinical Research and Arts-Based Research Programmes. Principal investigators who already have three ongoing/approved/submitted projects will not be permitted to submit another application within those programmes until 12 months before the end of one of their ongoing projects. You are strongly advised to contact the national representative in case you may be affected by this regulation. </w:t>
            </w:r>
          </w:p>
          <w:p w:rsidRPr="008C7E36" w:rsidR="00BB3BED" w:rsidP="00416427" w:rsidRDefault="00DE324F" w14:paraId="0159B152" w14:textId="77777777">
            <w:pPr>
              <w:widowControl w:val="0"/>
              <w:spacing w:line="259" w:lineRule="auto"/>
              <w:rPr>
                <w:rFonts w:eastAsia="Century Gothic" w:cs="Century Gothic"/>
                <w:color w:val="000000"/>
                <w:szCs w:val="22"/>
                <w:lang w:val="en-GB"/>
              </w:rPr>
            </w:pPr>
            <w:hyperlink r:id="rId74">
              <w:r w:rsidRPr="00A82B05" w:rsidR="00BB3BED">
                <w:rPr>
                  <w:rFonts w:eastAsia="Century Gothic" w:cs="Century Gothic"/>
                  <w:color w:val="0000FF"/>
                  <w:sz w:val="20"/>
                  <w:szCs w:val="22"/>
                  <w:u w:val="single" w:color="0000FF"/>
                </w:rPr>
                <w:t>https://www.fwf.ac.at/fileadmin/files/Dokumente/Antragstellung/project_number_limit.pdf</w:t>
              </w:r>
            </w:hyperlink>
            <w:hyperlink r:id="rId75">
              <w:r w:rsidRPr="00A82B05" w:rsidR="00BB3BED">
                <w:rPr>
                  <w:rFonts w:eastAsia="Century Gothic" w:cs="Century Gothic"/>
                  <w:color w:val="000000"/>
                  <w:sz w:val="20"/>
                  <w:szCs w:val="22"/>
                </w:rPr>
                <w:t xml:space="preserve"> </w:t>
              </w:r>
            </w:hyperlink>
          </w:p>
        </w:tc>
      </w:tr>
      <w:tr w:rsidRPr="00357F44" w:rsidR="00C44BC9" w:rsidTr="155D83F8" w14:paraId="05080FF5" w14:textId="77777777">
        <w:trPr>
          <w:trHeight w:val="118"/>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B45F2E" w:rsidP="22EC92BF" w:rsidRDefault="22D070BA" w14:paraId="0B6FA54B" w14:textId="3C7F578B">
            <w:pPr>
              <w:widowControl w:val="0"/>
              <w:spacing w:line="259" w:lineRule="auto"/>
              <w:rPr>
                <w:rFonts w:eastAsia="Century Gothic" w:cs="Century Gothic"/>
                <w:b/>
                <w:bCs/>
                <w:color w:val="2F2F2F"/>
                <w:sz w:val="20"/>
                <w:szCs w:val="20"/>
                <w:lang w:val="en-GB"/>
              </w:rPr>
            </w:pPr>
            <w:r w:rsidRPr="70D864D3">
              <w:rPr>
                <w:rFonts w:eastAsia="Century Gothic" w:cs="Century Gothic"/>
                <w:color w:val="2F2F2F"/>
                <w:sz w:val="20"/>
                <w:szCs w:val="20"/>
              </w:rPr>
              <w:t>Conditions for PAO funding</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B45F2E" w:rsidP="00B45F2E" w:rsidRDefault="630F066B" w14:paraId="5524EF95" w14:textId="07D6013B">
            <w:pPr>
              <w:widowControl w:val="0"/>
              <w:spacing w:line="259" w:lineRule="auto"/>
              <w:rPr>
                <w:rFonts w:eastAsia="Century Gothic" w:cs="Century Gothic"/>
                <w:color w:val="000000"/>
                <w:sz w:val="20"/>
                <w:szCs w:val="20"/>
                <w:lang w:val="en-GB"/>
              </w:rPr>
            </w:pPr>
            <w:r w:rsidRPr="73096C21">
              <w:rPr>
                <w:rFonts w:eastAsia="Century Gothic" w:cs="Century Gothic"/>
                <w:color w:val="000000" w:themeColor="text1"/>
                <w:sz w:val="20"/>
                <w:szCs w:val="20"/>
                <w:lang w:val="en-GB"/>
              </w:rPr>
              <w:t>Not applicable</w:t>
            </w:r>
          </w:p>
        </w:tc>
      </w:tr>
      <w:tr w:rsidRPr="00357F44" w:rsidR="00C44BC9" w:rsidTr="155D83F8" w14:paraId="3466B5FB" w14:textId="77777777">
        <w:trPr>
          <w:trHeight w:val="2953"/>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B45F2E" w:rsidP="00B45F2E" w:rsidRDefault="00B45F2E" w14:paraId="00D74D1A"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Submission of the proposal at the national level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B45F2E" w:rsidP="00B45F2E" w:rsidRDefault="00B45F2E" w14:paraId="5EB5900C" w14:textId="77777777">
            <w:pPr>
              <w:widowControl w:val="0"/>
              <w:spacing w:line="259" w:lineRule="auto"/>
              <w:rPr>
                <w:rFonts w:eastAsia="Century Gothic" w:cs="Century Gothic"/>
                <w:color w:val="000000"/>
                <w:szCs w:val="22"/>
                <w:lang w:val="en-GB"/>
              </w:rPr>
            </w:pPr>
            <w:r w:rsidRPr="008C7E36">
              <w:rPr>
                <w:rFonts w:eastAsia="Century Gothic" w:cs="Century Gothic"/>
                <w:color w:val="000000"/>
                <w:sz w:val="20"/>
                <w:szCs w:val="22"/>
                <w:lang w:val="en-GB"/>
              </w:rPr>
              <w:t xml:space="preserve">FWF Submission: </w:t>
            </w:r>
          </w:p>
          <w:p w:rsidRPr="008C7E36" w:rsidR="00B45F2E" w:rsidP="00B45F2E" w:rsidRDefault="00B45F2E" w14:paraId="7663FFA3" w14:textId="77777777">
            <w:pPr>
              <w:widowControl w:val="0"/>
              <w:rPr>
                <w:rFonts w:eastAsia="Century Gothic" w:cs="Century Gothic"/>
                <w:color w:val="000000"/>
                <w:szCs w:val="22"/>
                <w:lang w:val="en-GB"/>
              </w:rPr>
            </w:pPr>
            <w:r w:rsidRPr="008C7E36">
              <w:rPr>
                <w:rFonts w:eastAsia="Century Gothic" w:cs="Century Gothic"/>
                <w:color w:val="000000"/>
                <w:sz w:val="20"/>
                <w:szCs w:val="22"/>
                <w:lang w:val="en-GB"/>
              </w:rPr>
              <w:t xml:space="preserve">In addition to the application at the call secretariat administrative data (in accordance with the FWF guidelines for stand-alone projects) must be submitted online to the FWF at </w:t>
            </w:r>
            <w:hyperlink r:id="rId76">
              <w:r w:rsidRPr="008C7E36">
                <w:rPr>
                  <w:rFonts w:eastAsia="Century Gothic" w:cs="Century Gothic"/>
                  <w:color w:val="0000FF"/>
                  <w:sz w:val="20"/>
                  <w:szCs w:val="22"/>
                  <w:u w:val="single" w:color="0000FF"/>
                  <w:lang w:val="en-GB"/>
                </w:rPr>
                <w:t>https://elane.fwf.ac.at/</w:t>
              </w:r>
            </w:hyperlink>
            <w:hyperlink r:id="rId77">
              <w:r w:rsidRPr="008C7E36">
                <w:rPr>
                  <w:rFonts w:eastAsia="Century Gothic" w:cs="Century Gothic"/>
                  <w:color w:val="000000"/>
                  <w:sz w:val="20"/>
                  <w:szCs w:val="22"/>
                  <w:lang w:val="en-GB"/>
                </w:rPr>
                <w:t xml:space="preserve"> </w:t>
              </w:r>
            </w:hyperlink>
            <w:r w:rsidRPr="008C7E36">
              <w:rPr>
                <w:rFonts w:eastAsia="Century Gothic" w:cs="Century Gothic"/>
                <w:color w:val="000000"/>
                <w:sz w:val="20"/>
                <w:szCs w:val="22"/>
                <w:lang w:val="en-GB"/>
              </w:rPr>
              <w:t xml:space="preserve">  </w:t>
            </w:r>
          </w:p>
          <w:p w:rsidRPr="008C7E36" w:rsidR="00B45F2E" w:rsidP="22EC92BF" w:rsidRDefault="0A556287" w14:paraId="75530F5D" w14:textId="0714B0C2">
            <w:pPr>
              <w:widowControl w:val="0"/>
              <w:spacing w:after="2"/>
              <w:rPr>
                <w:rFonts w:eastAsia="Century Gothic" w:cs="Century Gothic"/>
                <w:color w:val="000000"/>
                <w:lang w:val="en-GB"/>
              </w:rPr>
            </w:pPr>
            <w:r w:rsidRPr="155D83F8">
              <w:rPr>
                <w:rFonts w:eastAsia="Century Gothic" w:cs="Century Gothic"/>
                <w:color w:val="000000" w:themeColor="text1"/>
                <w:sz w:val="20"/>
                <w:szCs w:val="20"/>
                <w:lang w:val="en-GB"/>
              </w:rPr>
              <w:t>This is required already at the pre-registration stage via the programme category “IK – International Projects (preproposal, deadline 16. February 202</w:t>
            </w:r>
            <w:r w:rsidRPr="155D83F8" w:rsidR="508579C7">
              <w:rPr>
                <w:rFonts w:eastAsia="Century Gothic" w:cs="Century Gothic"/>
                <w:color w:val="000000" w:themeColor="text1"/>
                <w:sz w:val="20"/>
                <w:szCs w:val="20"/>
                <w:lang w:val="en-GB"/>
              </w:rPr>
              <w:t>2</w:t>
            </w:r>
            <w:r w:rsidRPr="155D83F8" w:rsidR="41EB4B22">
              <w:rPr>
                <w:rFonts w:eastAsia="Century Gothic" w:cs="Century Gothic"/>
                <w:color w:val="000000" w:themeColor="text1"/>
                <w:sz w:val="20"/>
                <w:szCs w:val="20"/>
                <w:lang w:val="en-GB"/>
              </w:rPr>
              <w:t xml:space="preserve"> / 02:00 p.m. CET</w:t>
            </w:r>
            <w:r w:rsidRPr="155D83F8">
              <w:rPr>
                <w:rFonts w:eastAsia="Century Gothic" w:cs="Century Gothic"/>
                <w:color w:val="000000" w:themeColor="text1"/>
                <w:sz w:val="20"/>
                <w:szCs w:val="20"/>
                <w:lang w:val="en-GB"/>
              </w:rPr>
              <w:t xml:space="preserve">)”.  </w:t>
            </w:r>
          </w:p>
          <w:p w:rsidRPr="008C7E36" w:rsidR="00B45F2E" w:rsidP="155D83F8" w:rsidRDefault="520A1881" w14:paraId="6F9072E7" w14:textId="2D676D7D">
            <w:pPr>
              <w:widowControl w:val="0"/>
              <w:rPr>
                <w:rFonts w:eastAsia="Century Gothic" w:cs="Century Gothic"/>
                <w:color w:val="000000" w:themeColor="text1"/>
                <w:lang w:val="en-GB"/>
              </w:rPr>
            </w:pPr>
            <w:r w:rsidRPr="155D83F8">
              <w:rPr>
                <w:rFonts w:eastAsia="Century Gothic" w:cs="Century Gothic"/>
                <w:color w:val="000000" w:themeColor="text1"/>
                <w:sz w:val="20"/>
                <w:szCs w:val="20"/>
                <w:lang w:val="en-GB"/>
              </w:rPr>
              <w:t>For the full proposal stage applicants must choose the programme category “I – International Projects”</w:t>
            </w:r>
            <w:r w:rsidRPr="155D83F8" w:rsidR="3A781939">
              <w:rPr>
                <w:rFonts w:eastAsia="Century Gothic" w:cs="Century Gothic"/>
                <w:color w:val="000000" w:themeColor="text1"/>
                <w:sz w:val="20"/>
                <w:szCs w:val="20"/>
                <w:lang w:val="en-GB"/>
              </w:rPr>
              <w:t xml:space="preserve"> (full proposal, deadline </w:t>
            </w:r>
            <w:r w:rsidRPr="155D83F8" w:rsidR="7F8175F4">
              <w:rPr>
                <w:rFonts w:eastAsia="Century Gothic" w:cs="Century Gothic"/>
                <w:color w:val="000000" w:themeColor="text1"/>
                <w:sz w:val="20"/>
                <w:szCs w:val="20"/>
                <w:lang w:val="en-GB"/>
              </w:rPr>
              <w:t>15. June 2022 / 02:00 p.m. CET)</w:t>
            </w:r>
            <w:r w:rsidRPr="155D83F8">
              <w:rPr>
                <w:rFonts w:eastAsia="Century Gothic" w:cs="Century Gothic"/>
                <w:color w:val="000000" w:themeColor="text1"/>
                <w:sz w:val="20"/>
                <w:szCs w:val="20"/>
                <w:lang w:val="en-GB"/>
              </w:rPr>
              <w:t xml:space="preserve">. </w:t>
            </w:r>
          </w:p>
          <w:p w:rsidRPr="008C7E36" w:rsidR="00B45F2E" w:rsidP="155D83F8" w:rsidRDefault="520A1881" w14:paraId="0E816C6F" w14:textId="3EC40D72">
            <w:pPr>
              <w:widowControl w:val="0"/>
              <w:rPr>
                <w:rFonts w:eastAsia="Century Gothic" w:cs="Century Gothic"/>
                <w:color w:val="000000"/>
                <w:lang w:val="en-GB"/>
              </w:rPr>
            </w:pPr>
            <w:r w:rsidRPr="155D83F8">
              <w:rPr>
                <w:rFonts w:eastAsia="Century Gothic" w:cs="Century Gothic"/>
                <w:color w:val="000000" w:themeColor="text1"/>
                <w:sz w:val="20"/>
                <w:szCs w:val="20"/>
                <w:lang w:val="en-GB"/>
              </w:rPr>
              <w:t xml:space="preserve">Both steps are mandatory. </w:t>
            </w:r>
          </w:p>
          <w:p w:rsidRPr="008C7E36" w:rsidR="00B45F2E" w:rsidP="00B45F2E" w:rsidRDefault="00B45F2E" w14:paraId="1629855D" w14:textId="77777777">
            <w:pPr>
              <w:widowControl w:val="0"/>
              <w:spacing w:after="2"/>
              <w:ind w:right="110"/>
              <w:rPr>
                <w:rFonts w:eastAsia="Century Gothic" w:cs="Century Gothic"/>
                <w:color w:val="000000"/>
                <w:szCs w:val="22"/>
                <w:lang w:val="en-GB"/>
              </w:rPr>
            </w:pPr>
            <w:r w:rsidRPr="008C7E36">
              <w:rPr>
                <w:rFonts w:eastAsia="Century Gothic" w:cs="Century Gothic"/>
                <w:color w:val="000000"/>
                <w:sz w:val="20"/>
                <w:szCs w:val="22"/>
                <w:lang w:val="en-GB"/>
              </w:rPr>
              <w:t>For submissions to be valid, the cover sheet generated at the end of the online submission process must be printed out and signed. It can then either be sent to the FWF by conventional mail (FWF, Sensengasse 1, 1090 Vienna) or scanned in, given a digital signature and sent to the FWF (</w:t>
            </w:r>
            <w:r w:rsidRPr="008C7E36">
              <w:rPr>
                <w:rFonts w:eastAsia="Century Gothic" w:cs="Century Gothic"/>
                <w:color w:val="0000FF"/>
                <w:sz w:val="20"/>
                <w:szCs w:val="22"/>
                <w:u w:val="single" w:color="0000FF"/>
                <w:lang w:val="en-GB"/>
              </w:rPr>
              <w:t>office@fwf.ac.at</w:t>
            </w:r>
            <w:r w:rsidRPr="008C7E36">
              <w:rPr>
                <w:rFonts w:eastAsia="Century Gothic" w:cs="Century Gothic"/>
                <w:color w:val="000000"/>
                <w:sz w:val="20"/>
                <w:szCs w:val="22"/>
                <w:lang w:val="en-GB"/>
              </w:rPr>
              <w:t xml:space="preserve"> ) as an e-mail attachment. Detailed information may be found under the Internet </w:t>
            </w:r>
          </w:p>
          <w:p w:rsidRPr="008C7E36" w:rsidR="00B45F2E" w:rsidP="00B45F2E" w:rsidRDefault="00DE324F" w14:paraId="51EE0C9D" w14:textId="77777777">
            <w:pPr>
              <w:widowControl w:val="0"/>
              <w:spacing w:line="259" w:lineRule="auto"/>
              <w:rPr>
                <w:rFonts w:eastAsia="Century Gothic" w:cs="Century Gothic"/>
                <w:color w:val="000000"/>
                <w:szCs w:val="22"/>
                <w:lang w:val="en-GB"/>
              </w:rPr>
            </w:pPr>
            <w:hyperlink r:id="rId78">
              <w:r w:rsidRPr="008C7E36" w:rsidR="00B45F2E">
                <w:rPr>
                  <w:rFonts w:eastAsia="Century Gothic" w:cs="Century Gothic"/>
                  <w:color w:val="0000FF"/>
                  <w:sz w:val="20"/>
                  <w:szCs w:val="22"/>
                  <w:u w:val="single" w:color="0000FF"/>
                  <w:lang w:val="en-GB"/>
                </w:rPr>
                <w:t>http://www.fwf.ac.at/fileadmin/files/Dokumente/Antragstellung/Internationale_Programme/i_infosheet</w:t>
              </w:r>
            </w:hyperlink>
            <w:hyperlink r:id="rId79">
              <w:r w:rsidRPr="008C7E36" w:rsidR="00B45F2E">
                <w:rPr>
                  <w:rFonts w:eastAsia="Century Gothic" w:cs="Century Gothic"/>
                  <w:color w:val="0000FF"/>
                  <w:sz w:val="20"/>
                  <w:szCs w:val="22"/>
                  <w:u w:val="single" w:color="0000FF"/>
                  <w:lang w:val="en-GB"/>
                </w:rPr>
                <w:t>-</w:t>
              </w:r>
            </w:hyperlink>
            <w:hyperlink r:id="rId80">
              <w:r w:rsidRPr="008C7E36" w:rsidR="00B45F2E">
                <w:rPr>
                  <w:rFonts w:eastAsia="Century Gothic" w:cs="Century Gothic"/>
                  <w:color w:val="0000FF"/>
                  <w:sz w:val="20"/>
                  <w:szCs w:val="22"/>
                  <w:u w:val="single" w:color="0000FF"/>
                  <w:lang w:val="en-GB"/>
                </w:rPr>
                <w:t>era</w:t>
              </w:r>
            </w:hyperlink>
            <w:hyperlink r:id="rId81">
              <w:r w:rsidRPr="008C7E36" w:rsidR="00B45F2E">
                <w:rPr>
                  <w:rFonts w:eastAsia="Century Gothic" w:cs="Century Gothic"/>
                  <w:color w:val="0000FF"/>
                  <w:sz w:val="20"/>
                  <w:szCs w:val="22"/>
                  <w:u w:val="single" w:color="0000FF"/>
                  <w:lang w:val="en-GB"/>
                </w:rPr>
                <w:t>-</w:t>
              </w:r>
            </w:hyperlink>
            <w:hyperlink r:id="rId82">
              <w:r w:rsidRPr="008C7E36" w:rsidR="00B45F2E">
                <w:rPr>
                  <w:rFonts w:eastAsia="Century Gothic" w:cs="Century Gothic"/>
                  <w:color w:val="0000FF"/>
                  <w:sz w:val="20"/>
                  <w:szCs w:val="22"/>
                  <w:u w:val="single" w:color="0000FF"/>
                  <w:lang w:val="en-GB"/>
                </w:rPr>
                <w:t>net.pdf</w:t>
              </w:r>
            </w:hyperlink>
            <w:hyperlink r:id="rId83">
              <w:r w:rsidRPr="008C7E36" w:rsidR="00B45F2E">
                <w:rPr>
                  <w:rFonts w:eastAsia="Century Gothic" w:cs="Century Gothic"/>
                  <w:color w:val="000000"/>
                  <w:sz w:val="20"/>
                  <w:szCs w:val="22"/>
                  <w:lang w:val="en-GB"/>
                </w:rPr>
                <w:t xml:space="preserve"> </w:t>
              </w:r>
            </w:hyperlink>
            <w:r w:rsidRPr="008C7E36" w:rsidR="00B45F2E">
              <w:rPr>
                <w:rFonts w:eastAsia="Century Gothic" w:cs="Century Gothic"/>
                <w:color w:val="000000"/>
                <w:sz w:val="20"/>
                <w:szCs w:val="22"/>
                <w:lang w:val="en-GB"/>
              </w:rPr>
              <w:t xml:space="preserve"> </w:t>
            </w:r>
          </w:p>
        </w:tc>
      </w:tr>
      <w:tr w:rsidRPr="00357F44" w:rsidR="00C44BC9" w:rsidTr="155D83F8" w14:paraId="1CF11953" w14:textId="77777777">
        <w:trPr>
          <w:trHeight w:val="863"/>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B45F2E" w:rsidP="00B45F2E" w:rsidRDefault="00B45F2E" w14:paraId="63603AF1"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Further guidance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B45F2E" w:rsidP="00B45F2E" w:rsidRDefault="00DE324F" w14:paraId="7DC22ACE" w14:textId="77777777">
            <w:pPr>
              <w:widowControl w:val="0"/>
              <w:spacing w:line="259" w:lineRule="auto"/>
              <w:rPr>
                <w:rFonts w:eastAsia="Century Gothic" w:cs="Century Gothic"/>
                <w:color w:val="000000"/>
                <w:szCs w:val="22"/>
                <w:lang w:val="en-GB"/>
              </w:rPr>
            </w:pPr>
            <w:hyperlink r:id="rId84">
              <w:r w:rsidRPr="008C7E36" w:rsidR="00B45F2E">
                <w:rPr>
                  <w:rFonts w:eastAsia="Century Gothic" w:cs="Century Gothic"/>
                  <w:color w:val="0000FF"/>
                  <w:sz w:val="20"/>
                  <w:szCs w:val="22"/>
                  <w:u w:val="single" w:color="0000FF"/>
                  <w:lang w:val="en-GB"/>
                </w:rPr>
                <w:t>http://www.fwf.ac.at/en/research</w:t>
              </w:r>
            </w:hyperlink>
            <w:hyperlink r:id="rId85">
              <w:r w:rsidRPr="008C7E36" w:rsidR="00B45F2E">
                <w:rPr>
                  <w:rFonts w:eastAsia="Century Gothic" w:cs="Century Gothic"/>
                  <w:color w:val="0000FF"/>
                  <w:sz w:val="20"/>
                  <w:szCs w:val="22"/>
                  <w:u w:val="single" w:color="0000FF"/>
                  <w:lang w:val="en-GB"/>
                </w:rPr>
                <w:t>-</w:t>
              </w:r>
            </w:hyperlink>
            <w:hyperlink r:id="rId86">
              <w:r w:rsidRPr="008C7E36" w:rsidR="00B45F2E">
                <w:rPr>
                  <w:rFonts w:eastAsia="Century Gothic" w:cs="Century Gothic"/>
                  <w:color w:val="0000FF"/>
                  <w:sz w:val="20"/>
                  <w:szCs w:val="22"/>
                  <w:u w:val="single" w:color="0000FF"/>
                  <w:lang w:val="en-GB"/>
                </w:rPr>
                <w:t>funding/application/international</w:t>
              </w:r>
            </w:hyperlink>
            <w:hyperlink r:id="rId87">
              <w:r w:rsidRPr="008C7E36" w:rsidR="00B45F2E">
                <w:rPr>
                  <w:rFonts w:eastAsia="Century Gothic" w:cs="Century Gothic"/>
                  <w:color w:val="0000FF"/>
                  <w:sz w:val="20"/>
                  <w:szCs w:val="22"/>
                  <w:u w:val="single" w:color="0000FF"/>
                  <w:lang w:val="en-GB"/>
                </w:rPr>
                <w:t>-</w:t>
              </w:r>
            </w:hyperlink>
            <w:hyperlink r:id="rId88">
              <w:r w:rsidRPr="008C7E36" w:rsidR="00B45F2E">
                <w:rPr>
                  <w:rFonts w:eastAsia="Century Gothic" w:cs="Century Gothic"/>
                  <w:color w:val="0000FF"/>
                  <w:sz w:val="20"/>
                  <w:szCs w:val="22"/>
                  <w:u w:val="single" w:color="0000FF"/>
                  <w:lang w:val="en-GB"/>
                </w:rPr>
                <w:t>programmes/joint</w:t>
              </w:r>
            </w:hyperlink>
            <w:hyperlink r:id="rId89">
              <w:r w:rsidRPr="008C7E36" w:rsidR="00B45F2E">
                <w:rPr>
                  <w:rFonts w:eastAsia="Century Gothic" w:cs="Century Gothic"/>
                  <w:color w:val="0000FF"/>
                  <w:sz w:val="20"/>
                  <w:szCs w:val="22"/>
                  <w:u w:val="single" w:color="0000FF"/>
                  <w:lang w:val="en-GB"/>
                </w:rPr>
                <w:t>-</w:t>
              </w:r>
            </w:hyperlink>
            <w:hyperlink r:id="rId90">
              <w:r w:rsidRPr="008C7E36" w:rsidR="00B45F2E">
                <w:rPr>
                  <w:rFonts w:eastAsia="Century Gothic" w:cs="Century Gothic"/>
                  <w:color w:val="0000FF"/>
                  <w:sz w:val="20"/>
                  <w:szCs w:val="22"/>
                  <w:u w:val="single" w:color="0000FF"/>
                  <w:lang w:val="en-GB"/>
                </w:rPr>
                <w:t>projects</w:t>
              </w:r>
            </w:hyperlink>
            <w:hyperlink r:id="rId91">
              <w:r w:rsidRPr="008C7E36" w:rsidR="00B45F2E">
                <w:rPr>
                  <w:rFonts w:eastAsia="Century Gothic" w:cs="Century Gothic"/>
                  <w:color w:val="0000FF"/>
                  <w:sz w:val="20"/>
                  <w:szCs w:val="22"/>
                  <w:u w:val="single" w:color="0000FF"/>
                  <w:lang w:val="en-GB"/>
                </w:rPr>
                <w:t>-</w:t>
              </w:r>
            </w:hyperlink>
            <w:hyperlink r:id="rId92">
              <w:r w:rsidRPr="008C7E36" w:rsidR="00B45F2E">
                <w:rPr>
                  <w:rFonts w:eastAsia="Century Gothic" w:cs="Century Gothic"/>
                  <w:color w:val="0000FF"/>
                  <w:sz w:val="20"/>
                  <w:szCs w:val="22"/>
                  <w:u w:val="single" w:color="0000FF"/>
                  <w:lang w:val="en-GB"/>
                </w:rPr>
                <w:t>era</w:t>
              </w:r>
            </w:hyperlink>
            <w:hyperlink r:id="rId93">
              <w:r w:rsidRPr="008C7E36" w:rsidR="00B45F2E">
                <w:rPr>
                  <w:rFonts w:eastAsia="Century Gothic" w:cs="Century Gothic"/>
                  <w:color w:val="0000FF"/>
                  <w:sz w:val="20"/>
                  <w:szCs w:val="22"/>
                  <w:u w:val="single" w:color="0000FF"/>
                  <w:lang w:val="en-GB"/>
                </w:rPr>
                <w:t>-</w:t>
              </w:r>
            </w:hyperlink>
            <w:hyperlink r:id="rId94">
              <w:r w:rsidRPr="008C7E36" w:rsidR="00B45F2E">
                <w:rPr>
                  <w:rFonts w:eastAsia="Century Gothic" w:cs="Century Gothic"/>
                  <w:color w:val="0000FF"/>
                  <w:sz w:val="20"/>
                  <w:szCs w:val="22"/>
                  <w:u w:val="single" w:color="0000FF"/>
                  <w:lang w:val="en-GB"/>
                </w:rPr>
                <w:t>nets/</w:t>
              </w:r>
            </w:hyperlink>
            <w:hyperlink r:id="rId95">
              <w:r w:rsidRPr="008C7E36" w:rsidR="00B45F2E">
                <w:rPr>
                  <w:rFonts w:eastAsia="Century Gothic" w:cs="Century Gothic"/>
                  <w:color w:val="000000"/>
                  <w:sz w:val="20"/>
                  <w:szCs w:val="22"/>
                  <w:lang w:val="en-GB"/>
                </w:rPr>
                <w:t xml:space="preserve"> </w:t>
              </w:r>
            </w:hyperlink>
            <w:r w:rsidRPr="008C7E36" w:rsidR="00B45F2E">
              <w:rPr>
                <w:rFonts w:eastAsia="Century Gothic" w:cs="Century Gothic"/>
                <w:color w:val="0000FF"/>
                <w:sz w:val="20"/>
                <w:szCs w:val="22"/>
                <w:lang w:val="en-GB"/>
              </w:rPr>
              <w:t xml:space="preserve"> </w:t>
            </w:r>
          </w:p>
        </w:tc>
      </w:tr>
    </w:tbl>
    <w:p w:rsidRPr="008C7E36" w:rsidR="00BB3BED" w:rsidP="00BB3BED" w:rsidRDefault="00BB3BED" w14:paraId="68653BA0" w14:textId="77777777">
      <w:pPr>
        <w:widowControl w:val="0"/>
        <w:spacing w:line="259" w:lineRule="auto"/>
        <w:rPr>
          <w:rFonts w:eastAsia="Century Gothic" w:cs="Century Gothic"/>
          <w:b/>
          <w:color w:val="000000"/>
          <w:sz w:val="20"/>
          <w:szCs w:val="22"/>
          <w:lang w:val="en-GB"/>
        </w:rPr>
      </w:pPr>
      <w:r w:rsidRPr="008C7E36">
        <w:rPr>
          <w:rFonts w:eastAsia="Century Gothic" w:cs="Century Gothic"/>
          <w:b/>
          <w:color w:val="000000"/>
          <w:sz w:val="20"/>
          <w:szCs w:val="22"/>
          <w:lang w:val="en-GB"/>
        </w:rPr>
        <w:t xml:space="preserve"> </w:t>
      </w:r>
    </w:p>
    <w:p w:rsidR="00BC4E60" w:rsidRDefault="00BC4E60" w14:paraId="3061EDEF" w14:textId="7739399D">
      <w:r>
        <w:br w:type="page"/>
      </w:r>
    </w:p>
    <w:p w:rsidR="00BA2DC0" w:rsidP="00CB5713" w:rsidRDefault="7B94B563" w14:paraId="65E6ECCA" w14:textId="68192ADB">
      <w:pPr>
        <w:pStyle w:val="Ttulo3"/>
      </w:pPr>
      <w:bookmarkStart w:name="_Toc1644646895" w:id="185"/>
      <w:bookmarkStart w:name="_Toc1287294092" w:id="186"/>
      <w:bookmarkStart w:name="_Toc69239918" w:id="187"/>
      <w:bookmarkStart w:name="_Toc605164081" w:id="188"/>
      <w:bookmarkStart w:name="_Toc1470264540" w:id="189"/>
      <w:bookmarkStart w:name="_Toc471502102" w:id="632464800"/>
      <w:bookmarkStart w:name="_Toc1975841857" w:id="1415499114"/>
      <w:bookmarkStart w:name="_Toc856270505" w:id="624721826"/>
      <w:bookmarkStart w:name="_Toc1694131174" w:id="144571677"/>
      <w:r w:rsidR="7B94B563">
        <w:rPr/>
        <w:t>RESEARCH FOUNDATION FLANDERS (FWO), BELGIUM, FLANDERS</w:t>
      </w:r>
      <w:bookmarkEnd w:id="185"/>
      <w:bookmarkEnd w:id="186"/>
      <w:bookmarkEnd w:id="187"/>
      <w:bookmarkEnd w:id="188"/>
      <w:bookmarkEnd w:id="189"/>
      <w:bookmarkEnd w:id="632464800"/>
      <w:bookmarkEnd w:id="1415499114"/>
      <w:bookmarkEnd w:id="624721826"/>
      <w:bookmarkEnd w:id="144571677"/>
    </w:p>
    <w:p w:rsidRPr="00CB5713" w:rsidR="00CB5713" w:rsidP="155D83F8" w:rsidRDefault="7224BCF3" w14:paraId="68AB9427" w14:textId="0B162AE9">
      <w:pPr>
        <w:jc w:val="both"/>
        <w:rPr>
          <w:color w:val="FF0000"/>
          <w:sz w:val="20"/>
          <w:szCs w:val="20"/>
        </w:rPr>
      </w:pPr>
      <w:r w:rsidRPr="155D83F8">
        <w:rPr>
          <w:color w:val="FF0000"/>
          <w:sz w:val="20"/>
          <w:szCs w:val="20"/>
        </w:rPr>
        <w:t>It is strongly advised that all applicants contact their EJP RD National/Regional Contact Point in good time before the submission of a proposal</w:t>
      </w:r>
    </w:p>
    <w:tbl>
      <w:tblPr>
        <w:tblStyle w:val="Tablaconcuadrcula"/>
        <w:tblW w:w="14673" w:type="dxa"/>
        <w:tblLayout w:type="fixed"/>
        <w:tblLook w:val="04A0" w:firstRow="1" w:lastRow="0" w:firstColumn="1" w:lastColumn="0" w:noHBand="0" w:noVBand="1"/>
      </w:tblPr>
      <w:tblGrid>
        <w:gridCol w:w="3108"/>
        <w:gridCol w:w="11565"/>
      </w:tblGrid>
      <w:tr w:rsidR="00712C80" w:rsidTr="1F4D6940" w14:paraId="61590BC2" w14:textId="77777777">
        <w:tc>
          <w:tcPr>
            <w:tcW w:w="3108" w:type="dxa"/>
            <w:shd w:val="clear" w:color="auto" w:fill="84C9B0"/>
          </w:tcPr>
          <w:p w:rsidR="00712C80" w:rsidP="00416427" w:rsidRDefault="00712C80" w14:paraId="3B6111E2" w14:textId="77777777">
            <w:pPr>
              <w:rPr>
                <w:rFonts w:eastAsia="Century Gothic" w:cs="Century Gothic"/>
                <w:b/>
                <w:bCs/>
                <w:sz w:val="20"/>
                <w:szCs w:val="20"/>
              </w:rPr>
            </w:pPr>
            <w:r w:rsidRPr="6341CE7C">
              <w:rPr>
                <w:rFonts w:eastAsia="Century Gothic" w:cs="Century Gothic"/>
                <w:b/>
                <w:bCs/>
                <w:sz w:val="20"/>
                <w:szCs w:val="20"/>
              </w:rPr>
              <w:t>Country</w:t>
            </w:r>
          </w:p>
        </w:tc>
        <w:tc>
          <w:tcPr>
            <w:tcW w:w="11565" w:type="dxa"/>
          </w:tcPr>
          <w:p w:rsidR="00712C80" w:rsidP="00416427" w:rsidRDefault="00712C80" w14:paraId="15F7E000" w14:textId="77777777">
            <w:pPr>
              <w:rPr>
                <w:rFonts w:eastAsia="Century Gothic" w:cs="Century Gothic"/>
              </w:rPr>
            </w:pPr>
            <w:r w:rsidRPr="6341CE7C">
              <w:rPr>
                <w:rFonts w:eastAsia="Century Gothic" w:cs="Century Gothic"/>
              </w:rPr>
              <w:t>Belgium (Flanders)</w:t>
            </w:r>
          </w:p>
        </w:tc>
      </w:tr>
      <w:tr w:rsidR="00712C80" w:rsidTr="1F4D6940" w14:paraId="45FBA819" w14:textId="77777777">
        <w:tc>
          <w:tcPr>
            <w:tcW w:w="3108" w:type="dxa"/>
            <w:shd w:val="clear" w:color="auto" w:fill="84C9B0"/>
          </w:tcPr>
          <w:p w:rsidR="00712C80" w:rsidP="00416427" w:rsidRDefault="00712C80" w14:paraId="3024EE50" w14:textId="77777777">
            <w:pPr>
              <w:rPr>
                <w:rFonts w:eastAsia="Century Gothic" w:cs="Century Gothic"/>
                <w:b/>
                <w:bCs/>
                <w:sz w:val="20"/>
                <w:szCs w:val="20"/>
              </w:rPr>
            </w:pPr>
            <w:r w:rsidRPr="6341CE7C">
              <w:rPr>
                <w:rFonts w:eastAsia="Century Gothic" w:cs="Century Gothic"/>
                <w:b/>
                <w:bCs/>
                <w:sz w:val="20"/>
                <w:szCs w:val="20"/>
              </w:rPr>
              <w:t>Funding Organization</w:t>
            </w:r>
          </w:p>
        </w:tc>
        <w:tc>
          <w:tcPr>
            <w:tcW w:w="11565" w:type="dxa"/>
          </w:tcPr>
          <w:p w:rsidR="00712C80" w:rsidP="00416427" w:rsidRDefault="00712C80" w14:paraId="13D74EED" w14:textId="77777777">
            <w:pPr>
              <w:rPr>
                <w:rFonts w:eastAsia="Century Gothic" w:cs="Century Gothic"/>
                <w:lang w:val="en-GB"/>
              </w:rPr>
            </w:pPr>
            <w:r w:rsidRPr="6341CE7C">
              <w:rPr>
                <w:rFonts w:eastAsia="Century Gothic" w:cs="Century Gothic"/>
                <w:lang w:val="en-GB"/>
              </w:rPr>
              <w:t>The Research Foundation - Flanders (FWO)</w:t>
            </w:r>
          </w:p>
        </w:tc>
      </w:tr>
      <w:tr w:rsidR="00712C80" w:rsidTr="1F4D6940" w14:paraId="0D8E3EB8" w14:textId="77777777">
        <w:tc>
          <w:tcPr>
            <w:tcW w:w="3108" w:type="dxa"/>
            <w:shd w:val="clear" w:color="auto" w:fill="84C9B0"/>
          </w:tcPr>
          <w:p w:rsidR="00712C80" w:rsidP="00416427" w:rsidRDefault="00712C80" w14:paraId="626CA44B" w14:textId="77777777">
            <w:pPr>
              <w:rPr>
                <w:rFonts w:eastAsia="Century Gothic" w:cs="Century Gothic"/>
                <w:b/>
                <w:bCs/>
                <w:sz w:val="20"/>
                <w:szCs w:val="20"/>
              </w:rPr>
            </w:pPr>
            <w:r w:rsidRPr="6341CE7C">
              <w:rPr>
                <w:rFonts w:eastAsia="Century Gothic" w:cs="Century Gothic"/>
                <w:b/>
                <w:bCs/>
                <w:sz w:val="20"/>
                <w:szCs w:val="20"/>
              </w:rPr>
              <w:t>National Contact Person</w:t>
            </w:r>
          </w:p>
        </w:tc>
        <w:tc>
          <w:tcPr>
            <w:tcW w:w="11565" w:type="dxa"/>
          </w:tcPr>
          <w:p w:rsidR="00712C80" w:rsidP="00416427" w:rsidRDefault="00712C80" w14:paraId="7CE7A995" w14:textId="2E61CF49">
            <w:pPr>
              <w:rPr>
                <w:rFonts w:eastAsia="Century Gothic" w:cs="Century Gothic"/>
              </w:rPr>
            </w:pPr>
            <w:r w:rsidRPr="1F4D6940">
              <w:rPr>
                <w:rFonts w:eastAsia="Century Gothic" w:cs="Century Gothic"/>
              </w:rPr>
              <w:t>Toon Monbaliu</w:t>
            </w:r>
            <w:r w:rsidRPr="1F4D6940" w:rsidR="4B578C55">
              <w:rPr>
                <w:rFonts w:eastAsia="Century Gothic" w:cs="Century Gothic"/>
              </w:rPr>
              <w:t xml:space="preserve"> (FO)</w:t>
            </w:r>
          </w:p>
          <w:p w:rsidR="00712C80" w:rsidP="00416427" w:rsidRDefault="00DE324F" w14:paraId="5E61BF40" w14:textId="77777777">
            <w:pPr>
              <w:rPr>
                <w:rFonts w:eastAsia="Century Gothic" w:cs="Century Gothic"/>
              </w:rPr>
            </w:pPr>
            <w:hyperlink r:id="rId96">
              <w:r w:rsidRPr="6341CE7C" w:rsidR="00712C80">
                <w:rPr>
                  <w:rStyle w:val="Hipervnculo"/>
                  <w:rFonts w:eastAsia="Century Gothic" w:cs="Century Gothic"/>
                </w:rPr>
                <w:t>eranet@fwo.be</w:t>
              </w:r>
            </w:hyperlink>
          </w:p>
          <w:p w:rsidR="00712C80" w:rsidP="1F4D6940" w:rsidRDefault="00712C80" w14:paraId="14B867C2" w14:textId="408C665F">
            <w:pPr>
              <w:rPr>
                <w:rFonts w:eastAsia="Century Gothic" w:cs="Century Gothic"/>
              </w:rPr>
            </w:pPr>
            <w:r w:rsidRPr="1F4D6940">
              <w:rPr>
                <w:rFonts w:eastAsia="Century Gothic" w:cs="Century Gothic"/>
              </w:rPr>
              <w:t>+32 (0)2 550 15 70</w:t>
            </w:r>
          </w:p>
          <w:p w:rsidR="00712C80" w:rsidP="1F4D6940" w:rsidRDefault="00712C80" w14:paraId="55D25FE3" w14:textId="217756B6">
            <w:pPr>
              <w:rPr>
                <w:szCs w:val="22"/>
              </w:rPr>
            </w:pPr>
          </w:p>
          <w:p w:rsidR="00712C80" w:rsidP="1F4D6940" w:rsidRDefault="6467801C" w14:paraId="5FC95FBB" w14:textId="6D6399FB">
            <w:pPr>
              <w:rPr>
                <w:rFonts w:eastAsia="Century Gothic" w:cs="Century Gothic"/>
              </w:rPr>
            </w:pPr>
            <w:r w:rsidRPr="1F4D6940">
              <w:rPr>
                <w:rFonts w:eastAsia="Century Gothic" w:cs="Century Gothic"/>
              </w:rPr>
              <w:t>Kristien Peeters</w:t>
            </w:r>
            <w:r w:rsidRPr="1F4D6940" w:rsidR="163002B5">
              <w:rPr>
                <w:rFonts w:eastAsia="Century Gothic" w:cs="Century Gothic"/>
              </w:rPr>
              <w:t xml:space="preserve"> (SBO)</w:t>
            </w:r>
          </w:p>
          <w:p w:rsidR="00712C80" w:rsidP="1F4D6940" w:rsidRDefault="00DE324F" w14:paraId="554F95DB" w14:textId="77777777">
            <w:pPr>
              <w:rPr>
                <w:rFonts w:eastAsia="Century Gothic" w:cs="Century Gothic"/>
              </w:rPr>
            </w:pPr>
            <w:hyperlink r:id="rId97">
              <w:r w:rsidRPr="1F4D6940" w:rsidR="6467801C">
                <w:rPr>
                  <w:rStyle w:val="Hipervnculo"/>
                  <w:rFonts w:eastAsia="Century Gothic" w:cs="Century Gothic"/>
                </w:rPr>
                <w:t>eranet@fwo.be</w:t>
              </w:r>
            </w:hyperlink>
          </w:p>
          <w:p w:rsidR="00712C80" w:rsidP="00416427" w:rsidRDefault="6467801C" w14:paraId="66F2D97B" w14:textId="6C436CAB">
            <w:pPr>
              <w:rPr>
                <w:rFonts w:eastAsia="Century Gothic" w:cs="Century Gothic"/>
              </w:rPr>
            </w:pPr>
            <w:r w:rsidRPr="1F4D6940">
              <w:rPr>
                <w:rFonts w:eastAsia="Century Gothic" w:cs="Century Gothic"/>
              </w:rPr>
              <w:t>+32 (0)2 550 15 95</w:t>
            </w:r>
          </w:p>
        </w:tc>
      </w:tr>
      <w:tr w:rsidR="00712C80" w:rsidTr="1F4D6940" w14:paraId="7385490A" w14:textId="77777777">
        <w:tc>
          <w:tcPr>
            <w:tcW w:w="3108" w:type="dxa"/>
            <w:shd w:val="clear" w:color="auto" w:fill="84C9B0"/>
          </w:tcPr>
          <w:p w:rsidR="00712C80" w:rsidP="00416427" w:rsidRDefault="00712C80" w14:paraId="2508D610" w14:textId="77777777">
            <w:pPr>
              <w:rPr>
                <w:rFonts w:eastAsia="Century Gothic" w:cs="Century Gothic"/>
                <w:b/>
                <w:bCs/>
                <w:sz w:val="20"/>
                <w:szCs w:val="20"/>
              </w:rPr>
            </w:pPr>
            <w:r w:rsidRPr="6341CE7C">
              <w:rPr>
                <w:rFonts w:eastAsia="Century Gothic" w:cs="Century Gothic"/>
                <w:b/>
                <w:bCs/>
                <w:sz w:val="20"/>
                <w:szCs w:val="20"/>
              </w:rPr>
              <w:t>Funding Commitment</w:t>
            </w:r>
          </w:p>
        </w:tc>
        <w:tc>
          <w:tcPr>
            <w:tcW w:w="11565" w:type="dxa"/>
          </w:tcPr>
          <w:p w:rsidR="00712C80" w:rsidP="00416427" w:rsidRDefault="00712C80" w14:paraId="5F08E6A6" w14:textId="77777777">
            <w:pPr>
              <w:rPr>
                <w:rFonts w:eastAsia="Century Gothic" w:cs="Century Gothic"/>
              </w:rPr>
            </w:pPr>
            <w:r w:rsidRPr="6341CE7C">
              <w:rPr>
                <w:rFonts w:eastAsia="Century Gothic" w:cs="Century Gothic"/>
              </w:rPr>
              <w:t>0,35 m. EUR</w:t>
            </w:r>
          </w:p>
        </w:tc>
      </w:tr>
      <w:tr w:rsidR="00712C80" w:rsidTr="1F4D6940" w14:paraId="123D0E80" w14:textId="77777777">
        <w:tc>
          <w:tcPr>
            <w:tcW w:w="3108" w:type="dxa"/>
            <w:shd w:val="clear" w:color="auto" w:fill="84C9B0"/>
          </w:tcPr>
          <w:p w:rsidR="00712C80" w:rsidP="00416427" w:rsidRDefault="00712C80" w14:paraId="5B50038F" w14:textId="77777777">
            <w:pPr>
              <w:rPr>
                <w:rFonts w:eastAsia="Century Gothic" w:cs="Century Gothic"/>
                <w:b/>
                <w:bCs/>
                <w:sz w:val="20"/>
                <w:szCs w:val="20"/>
              </w:rPr>
            </w:pPr>
            <w:r w:rsidRPr="6341CE7C">
              <w:rPr>
                <w:rFonts w:eastAsia="Century Gothic" w:cs="Century Gothic"/>
                <w:b/>
                <w:bCs/>
                <w:sz w:val="20"/>
                <w:szCs w:val="20"/>
              </w:rPr>
              <w:t>Overhead</w:t>
            </w:r>
          </w:p>
        </w:tc>
        <w:tc>
          <w:tcPr>
            <w:tcW w:w="11565" w:type="dxa"/>
          </w:tcPr>
          <w:p w:rsidR="00712C80" w:rsidP="00416427" w:rsidRDefault="00712C80" w14:paraId="27A579C4" w14:textId="77777777">
            <w:pPr>
              <w:rPr>
                <w:rFonts w:eastAsia="Century Gothic" w:cs="Century Gothic"/>
                <w:lang w:val="en-GB"/>
              </w:rPr>
            </w:pPr>
            <w:r w:rsidRPr="6341CE7C">
              <w:rPr>
                <w:rFonts w:eastAsia="Century Gothic" w:cs="Century Gothic"/>
                <w:lang w:val="en-GB"/>
              </w:rPr>
              <w:t>Overhead has to be included – see category ‘Eligibility of costs, types and their caps’.</w:t>
            </w:r>
          </w:p>
        </w:tc>
      </w:tr>
      <w:tr w:rsidR="00712C80" w:rsidTr="1F4D6940" w14:paraId="07E8D474" w14:textId="77777777">
        <w:tc>
          <w:tcPr>
            <w:tcW w:w="3108" w:type="dxa"/>
            <w:shd w:val="clear" w:color="auto" w:fill="84C9B0"/>
          </w:tcPr>
          <w:p w:rsidR="00712C80" w:rsidP="00416427" w:rsidRDefault="00712C80" w14:paraId="4B62041D" w14:textId="77777777">
            <w:pPr>
              <w:rPr>
                <w:rFonts w:eastAsia="Century Gothic" w:cs="Century Gothic"/>
                <w:b/>
                <w:bCs/>
                <w:sz w:val="20"/>
                <w:szCs w:val="20"/>
                <w:lang w:val="en-GB"/>
              </w:rPr>
            </w:pPr>
            <w:r w:rsidRPr="6341CE7C">
              <w:rPr>
                <w:rFonts w:eastAsia="Century Gothic" w:cs="Century Gothic"/>
                <w:b/>
                <w:bCs/>
                <w:sz w:val="20"/>
                <w:szCs w:val="20"/>
                <w:lang w:val="en-GB"/>
              </w:rPr>
              <w:t xml:space="preserve">Anticipated number of fundable research partners  </w:t>
            </w:r>
          </w:p>
        </w:tc>
        <w:tc>
          <w:tcPr>
            <w:tcW w:w="11565" w:type="dxa"/>
          </w:tcPr>
          <w:p w:rsidR="00712C80" w:rsidP="00416427" w:rsidRDefault="00712C80" w14:paraId="0A44AE8C" w14:textId="77777777">
            <w:pPr>
              <w:rPr>
                <w:rFonts w:eastAsia="Century Gothic" w:cs="Century Gothic"/>
                <w:lang w:val="en-GB"/>
              </w:rPr>
            </w:pPr>
            <w:r w:rsidRPr="6341CE7C">
              <w:rPr>
                <w:rFonts w:eastAsia="Century Gothic" w:cs="Century Gothic"/>
                <w:lang w:val="en-GB"/>
              </w:rPr>
              <w:t>1</w:t>
            </w:r>
          </w:p>
        </w:tc>
      </w:tr>
      <w:tr w:rsidR="00712C80" w:rsidTr="1F4D6940" w14:paraId="6FCC764A" w14:textId="77777777">
        <w:tc>
          <w:tcPr>
            <w:tcW w:w="3108" w:type="dxa"/>
            <w:shd w:val="clear" w:color="auto" w:fill="84C9B0"/>
          </w:tcPr>
          <w:p w:rsidR="00712C80" w:rsidP="00416427" w:rsidRDefault="00712C80" w14:paraId="0A2B2456" w14:textId="77777777">
            <w:pPr>
              <w:rPr>
                <w:rFonts w:eastAsia="Century Gothic" w:cs="Century Gothic"/>
                <w:b/>
                <w:bCs/>
                <w:sz w:val="20"/>
                <w:szCs w:val="20"/>
                <w:lang w:val="en-GB"/>
              </w:rPr>
            </w:pPr>
            <w:r w:rsidRPr="6341CE7C">
              <w:rPr>
                <w:rFonts w:eastAsia="Century Gothic" w:cs="Century Gothic"/>
                <w:b/>
                <w:bCs/>
                <w:sz w:val="20"/>
                <w:szCs w:val="20"/>
                <w:lang w:val="en-GB"/>
              </w:rPr>
              <w:t>Maximum funding per grant awarded to a partner</w:t>
            </w:r>
          </w:p>
        </w:tc>
        <w:tc>
          <w:tcPr>
            <w:tcW w:w="11565" w:type="dxa"/>
          </w:tcPr>
          <w:p w:rsidR="00712C80" w:rsidP="00416427" w:rsidRDefault="00712C80" w14:paraId="341DA194" w14:textId="77777777">
            <w:pPr>
              <w:rPr>
                <w:rFonts w:eastAsia="Century Gothic" w:cs="Century Gothic"/>
                <w:lang w:val="en-GB"/>
              </w:rPr>
            </w:pPr>
            <w:r w:rsidRPr="6341CE7C">
              <w:rPr>
                <w:rFonts w:eastAsia="Century Gothic" w:cs="Century Gothic"/>
                <w:lang w:val="en-GB"/>
              </w:rPr>
              <w:t>350.000 EUR (overhead included)</w:t>
            </w:r>
          </w:p>
        </w:tc>
      </w:tr>
      <w:tr w:rsidR="00712C80" w:rsidTr="1F4D6940" w14:paraId="75A8D893" w14:textId="77777777">
        <w:tc>
          <w:tcPr>
            <w:tcW w:w="3108" w:type="dxa"/>
            <w:shd w:val="clear" w:color="auto" w:fill="84C9B0"/>
          </w:tcPr>
          <w:p w:rsidRPr="6341CE7C" w:rsidR="00712C80" w:rsidP="00712C80" w:rsidRDefault="00712C80" w14:paraId="455B6003" w14:textId="530C6EB6">
            <w:pPr>
              <w:rPr>
                <w:rFonts w:eastAsia="Century Gothic" w:cs="Century Gothic"/>
                <w:b/>
                <w:bCs/>
                <w:sz w:val="20"/>
                <w:szCs w:val="20"/>
                <w:lang w:val="en-GB"/>
              </w:rPr>
            </w:pPr>
            <w:r w:rsidRPr="6341CE7C">
              <w:rPr>
                <w:rFonts w:eastAsia="Century Gothic" w:cs="Century Gothic"/>
                <w:b/>
                <w:bCs/>
                <w:sz w:val="20"/>
                <w:szCs w:val="20"/>
                <w:lang w:val="en-GB"/>
              </w:rPr>
              <w:t xml:space="preserve">Eligibility of a partner as a beneficiary institution  </w:t>
            </w:r>
          </w:p>
        </w:tc>
        <w:tc>
          <w:tcPr>
            <w:tcW w:w="11565" w:type="dxa"/>
          </w:tcPr>
          <w:p w:rsidR="00712C80" w:rsidP="00712C80" w:rsidRDefault="00712C80" w14:paraId="4A4C3A35" w14:textId="77777777">
            <w:pPr>
              <w:jc w:val="both"/>
              <w:rPr>
                <w:rFonts w:eastAsia="Century Gothic" w:cs="Century Gothic"/>
                <w:lang w:val="en-GB"/>
              </w:rPr>
            </w:pPr>
            <w:r w:rsidRPr="6341CE7C">
              <w:rPr>
                <w:rFonts w:eastAsia="Century Gothic" w:cs="Century Gothic"/>
                <w:lang w:val="en-GB"/>
              </w:rPr>
              <w:t xml:space="preserve">Both the FWO Strategic Basic Research (SBO) and junior/senior research project (FO) funding channels are integrated in this call, each with specific regulations. It is, in the light of the projects eligibility, of utmost importance to respect their particular regulations. For example when it comes to the </w:t>
            </w:r>
            <w:r w:rsidRPr="6341CE7C">
              <w:rPr>
                <w:rFonts w:eastAsia="Century Gothic" w:cs="Century Gothic"/>
                <w:b/>
                <w:bCs/>
                <w:lang w:val="en-GB"/>
              </w:rPr>
              <w:t>mandatory valorisation aspect for the SBO projects</w:t>
            </w:r>
            <w:r w:rsidRPr="6341CE7C">
              <w:rPr>
                <w:rFonts w:eastAsia="Century Gothic" w:cs="Century Gothic"/>
                <w:lang w:val="en-GB"/>
              </w:rPr>
              <w:t xml:space="preserve"> (see </w:t>
            </w:r>
            <w:r w:rsidRPr="6341CE7C">
              <w:rPr>
                <w:rFonts w:eastAsia="Century Gothic" w:cs="Century Gothic"/>
                <w:i/>
                <w:iCs/>
                <w:lang w:val="en-GB"/>
              </w:rPr>
              <w:t>‘additional conditions for FWO funding’</w:t>
            </w:r>
            <w:r w:rsidRPr="6341CE7C">
              <w:rPr>
                <w:rFonts w:eastAsia="Century Gothic" w:cs="Century Gothic"/>
                <w:lang w:val="en-GB"/>
              </w:rPr>
              <w:t xml:space="preserve"> below).</w:t>
            </w:r>
          </w:p>
          <w:p w:rsidR="00712C80" w:rsidP="00712C80" w:rsidRDefault="00712C80" w14:paraId="6961E974" w14:textId="77777777">
            <w:pPr>
              <w:rPr>
                <w:rFonts w:eastAsia="Century Gothic" w:cs="Century Gothic"/>
                <w:u w:val="single"/>
                <w:lang w:val="en-GB"/>
              </w:rPr>
            </w:pPr>
            <w:r w:rsidRPr="6341CE7C">
              <w:rPr>
                <w:rFonts w:eastAsia="Century Gothic" w:cs="Century Gothic"/>
                <w:u w:val="single"/>
                <w:lang w:val="en-GB"/>
              </w:rPr>
              <w:t xml:space="preserve"> </w:t>
            </w:r>
          </w:p>
          <w:p w:rsidR="00712C80" w:rsidP="00712C80" w:rsidRDefault="00712C80" w14:paraId="6C45FE0D" w14:textId="77777777">
            <w:pPr>
              <w:rPr>
                <w:rFonts w:eastAsia="Century Gothic" w:cs="Century Gothic"/>
                <w:u w:val="single"/>
                <w:lang w:val="en-GB"/>
              </w:rPr>
            </w:pPr>
            <w:r w:rsidRPr="6341CE7C">
              <w:rPr>
                <w:rFonts w:eastAsia="Century Gothic" w:cs="Century Gothic"/>
                <w:u w:val="single"/>
                <w:lang w:val="en-GB"/>
              </w:rPr>
              <w:t>Who can be eligible for FWO funding?</w:t>
            </w:r>
          </w:p>
          <w:p w:rsidR="00712C80" w:rsidP="00712C80" w:rsidRDefault="00712C80" w14:paraId="54301CAD" w14:textId="77777777">
            <w:pPr>
              <w:jc w:val="both"/>
              <w:rPr>
                <w:rFonts w:eastAsia="Century Gothic" w:cs="Century Gothic"/>
              </w:rPr>
            </w:pPr>
            <w:r w:rsidRPr="6341CE7C">
              <w:rPr>
                <w:rFonts w:eastAsia="Century Gothic" w:cs="Century Gothic"/>
              </w:rPr>
              <w:t>The eligibility of institutions and its researchers can be verified in the relevant regulations:</w:t>
            </w:r>
          </w:p>
          <w:p w:rsidR="00712C80" w:rsidP="00712C80" w:rsidRDefault="00712C80" w14:paraId="54C8FEAD" w14:textId="77777777">
            <w:pPr>
              <w:rPr>
                <w:rFonts w:eastAsia="Century Gothic" w:cs="Century Gothic"/>
              </w:rPr>
            </w:pPr>
            <w:r w:rsidRPr="6341CE7C">
              <w:rPr>
                <w:rFonts w:eastAsia="Century Gothic" w:cs="Century Gothic"/>
              </w:rPr>
              <w:t xml:space="preserve">- For junior/senior research projects, </w:t>
            </w:r>
            <w:hyperlink r:id="rId98">
              <w:r w:rsidRPr="6341CE7C">
                <w:rPr>
                  <w:rStyle w:val="Hipervnculo"/>
                  <w:rFonts w:eastAsia="Century Gothic" w:cs="Century Gothic"/>
                  <w:color w:val="0563C1"/>
                </w:rPr>
                <w:t>see articles 10-12</w:t>
              </w:r>
            </w:hyperlink>
          </w:p>
          <w:p w:rsidR="00712C80" w:rsidP="00712C80" w:rsidRDefault="00712C80" w14:paraId="3DDF06EB" w14:textId="77777777">
            <w:pPr>
              <w:rPr>
                <w:rFonts w:eastAsia="Century Gothic" w:cs="Century Gothic"/>
              </w:rPr>
            </w:pPr>
            <w:r w:rsidRPr="6341CE7C">
              <w:rPr>
                <w:rFonts w:eastAsia="Century Gothic" w:cs="Century Gothic"/>
              </w:rPr>
              <w:t xml:space="preserve">- For Strategic Basic Research, </w:t>
            </w:r>
            <w:hyperlink r:id="rId99">
              <w:r w:rsidRPr="6341CE7C">
                <w:rPr>
                  <w:rStyle w:val="Hipervnculo"/>
                  <w:rFonts w:eastAsia="Century Gothic" w:cs="Century Gothic"/>
                  <w:color w:val="0563C1"/>
                </w:rPr>
                <w:t>see articles 4-8</w:t>
              </w:r>
            </w:hyperlink>
          </w:p>
          <w:p w:rsidR="00712C80" w:rsidP="00712C80" w:rsidRDefault="00712C80" w14:paraId="30193792" w14:textId="77777777">
            <w:pPr>
              <w:rPr>
                <w:rFonts w:eastAsia="Century Gothic" w:cs="Century Gothic"/>
              </w:rPr>
            </w:pPr>
            <w:r w:rsidRPr="6341CE7C">
              <w:rPr>
                <w:rFonts w:eastAsia="Century Gothic" w:cs="Century Gothic"/>
              </w:rPr>
              <w:t xml:space="preserve"> </w:t>
            </w:r>
          </w:p>
          <w:p w:rsidR="00712C80" w:rsidP="00712C80" w:rsidRDefault="00712C80" w14:paraId="5275997B" w14:textId="77777777">
            <w:pPr>
              <w:rPr>
                <w:rFonts w:eastAsia="Century Gothic" w:cs="Century Gothic"/>
                <w:u w:val="single"/>
                <w:lang w:val="en-GB"/>
              </w:rPr>
            </w:pPr>
            <w:r w:rsidRPr="6341CE7C">
              <w:rPr>
                <w:rFonts w:eastAsia="Century Gothic" w:cs="Century Gothic"/>
                <w:u w:val="single"/>
                <w:lang w:val="en-GB"/>
              </w:rPr>
              <w:t xml:space="preserve">Additional conditions for FWO funding: </w:t>
            </w:r>
          </w:p>
          <w:p w:rsidR="00712C80" w:rsidP="00BC34CB" w:rsidRDefault="00712C80" w14:paraId="048DDB6E" w14:textId="77777777">
            <w:pPr>
              <w:pStyle w:val="Prrafodelista"/>
              <w:numPr>
                <w:ilvl w:val="0"/>
                <w:numId w:val="19"/>
              </w:numPr>
              <w:jc w:val="both"/>
              <w:rPr>
                <w:rFonts w:eastAsia="Century Gothic" w:cs="Century Gothic"/>
                <w:szCs w:val="22"/>
              </w:rPr>
            </w:pPr>
            <w:r w:rsidRPr="6341CE7C">
              <w:rPr>
                <w:rFonts w:eastAsia="Century Gothic" w:cs="Century Gothic"/>
                <w:szCs w:val="22"/>
                <w:lang w:val="sv"/>
              </w:rPr>
              <w:t xml:space="preserve">When the strategic basic research channel (SBO) would be the appropriate source of funding, we ask researchers </w:t>
            </w:r>
            <w:r w:rsidRPr="6341CE7C">
              <w:rPr>
                <w:rFonts w:eastAsia="Century Gothic" w:cs="Century Gothic"/>
                <w:b/>
                <w:bCs/>
                <w:szCs w:val="22"/>
                <w:lang w:val="sv"/>
              </w:rPr>
              <w:t>to provide us with a ‘valorisation plan’ before the pre-proposal submission deadline.</w:t>
            </w:r>
            <w:r w:rsidRPr="6341CE7C">
              <w:rPr>
                <w:rFonts w:eastAsia="Century Gothic" w:cs="Century Gothic"/>
                <w:b/>
                <w:bCs/>
                <w:i/>
                <w:iCs/>
                <w:szCs w:val="22"/>
                <w:lang w:val="sv"/>
              </w:rPr>
              <w:t xml:space="preserve"> </w:t>
            </w:r>
            <w:r w:rsidRPr="6341CE7C">
              <w:rPr>
                <w:rFonts w:eastAsia="Century Gothic" w:cs="Century Gothic"/>
                <w:szCs w:val="22"/>
                <w:lang w:val="sv"/>
              </w:rPr>
              <w:t xml:space="preserve">There is no fixed format and one A4 page should suffice. What the FWO wants to know is i) how the valorisation within Flanders - and potentially internationally – will take place and ii) which Flemish actors are involved in this. This information can be submitted to the general </w:t>
            </w:r>
            <w:hyperlink r:id="rId100">
              <w:r w:rsidRPr="6341CE7C">
                <w:rPr>
                  <w:rStyle w:val="Hipervnculo"/>
                  <w:rFonts w:eastAsia="Century Gothic" w:cs="Century Gothic"/>
                  <w:color w:val="0563C1"/>
                  <w:szCs w:val="22"/>
                  <w:lang w:val="sv"/>
                </w:rPr>
                <w:t>eranet@fwo.be</w:t>
              </w:r>
            </w:hyperlink>
            <w:r w:rsidRPr="6341CE7C">
              <w:rPr>
                <w:rFonts w:eastAsia="Century Gothic" w:cs="Century Gothic"/>
                <w:szCs w:val="22"/>
                <w:lang w:val="sv"/>
              </w:rPr>
              <w:t xml:space="preserve"> email address.</w:t>
            </w:r>
          </w:p>
          <w:p w:rsidR="00712C80" w:rsidP="00712C80" w:rsidRDefault="00712C80" w14:paraId="5127B2F9" w14:textId="77777777">
            <w:pPr>
              <w:jc w:val="both"/>
              <w:rPr>
                <w:rFonts w:eastAsia="Century Gothic" w:cs="Century Gothic"/>
                <w:szCs w:val="22"/>
                <w:lang w:val="sv"/>
              </w:rPr>
            </w:pPr>
            <w:r w:rsidRPr="6341CE7C">
              <w:rPr>
                <w:rFonts w:eastAsia="Century Gothic" w:cs="Century Gothic"/>
                <w:szCs w:val="22"/>
                <w:lang w:val="sv"/>
              </w:rPr>
              <w:t xml:space="preserve"> </w:t>
            </w:r>
          </w:p>
          <w:p w:rsidR="00712C80" w:rsidP="00BC34CB" w:rsidRDefault="00712C80" w14:paraId="7B09D425" w14:textId="77777777">
            <w:pPr>
              <w:pStyle w:val="Prrafodelista"/>
              <w:numPr>
                <w:ilvl w:val="0"/>
                <w:numId w:val="19"/>
              </w:numPr>
              <w:jc w:val="both"/>
              <w:rPr>
                <w:rFonts w:eastAsia="Century Gothic" w:cs="Century Gothic"/>
                <w:szCs w:val="22"/>
              </w:rPr>
            </w:pPr>
            <w:r w:rsidRPr="6341CE7C">
              <w:rPr>
                <w:rFonts w:eastAsia="Century Gothic" w:cs="Century Gothic"/>
                <w:szCs w:val="22"/>
                <w:lang w:val="sv"/>
              </w:rPr>
              <w:t>SBO projects aiming at the development of a spin-off company are not eligible here.</w:t>
            </w:r>
          </w:p>
          <w:p w:rsidR="00712C80" w:rsidP="1F4D6940" w:rsidRDefault="00712C80" w14:paraId="6F4520AD" w14:textId="686536EA">
            <w:pPr>
              <w:jc w:val="both"/>
              <w:rPr>
                <w:rFonts w:eastAsia="Century Gothic" w:cs="Century Gothic"/>
                <w:lang w:val="sv"/>
              </w:rPr>
            </w:pPr>
            <w:r w:rsidRPr="1F4D6940">
              <w:rPr>
                <w:rFonts w:eastAsia="Century Gothic" w:cs="Century Gothic"/>
                <w:lang w:val="sv"/>
              </w:rPr>
              <w:t xml:space="preserve"> </w:t>
            </w:r>
          </w:p>
          <w:p w:rsidR="00712C80" w:rsidP="00BC34CB" w:rsidRDefault="00712C80" w14:paraId="4A038602" w14:textId="77777777">
            <w:pPr>
              <w:pStyle w:val="Prrafodelista"/>
              <w:numPr>
                <w:ilvl w:val="0"/>
                <w:numId w:val="19"/>
              </w:numPr>
              <w:jc w:val="both"/>
              <w:rPr>
                <w:rFonts w:eastAsia="Century Gothic" w:cs="Century Gothic"/>
              </w:rPr>
            </w:pPr>
            <w:r w:rsidRPr="1F4D6940">
              <w:rPr>
                <w:rFonts w:eastAsia="Century Gothic" w:cs="Century Gothic"/>
                <w:lang w:val="sv"/>
              </w:rPr>
              <w:t>Researchers have to inform the central research coordination units, at their host institutions, about their participation.</w:t>
            </w:r>
          </w:p>
          <w:p w:rsidR="00712C80" w:rsidP="00712C80" w:rsidRDefault="00712C80" w14:paraId="0438C9A1" w14:textId="77777777">
            <w:pPr>
              <w:spacing w:line="264" w:lineRule="auto"/>
              <w:jc w:val="both"/>
              <w:rPr>
                <w:rFonts w:eastAsia="Century Gothic" w:cs="Century Gothic"/>
                <w:szCs w:val="22"/>
                <w:lang w:val="sv"/>
              </w:rPr>
            </w:pPr>
            <w:r w:rsidRPr="6341CE7C">
              <w:rPr>
                <w:rFonts w:eastAsia="Century Gothic" w:cs="Century Gothic"/>
                <w:szCs w:val="22"/>
                <w:lang w:val="sv"/>
              </w:rPr>
              <w:t xml:space="preserve"> </w:t>
            </w:r>
          </w:p>
          <w:p w:rsidR="00712C80" w:rsidP="00BC34CB" w:rsidRDefault="00712C80" w14:paraId="119BE33B" w14:textId="77777777">
            <w:pPr>
              <w:pStyle w:val="Prrafodelista"/>
              <w:numPr>
                <w:ilvl w:val="0"/>
                <w:numId w:val="19"/>
              </w:numPr>
              <w:jc w:val="both"/>
              <w:rPr>
                <w:rFonts w:eastAsia="Century Gothic" w:cs="Century Gothic"/>
              </w:rPr>
            </w:pPr>
            <w:r w:rsidRPr="1F4D6940">
              <w:rPr>
                <w:rFonts w:eastAsia="Century Gothic" w:cs="Century Gothic"/>
                <w:lang w:val="sv"/>
              </w:rPr>
              <w:t>One and the same researcher can only participate in 2 different research projects/consortia when applying for FWO funding, within the same call. Double funding is not allowed.</w:t>
            </w:r>
          </w:p>
          <w:p w:rsidR="00712C80" w:rsidP="00712C80" w:rsidRDefault="00712C80" w14:paraId="24691BB0" w14:textId="77777777">
            <w:pPr>
              <w:jc w:val="both"/>
              <w:rPr>
                <w:rFonts w:eastAsia="Century Gothic" w:cs="Century Gothic"/>
              </w:rPr>
            </w:pPr>
            <w:r w:rsidRPr="6341CE7C">
              <w:rPr>
                <w:rFonts w:eastAsia="Century Gothic" w:cs="Century Gothic"/>
              </w:rPr>
              <w:t xml:space="preserve"> </w:t>
            </w:r>
          </w:p>
          <w:p w:rsidR="00712C80" w:rsidP="00BC34CB" w:rsidRDefault="00712C80" w14:paraId="6F57ECD3" w14:textId="77777777">
            <w:pPr>
              <w:pStyle w:val="Prrafodelista"/>
              <w:numPr>
                <w:ilvl w:val="0"/>
                <w:numId w:val="19"/>
              </w:numPr>
              <w:jc w:val="both"/>
              <w:rPr>
                <w:rFonts w:eastAsia="Century Gothic" w:cs="Century Gothic"/>
              </w:rPr>
            </w:pPr>
            <w:r w:rsidRPr="1F4D6940">
              <w:rPr>
                <w:rFonts w:eastAsia="Century Gothic" w:cs="Century Gothic"/>
                <w:lang w:val="en-US"/>
              </w:rPr>
              <w:t>Projects may last up to 36 months, which implies the funding has to be budgeted and spent accordingly.</w:t>
            </w:r>
          </w:p>
          <w:p w:rsidR="1F4D6940" w:rsidP="1F4D6940" w:rsidRDefault="1F4D6940" w14:paraId="2545A2FF" w14:textId="1C8F78C2">
            <w:pPr>
              <w:jc w:val="both"/>
              <w:rPr>
                <w:szCs w:val="22"/>
              </w:rPr>
            </w:pPr>
          </w:p>
          <w:p w:rsidR="555595AA" w:rsidP="00BC34CB" w:rsidRDefault="555595AA" w14:paraId="43D50C19" w14:textId="6A6B7199">
            <w:pPr>
              <w:pStyle w:val="Prrafodelista"/>
              <w:numPr>
                <w:ilvl w:val="0"/>
                <w:numId w:val="19"/>
              </w:numPr>
              <w:jc w:val="both"/>
              <w:rPr>
                <w:rFonts w:eastAsia="Century Gothic" w:cs="Century Gothic"/>
                <w:szCs w:val="22"/>
                <w:lang w:val="en-US"/>
              </w:rPr>
            </w:pPr>
            <w:r w:rsidRPr="1F4D6940">
              <w:rPr>
                <w:szCs w:val="22"/>
                <w:lang w:val="en-US"/>
              </w:rPr>
              <w:t>The PI, for each of the participating institutions from Flanders, must hold an appointment that fully covers the duration of the research project.</w:t>
            </w:r>
          </w:p>
          <w:p w:rsidR="1F4D6940" w:rsidP="1F4D6940" w:rsidRDefault="1F4D6940" w14:paraId="23F0849F" w14:textId="7B356813">
            <w:pPr>
              <w:jc w:val="both"/>
              <w:rPr>
                <w:szCs w:val="22"/>
              </w:rPr>
            </w:pPr>
          </w:p>
          <w:p w:rsidRPr="00712C80" w:rsidR="00712C80" w:rsidP="1F4D6940" w:rsidRDefault="00712C80" w14:paraId="5D7F3F36" w14:textId="4F0E053F">
            <w:pPr>
              <w:jc w:val="both"/>
              <w:rPr>
                <w:rFonts w:eastAsia="Century Gothic" w:cs="Century Gothic"/>
              </w:rPr>
            </w:pPr>
            <w:r w:rsidRPr="1F4D6940">
              <w:rPr>
                <w:rFonts w:eastAsia="Century Gothic" w:cs="Century Gothic"/>
              </w:rPr>
              <w:t>ERA-NET participation does not interfere with the ‘regular’ project submission framework, and is consequently not taken into account for calculating the max. available number of new applications and running projects combined.</w:t>
            </w:r>
          </w:p>
        </w:tc>
      </w:tr>
      <w:tr w:rsidR="00712C80" w:rsidTr="1F4D6940" w14:paraId="096C4CC5" w14:textId="77777777">
        <w:tc>
          <w:tcPr>
            <w:tcW w:w="3108" w:type="dxa"/>
            <w:shd w:val="clear" w:color="auto" w:fill="84C9B0"/>
          </w:tcPr>
          <w:p w:rsidRPr="6341CE7C" w:rsidR="00712C80" w:rsidP="00712C80" w:rsidRDefault="00712C80" w14:paraId="28C69A4A" w14:textId="0EBBB2E5">
            <w:pPr>
              <w:rPr>
                <w:rFonts w:eastAsia="Century Gothic" w:cs="Century Gothic"/>
                <w:b/>
                <w:bCs/>
                <w:sz w:val="20"/>
                <w:szCs w:val="20"/>
                <w:lang w:val="en-GB"/>
              </w:rPr>
            </w:pPr>
            <w:r w:rsidRPr="6341CE7C">
              <w:rPr>
                <w:rFonts w:eastAsia="Century Gothic" w:cs="Century Gothic"/>
                <w:b/>
                <w:bCs/>
                <w:sz w:val="20"/>
                <w:szCs w:val="20"/>
                <w:lang w:val="en-GB"/>
              </w:rPr>
              <w:t>Eligibility of costs, types and their caps</w:t>
            </w:r>
          </w:p>
        </w:tc>
        <w:tc>
          <w:tcPr>
            <w:tcW w:w="11565" w:type="dxa"/>
          </w:tcPr>
          <w:p w:rsidR="00712C80" w:rsidP="00712C80" w:rsidRDefault="00712C80" w14:paraId="51CAA946" w14:textId="77777777">
            <w:pPr>
              <w:jc w:val="both"/>
              <w:rPr>
                <w:rFonts w:eastAsia="Century Gothic" w:cs="Century Gothic"/>
                <w:lang w:val="en-GB"/>
              </w:rPr>
            </w:pPr>
            <w:r w:rsidRPr="6341CE7C">
              <w:rPr>
                <w:rFonts w:eastAsia="Century Gothic" w:cs="Century Gothic"/>
                <w:lang w:val="en-GB"/>
              </w:rPr>
              <w:t xml:space="preserve">The regular FWO cost categories from the </w:t>
            </w:r>
            <w:r w:rsidRPr="6341CE7C">
              <w:rPr>
                <w:rFonts w:eastAsia="Century Gothic" w:cs="Century Gothic"/>
              </w:rPr>
              <w:t xml:space="preserve">(junior/senior) </w:t>
            </w:r>
            <w:r w:rsidRPr="6341CE7C">
              <w:rPr>
                <w:rFonts w:eastAsia="Century Gothic" w:cs="Century Gothic"/>
                <w:u w:val="single"/>
              </w:rPr>
              <w:t>‘</w:t>
            </w:r>
            <w:hyperlink r:id="rId101">
              <w:r w:rsidRPr="6341CE7C">
                <w:rPr>
                  <w:rStyle w:val="Hipervnculo"/>
                  <w:rFonts w:eastAsia="Century Gothic" w:cs="Century Gothic"/>
                  <w:color w:val="0563C1"/>
                </w:rPr>
                <w:t>research project’</w:t>
              </w:r>
            </w:hyperlink>
            <w:r w:rsidRPr="6341CE7C">
              <w:rPr>
                <w:rFonts w:eastAsia="Century Gothic" w:cs="Century Gothic"/>
                <w:lang w:val="en-GB"/>
              </w:rPr>
              <w:t xml:space="preserve"> or </w:t>
            </w:r>
            <w:hyperlink r:id="rId102">
              <w:r w:rsidRPr="6341CE7C">
                <w:rPr>
                  <w:rStyle w:val="Hipervnculo"/>
                  <w:rFonts w:eastAsia="Century Gothic" w:cs="Century Gothic"/>
                  <w:color w:val="0563C1"/>
                  <w:lang w:val="sv"/>
                </w:rPr>
                <w:t>SBO project</w:t>
              </w:r>
            </w:hyperlink>
            <w:r w:rsidRPr="6341CE7C">
              <w:rPr>
                <w:rFonts w:eastAsia="Century Gothic" w:cs="Century Gothic"/>
                <w:lang w:val="en-GB"/>
              </w:rPr>
              <w:t xml:space="preserve"> funding channels are eligible:</w:t>
            </w:r>
          </w:p>
          <w:p w:rsidR="00712C80" w:rsidP="00712C80" w:rsidRDefault="00712C80" w14:paraId="66CCB11A" w14:textId="77777777">
            <w:pPr>
              <w:jc w:val="both"/>
              <w:rPr>
                <w:rFonts w:eastAsia="Century Gothic" w:cs="Century Gothic"/>
                <w:lang w:val="en-GB"/>
              </w:rPr>
            </w:pPr>
            <w:r w:rsidRPr="6341CE7C">
              <w:rPr>
                <w:rFonts w:eastAsia="Century Gothic" w:cs="Century Gothic"/>
                <w:lang w:val="en-GB"/>
              </w:rPr>
              <w:t xml:space="preserve"> </w:t>
            </w:r>
          </w:p>
          <w:p w:rsidR="00712C80" w:rsidP="00712C80" w:rsidRDefault="00712C80" w14:paraId="55B32802" w14:textId="77777777">
            <w:pPr>
              <w:jc w:val="both"/>
              <w:rPr>
                <w:rFonts w:eastAsia="Century Gothic" w:cs="Century Gothic"/>
                <w:b/>
                <w:bCs/>
              </w:rPr>
            </w:pPr>
            <w:r w:rsidRPr="6341CE7C">
              <w:rPr>
                <w:rFonts w:eastAsia="Century Gothic" w:cs="Century Gothic"/>
              </w:rPr>
              <w:t>The maximum requested budget per partner amounts to 350.000 EUR (incl. overhead).</w:t>
            </w:r>
            <w:r w:rsidRPr="6341CE7C">
              <w:rPr>
                <w:rFonts w:eastAsia="Century Gothic" w:cs="Century Gothic"/>
                <w:b/>
                <w:bCs/>
              </w:rPr>
              <w:t xml:space="preserve"> Beware, the funding rules differ per FWO funding channel (FO and SBO):</w:t>
            </w:r>
          </w:p>
          <w:p w:rsidR="00712C80" w:rsidP="00712C80" w:rsidRDefault="00712C80" w14:paraId="5512AE57" w14:textId="77777777">
            <w:pPr>
              <w:rPr>
                <w:rFonts w:eastAsia="Century Gothic" w:cs="Century Gothic"/>
                <w:b/>
                <w:bCs/>
              </w:rPr>
            </w:pPr>
            <w:r w:rsidRPr="6341CE7C">
              <w:rPr>
                <w:rFonts w:eastAsia="Century Gothic" w:cs="Century Gothic"/>
                <w:b/>
                <w:bCs/>
              </w:rPr>
              <w:t xml:space="preserve"> </w:t>
            </w:r>
          </w:p>
          <w:p w:rsidR="00712C80" w:rsidP="00712C80" w:rsidRDefault="00712C80" w14:paraId="48B722BC" w14:textId="77777777">
            <w:pPr>
              <w:jc w:val="both"/>
              <w:rPr>
                <w:rFonts w:eastAsia="Century Gothic" w:cs="Century Gothic"/>
              </w:rPr>
            </w:pPr>
            <w:r w:rsidRPr="6341CE7C">
              <w:rPr>
                <w:rFonts w:eastAsia="Century Gothic" w:cs="Century Gothic"/>
                <w:b/>
                <w:bCs/>
              </w:rPr>
              <w:t>- FO:</w:t>
            </w:r>
            <w:r w:rsidRPr="6341CE7C">
              <w:rPr>
                <w:rFonts w:eastAsia="Century Gothic" w:cs="Century Gothic"/>
              </w:rPr>
              <w:t xml:space="preserve"> a 6% structural overhead should be calculated on the direct costs. E.g., a practical example: when the sum of all costs (personnel, consumables, travel, etc.) amounts to 300.000 EUR, then the overhead will be 18.000 EUR (6% of 300.000 EUR) and the total requested cost 318.000 EUR. This total requested cost may never exceed 350.000 EUR (for further detailed financial information, </w:t>
            </w:r>
            <w:hyperlink r:id="rId103">
              <w:r w:rsidRPr="6341CE7C">
                <w:rPr>
                  <w:rStyle w:val="Hipervnculo"/>
                  <w:rFonts w:eastAsia="Century Gothic" w:cs="Century Gothic"/>
                  <w:color w:val="0563C1"/>
                </w:rPr>
                <w:t>see chapters 6, 7 and 8 in the project regulations</w:t>
              </w:r>
            </w:hyperlink>
            <w:r w:rsidRPr="6341CE7C">
              <w:rPr>
                <w:rFonts w:eastAsia="Century Gothic" w:cs="Century Gothic"/>
              </w:rPr>
              <w:t>).</w:t>
            </w:r>
          </w:p>
          <w:p w:rsidR="00712C80" w:rsidP="00712C80" w:rsidRDefault="00712C80" w14:paraId="34BC6C0D" w14:textId="77777777">
            <w:pPr>
              <w:jc w:val="both"/>
              <w:rPr>
                <w:rFonts w:eastAsia="Century Gothic" w:cs="Century Gothic"/>
              </w:rPr>
            </w:pPr>
            <w:r w:rsidRPr="6341CE7C">
              <w:rPr>
                <w:rFonts w:eastAsia="Century Gothic" w:cs="Century Gothic"/>
              </w:rPr>
              <w:t xml:space="preserve"> </w:t>
            </w:r>
          </w:p>
          <w:p w:rsidRPr="6341CE7C" w:rsidR="00712C80" w:rsidP="00712C80" w:rsidRDefault="00712C80" w14:paraId="6619DE26" w14:textId="7EA988D9">
            <w:pPr>
              <w:jc w:val="both"/>
              <w:rPr>
                <w:rFonts w:eastAsia="Century Gothic" w:cs="Century Gothic"/>
                <w:lang w:val="en-GB"/>
              </w:rPr>
            </w:pPr>
            <w:r w:rsidRPr="1F4D6940">
              <w:rPr>
                <w:rFonts w:eastAsia="Century Gothic" w:cs="Century Gothic"/>
                <w:b/>
                <w:bCs/>
              </w:rPr>
              <w:t xml:space="preserve">- SBO: </w:t>
            </w:r>
            <w:r w:rsidRPr="1F4D6940">
              <w:rPr>
                <w:rFonts w:eastAsia="Century Gothic" w:cs="Century Gothic"/>
              </w:rPr>
              <w:t xml:space="preserve">The </w:t>
            </w:r>
            <w:hyperlink r:id="rId104">
              <w:r w:rsidRPr="1F4D6940">
                <w:rPr>
                  <w:rStyle w:val="Hipervnculo"/>
                  <w:rFonts w:eastAsia="Century Gothic" w:cs="Century Gothic"/>
                </w:rPr>
                <w:t>SBO cost model</w:t>
              </w:r>
            </w:hyperlink>
            <w:r w:rsidRPr="1F4D6940">
              <w:rPr>
                <w:rFonts w:eastAsia="Century Gothic" w:cs="Century Gothic"/>
              </w:rPr>
              <w:t xml:space="preserve"> applies. </w:t>
            </w:r>
            <w:r w:rsidRPr="1F4D6940" w:rsidR="604ED996">
              <w:rPr>
                <w:rFonts w:eastAsia="Century Gothic" w:cs="Century Gothic"/>
              </w:rPr>
              <w:t>Generally,</w:t>
            </w:r>
            <w:r w:rsidRPr="1F4D6940">
              <w:rPr>
                <w:rFonts w:eastAsia="Century Gothic" w:cs="Century Gothic"/>
              </w:rPr>
              <w:t xml:space="preserve"> a 17% overhead rate is applicable.</w:t>
            </w:r>
          </w:p>
        </w:tc>
      </w:tr>
      <w:tr w:rsidR="00712C80" w:rsidTr="1F4D6940" w14:paraId="58604A1E" w14:textId="77777777">
        <w:tc>
          <w:tcPr>
            <w:tcW w:w="3108" w:type="dxa"/>
            <w:shd w:val="clear" w:color="auto" w:fill="84C9B0"/>
          </w:tcPr>
          <w:p w:rsidRPr="6341CE7C" w:rsidR="00712C80" w:rsidP="00712C80" w:rsidRDefault="00712C80" w14:paraId="3D669AE5" w14:textId="285B8D1A">
            <w:pPr>
              <w:rPr>
                <w:rFonts w:eastAsia="Century Gothic" w:cs="Century Gothic"/>
                <w:b/>
                <w:bCs/>
                <w:sz w:val="20"/>
                <w:szCs w:val="20"/>
                <w:lang w:val="en-GB"/>
              </w:rPr>
            </w:pPr>
            <w:r w:rsidRPr="6341CE7C">
              <w:rPr>
                <w:rFonts w:eastAsia="Century Gothic" w:cs="Century Gothic"/>
                <w:b/>
                <w:bCs/>
                <w:sz w:val="20"/>
                <w:szCs w:val="20"/>
                <w:lang w:val="en-GB"/>
              </w:rPr>
              <w:t>Conditions for PAO funding</w:t>
            </w:r>
          </w:p>
        </w:tc>
        <w:tc>
          <w:tcPr>
            <w:tcW w:w="11565" w:type="dxa"/>
          </w:tcPr>
          <w:p w:rsidRPr="6341CE7C" w:rsidR="00712C80" w:rsidP="00712C80" w:rsidRDefault="00712C80" w14:paraId="24512760" w14:textId="68DE2391">
            <w:pPr>
              <w:jc w:val="both"/>
              <w:rPr>
                <w:rFonts w:eastAsia="Century Gothic" w:cs="Century Gothic"/>
                <w:lang w:val="en-GB"/>
              </w:rPr>
            </w:pPr>
            <w:r w:rsidRPr="1F4D6940">
              <w:rPr>
                <w:rFonts w:eastAsia="Century Gothic" w:cs="Century Gothic"/>
                <w:lang w:val="en-GB"/>
              </w:rPr>
              <w:t xml:space="preserve">PAO funding </w:t>
            </w:r>
            <w:r w:rsidRPr="1F4D6940" w:rsidR="17A3AB45">
              <w:rPr>
                <w:rFonts w:eastAsia="Century Gothic" w:cs="Century Gothic"/>
                <w:lang w:val="en-GB"/>
              </w:rPr>
              <w:t xml:space="preserve">only </w:t>
            </w:r>
            <w:r w:rsidRPr="1F4D6940">
              <w:rPr>
                <w:rFonts w:eastAsia="Century Gothic" w:cs="Century Gothic"/>
                <w:lang w:val="en-GB"/>
              </w:rPr>
              <w:t xml:space="preserve">possible as subcontractor. </w:t>
            </w:r>
          </w:p>
        </w:tc>
      </w:tr>
      <w:tr w:rsidR="00712C80" w:rsidTr="1F4D6940" w14:paraId="58533E1F" w14:textId="77777777">
        <w:tc>
          <w:tcPr>
            <w:tcW w:w="3108" w:type="dxa"/>
            <w:shd w:val="clear" w:color="auto" w:fill="84C9B0"/>
          </w:tcPr>
          <w:p w:rsidRPr="6341CE7C" w:rsidR="00712C80" w:rsidP="00712C80" w:rsidRDefault="00712C80" w14:paraId="7B6702F7" w14:textId="27F8178F">
            <w:pPr>
              <w:rPr>
                <w:rFonts w:eastAsia="Century Gothic" w:cs="Century Gothic"/>
                <w:b/>
                <w:bCs/>
                <w:sz w:val="20"/>
                <w:szCs w:val="20"/>
                <w:lang w:val="en-GB"/>
              </w:rPr>
            </w:pPr>
            <w:r w:rsidRPr="6341CE7C">
              <w:rPr>
                <w:rFonts w:eastAsia="Century Gothic" w:cs="Century Gothic"/>
                <w:b/>
                <w:bCs/>
                <w:sz w:val="20"/>
                <w:szCs w:val="20"/>
                <w:lang w:val="en-GB"/>
              </w:rPr>
              <w:t xml:space="preserve">Submission of the proposal at the national level  </w:t>
            </w:r>
          </w:p>
        </w:tc>
        <w:tc>
          <w:tcPr>
            <w:tcW w:w="11565" w:type="dxa"/>
          </w:tcPr>
          <w:p w:rsidRPr="6341CE7C" w:rsidR="00712C80" w:rsidP="00712C80" w:rsidRDefault="00712C80" w14:paraId="39E9C5BA" w14:textId="73AC832A">
            <w:pPr>
              <w:jc w:val="both"/>
              <w:rPr>
                <w:rFonts w:eastAsia="Century Gothic" w:cs="Century Gothic"/>
                <w:lang w:val="en-GB"/>
              </w:rPr>
            </w:pPr>
            <w:r w:rsidRPr="6341CE7C">
              <w:rPr>
                <w:rFonts w:eastAsia="Century Gothic" w:cs="Century Gothic"/>
                <w:lang w:val="en-AU"/>
              </w:rPr>
              <w:t>No submission at the national/regional level is required. However, if SBO, a valorisation plan has to be submitted.</w:t>
            </w:r>
          </w:p>
        </w:tc>
      </w:tr>
      <w:tr w:rsidR="00712C80" w:rsidTr="1F4D6940" w14:paraId="5274B77E" w14:textId="77777777">
        <w:tc>
          <w:tcPr>
            <w:tcW w:w="3108" w:type="dxa"/>
            <w:shd w:val="clear" w:color="auto" w:fill="84C9B0"/>
          </w:tcPr>
          <w:p w:rsidRPr="6341CE7C" w:rsidR="00712C80" w:rsidP="00712C80" w:rsidRDefault="00712C80" w14:paraId="2C6C03FB" w14:textId="162A868D">
            <w:pPr>
              <w:rPr>
                <w:rFonts w:eastAsia="Century Gothic" w:cs="Century Gothic"/>
                <w:b/>
                <w:bCs/>
                <w:sz w:val="20"/>
                <w:szCs w:val="20"/>
                <w:lang w:val="en-GB"/>
              </w:rPr>
            </w:pPr>
            <w:r w:rsidRPr="6341CE7C">
              <w:rPr>
                <w:rFonts w:eastAsia="Century Gothic" w:cs="Century Gothic"/>
                <w:b/>
                <w:bCs/>
                <w:sz w:val="20"/>
                <w:szCs w:val="20"/>
                <w:lang w:val="en-GB"/>
              </w:rPr>
              <w:t>Further guidance</w:t>
            </w:r>
          </w:p>
        </w:tc>
        <w:tc>
          <w:tcPr>
            <w:tcW w:w="11565" w:type="dxa"/>
          </w:tcPr>
          <w:p w:rsidR="00712C80" w:rsidP="00712C80" w:rsidRDefault="00712C80" w14:paraId="78787D4D" w14:textId="0A91737A">
            <w:pPr>
              <w:jc w:val="both"/>
              <w:rPr>
                <w:rFonts w:eastAsia="Century Gothic" w:cs="Century Gothic"/>
                <w:lang w:val="en-AU"/>
              </w:rPr>
            </w:pPr>
            <w:r w:rsidRPr="1F4D6940">
              <w:rPr>
                <w:rFonts w:eastAsia="Century Gothic" w:cs="Century Gothic"/>
                <w:lang w:val="en-AU"/>
              </w:rPr>
              <w:t>It is always strongly advised to contact the FWO before submission, in order to verify the eligibility of the researchers and avoid ineligible projects/research consortia</w:t>
            </w:r>
            <w:r w:rsidRPr="1F4D6940" w:rsidR="75357F9F">
              <w:rPr>
                <w:rFonts w:eastAsia="Century Gothic" w:cs="Century Gothic"/>
                <w:lang w:val="en-AU"/>
              </w:rPr>
              <w:t xml:space="preserve"> (see ‘National Contact Persons’ above).</w:t>
            </w:r>
          </w:p>
          <w:p w:rsidR="00712C80" w:rsidP="00712C80" w:rsidRDefault="00712C80" w14:paraId="416BF383" w14:textId="77777777">
            <w:pPr>
              <w:rPr>
                <w:rFonts w:eastAsia="Century Gothic" w:cs="Century Gothic"/>
                <w:lang w:val="en-AU"/>
              </w:rPr>
            </w:pPr>
            <w:r w:rsidRPr="6341CE7C">
              <w:rPr>
                <w:rFonts w:eastAsia="Century Gothic" w:cs="Century Gothic"/>
                <w:lang w:val="en-AU"/>
              </w:rPr>
              <w:t xml:space="preserve"> </w:t>
            </w:r>
          </w:p>
          <w:p w:rsidR="00712C80" w:rsidP="00712C80" w:rsidRDefault="00712C80" w14:paraId="6569C679" w14:textId="77777777">
            <w:pPr>
              <w:rPr>
                <w:rFonts w:eastAsia="Century Gothic" w:cs="Century Gothic"/>
                <w:lang w:val="en-AU"/>
              </w:rPr>
            </w:pPr>
            <w:r w:rsidRPr="6341CE7C">
              <w:rPr>
                <w:rFonts w:eastAsia="Century Gothic" w:cs="Century Gothic"/>
                <w:lang w:val="en-AU"/>
              </w:rPr>
              <w:t>Information available at:</w:t>
            </w:r>
          </w:p>
          <w:p w:rsidR="00712C80" w:rsidP="00712C80" w:rsidRDefault="00712C80" w14:paraId="25F000A7" w14:textId="6ED0D215">
            <w:pPr>
              <w:rPr>
                <w:rFonts w:eastAsia="Century Gothic" w:cs="Century Gothic"/>
              </w:rPr>
            </w:pPr>
            <w:r w:rsidRPr="1F4D6940">
              <w:rPr>
                <w:rFonts w:eastAsia="Century Gothic" w:cs="Century Gothic"/>
                <w:lang w:val="en-AU"/>
              </w:rPr>
              <w:t xml:space="preserve">- </w:t>
            </w:r>
            <w:hyperlink r:id="rId105">
              <w:r w:rsidRPr="1F4D6940">
                <w:rPr>
                  <w:rStyle w:val="Hipervnculo"/>
                  <w:rFonts w:eastAsia="Century Gothic" w:cs="Century Gothic"/>
                  <w:lang w:val="sv"/>
                </w:rPr>
                <w:t>Call page for European programmes</w:t>
              </w:r>
            </w:hyperlink>
          </w:p>
          <w:p w:rsidR="00712C80" w:rsidP="00712C80" w:rsidRDefault="00DE324F" w14:paraId="0355C157" w14:textId="6642C496">
            <w:pPr>
              <w:rPr>
                <w:rFonts w:eastAsia="Century Gothic" w:cs="Century Gothic"/>
                <w:lang w:val="en-AU"/>
              </w:rPr>
            </w:pPr>
            <w:hyperlink r:id="rId106">
              <w:r w:rsidRPr="1F4D6940" w:rsidR="00712C80">
                <w:rPr>
                  <w:rStyle w:val="Hipervnculo"/>
                  <w:rFonts w:eastAsia="Century Gothic" w:cs="Century Gothic"/>
                  <w:lang w:val="sv"/>
                </w:rPr>
                <w:t>- Junior/senior research projects</w:t>
              </w:r>
            </w:hyperlink>
            <w:r w:rsidRPr="1F4D6940" w:rsidR="00712C80">
              <w:rPr>
                <w:rFonts w:eastAsia="Century Gothic" w:cs="Century Gothic"/>
                <w:lang w:val="en-AU"/>
              </w:rPr>
              <w:t xml:space="preserve"> (FO)</w:t>
            </w:r>
          </w:p>
          <w:p w:rsidRPr="6341CE7C" w:rsidR="00712C80" w:rsidP="00712C80" w:rsidRDefault="00DE324F" w14:paraId="46E175E5" w14:textId="31A21901">
            <w:pPr>
              <w:jc w:val="both"/>
              <w:rPr>
                <w:rFonts w:eastAsia="Century Gothic" w:cs="Century Gothic"/>
                <w:lang w:val="en-AU"/>
              </w:rPr>
            </w:pPr>
            <w:hyperlink r:id="rId107">
              <w:r w:rsidRPr="1F4D6940" w:rsidR="00712C80">
                <w:rPr>
                  <w:rStyle w:val="Hipervnculo"/>
                  <w:rFonts w:eastAsia="Century Gothic" w:cs="Century Gothic"/>
                  <w:lang w:val="sv"/>
                </w:rPr>
                <w:t xml:space="preserve">- SBO </w:t>
              </w:r>
              <w:r w:rsidRPr="1F4D6940" w:rsidR="00712C80">
                <w:rPr>
                  <w:rStyle w:val="Hipervnculo"/>
                  <w:rFonts w:eastAsia="Century Gothic" w:cs="Century Gothic"/>
                  <w:lang w:val="en-AU"/>
                </w:rPr>
                <w:t>research projects</w:t>
              </w:r>
            </w:hyperlink>
            <w:r w:rsidRPr="1F4D6940" w:rsidR="00712C80">
              <w:rPr>
                <w:rFonts w:eastAsia="Century Gothic" w:cs="Century Gothic"/>
                <w:lang w:val="en-AU"/>
              </w:rPr>
              <w:t xml:space="preserve"> (SBO)</w:t>
            </w:r>
          </w:p>
        </w:tc>
      </w:tr>
    </w:tbl>
    <w:p w:rsidRPr="00712C80" w:rsidR="00712C80" w:rsidP="54C54F0B" w:rsidRDefault="00712C80" w14:paraId="5BA09AD7" w14:textId="77777777">
      <w:pPr>
        <w:snapToGrid w:val="0"/>
        <w:spacing w:line="257" w:lineRule="auto"/>
        <w:rPr>
          <w:b/>
          <w:bCs/>
        </w:rPr>
      </w:pPr>
    </w:p>
    <w:p w:rsidRPr="00A066D7" w:rsidR="00BA2DC0" w:rsidP="6341CE7C" w:rsidRDefault="00BA2DC0" w14:paraId="2136AF41" w14:textId="414546E9">
      <w:pPr>
        <w:snapToGrid w:val="0"/>
        <w:spacing w:line="257" w:lineRule="auto"/>
      </w:pPr>
    </w:p>
    <w:p w:rsidRPr="00A066D7" w:rsidR="00BA2DC0" w:rsidP="54C54F0B" w:rsidRDefault="00BA2DC0" w14:paraId="69696E41" w14:textId="077F53A8">
      <w:pPr>
        <w:snapToGrid w:val="0"/>
        <w:spacing w:line="257" w:lineRule="auto"/>
      </w:pPr>
      <w:r>
        <w:br w:type="page"/>
      </w:r>
    </w:p>
    <w:p w:rsidRPr="008C7E36" w:rsidR="00BB3BED" w:rsidP="00CB5713" w:rsidRDefault="4F4D9B05" w14:paraId="3673840B" w14:textId="21E5360F">
      <w:pPr>
        <w:pStyle w:val="Ttulo3"/>
        <w:rPr>
          <w:lang w:val="en-GB"/>
        </w:rPr>
      </w:pPr>
      <w:bookmarkStart w:name="_Toc309244972" w:id="191"/>
      <w:bookmarkStart w:name="_Toc1798283481" w:id="192"/>
      <w:bookmarkStart w:name="_Toc853379620" w:id="193"/>
      <w:bookmarkStart w:name="_Toc2142063131" w:id="194"/>
      <w:bookmarkStart w:name="_Toc1394609758" w:id="195"/>
      <w:bookmarkStart w:name="_Toc491391050" w:id="16358513"/>
      <w:bookmarkStart w:name="_Toc82744907" w:id="1853049213"/>
      <w:bookmarkStart w:name="_Toc611192677" w:id="1059901309"/>
      <w:bookmarkStart w:name="_Toc152113099" w:id="404626483"/>
      <w:r w:rsidRPr="39998FE1" w:rsidR="4F4D9B05">
        <w:rPr>
          <w:lang w:val="en-GB"/>
        </w:rPr>
        <w:t>FUND FOR SCIENTIFIC RESEARCH-FNRS</w:t>
      </w:r>
      <w:r w:rsidRPr="39998FE1" w:rsidR="15072DC2">
        <w:rPr>
          <w:lang w:val="en-GB"/>
        </w:rPr>
        <w:t xml:space="preserve"> </w:t>
      </w:r>
      <w:r w:rsidRPr="39998FE1" w:rsidR="4F4D9B05">
        <w:rPr>
          <w:lang w:val="en-GB"/>
        </w:rPr>
        <w:t>(</w:t>
      </w:r>
      <w:r w:rsidRPr="39998FE1" w:rsidR="15072DC2">
        <w:rPr>
          <w:lang w:val="en-GB"/>
        </w:rPr>
        <w:t>F.R.S.-FNRS</w:t>
      </w:r>
      <w:r w:rsidRPr="39998FE1" w:rsidR="4F4D9B05">
        <w:rPr>
          <w:lang w:val="en-GB"/>
        </w:rPr>
        <w:t>), BELGIUM, FRENCH SPEAKING COMMUNITY</w:t>
      </w:r>
      <w:bookmarkEnd w:id="191"/>
      <w:bookmarkEnd w:id="192"/>
      <w:bookmarkEnd w:id="193"/>
      <w:bookmarkEnd w:id="194"/>
      <w:bookmarkEnd w:id="195"/>
      <w:bookmarkEnd w:id="16358513"/>
      <w:bookmarkEnd w:id="1853049213"/>
      <w:bookmarkEnd w:id="1059901309"/>
      <w:bookmarkEnd w:id="404626483"/>
    </w:p>
    <w:p w:rsidR="00BB3BED" w:rsidP="155D83F8" w:rsidRDefault="124F7561" w14:paraId="089D6C1F" w14:textId="1E43AADB">
      <w:pPr>
        <w:jc w:val="both"/>
        <w:rPr>
          <w:color w:val="FF0000"/>
          <w:sz w:val="20"/>
          <w:szCs w:val="20"/>
          <w:lang w:val="en-GB"/>
        </w:rPr>
      </w:pPr>
      <w:r w:rsidRPr="155D83F8">
        <w:rPr>
          <w:color w:val="FF0000"/>
          <w:sz w:val="20"/>
          <w:szCs w:val="20"/>
        </w:rPr>
        <w:t>It is strongly advised that all applicants contact their EJP RD National/Regional Contact Point in good time before the submission of a proposal</w:t>
      </w:r>
    </w:p>
    <w:tbl>
      <w:tblPr>
        <w:tblStyle w:val="TableGrid1"/>
        <w:tblW w:w="14458" w:type="dxa"/>
        <w:tblInd w:w="-130" w:type="dxa"/>
        <w:tblCellMar>
          <w:left w:w="106" w:type="dxa"/>
          <w:right w:w="85" w:type="dxa"/>
        </w:tblCellMar>
        <w:tblLook w:val="04A0" w:firstRow="1" w:lastRow="0" w:firstColumn="1" w:lastColumn="0" w:noHBand="0" w:noVBand="1"/>
      </w:tblPr>
      <w:tblGrid>
        <w:gridCol w:w="2536"/>
        <w:gridCol w:w="11922"/>
      </w:tblGrid>
      <w:tr w:rsidRPr="008C7E36" w:rsidR="00C44BC9" w:rsidTr="00416427" w14:paraId="316D69E5" w14:textId="77777777">
        <w:trPr>
          <w:trHeight w:val="294"/>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1A4997BD"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Country </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144EE329" w14:textId="77777777">
            <w:pPr>
              <w:widowControl w:val="0"/>
              <w:spacing w:line="259" w:lineRule="auto"/>
              <w:rPr>
                <w:rFonts w:eastAsia="Century Gothic" w:cs="Century Gothic"/>
                <w:color w:val="000000"/>
                <w:szCs w:val="22"/>
                <w:lang w:val="en-GB"/>
              </w:rPr>
            </w:pPr>
            <w:r>
              <w:rPr>
                <w:rFonts w:eastAsia="Century Gothic" w:cs="Century Gothic"/>
                <w:color w:val="000000"/>
                <w:sz w:val="20"/>
                <w:szCs w:val="22"/>
                <w:lang w:val="en-GB"/>
              </w:rPr>
              <w:t>Belgium</w:t>
            </w:r>
            <w:r w:rsidRPr="008C7E36">
              <w:rPr>
                <w:rFonts w:eastAsia="Century Gothic" w:cs="Century Gothic"/>
                <w:color w:val="000000"/>
                <w:sz w:val="20"/>
                <w:szCs w:val="22"/>
                <w:lang w:val="en-GB"/>
              </w:rPr>
              <w:t xml:space="preserve"> </w:t>
            </w:r>
          </w:p>
        </w:tc>
      </w:tr>
      <w:tr w:rsidRPr="00320B99" w:rsidR="00C44BC9" w:rsidTr="00416427" w14:paraId="2225E83D" w14:textId="77777777">
        <w:trPr>
          <w:trHeight w:val="502"/>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4D845367"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Funding organisation </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68806EC2" w14:textId="77777777">
            <w:pPr>
              <w:widowControl w:val="0"/>
              <w:spacing w:line="259" w:lineRule="auto"/>
              <w:ind w:right="2251"/>
              <w:rPr>
                <w:rFonts w:eastAsia="Century Gothic" w:cs="Century Gothic"/>
                <w:color w:val="000000"/>
                <w:szCs w:val="22"/>
                <w:lang w:val="en-GB"/>
              </w:rPr>
            </w:pPr>
            <w:r>
              <w:rPr>
                <w:rFonts w:eastAsia="Century Gothic" w:cs="Century Gothic"/>
                <w:color w:val="000000"/>
                <w:sz w:val="20"/>
                <w:szCs w:val="22"/>
                <w:lang w:val="en-GB"/>
              </w:rPr>
              <w:t>Fund for Scientific Research – FNRS (F.R.S.-FNRS)</w:t>
            </w:r>
          </w:p>
        </w:tc>
      </w:tr>
      <w:tr w:rsidRPr="00320B99" w:rsidR="00C44BC9" w:rsidTr="00416427" w14:paraId="55931FFA" w14:textId="77777777">
        <w:trPr>
          <w:trHeight w:val="499"/>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234B24E2"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Management </w:t>
            </w:r>
          </w:p>
          <w:p w:rsidRPr="008C7E36" w:rsidR="00BB3BED" w:rsidP="00416427" w:rsidRDefault="00BB3BED" w14:paraId="14D2B8D6"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organisation </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7309AF33" w14:textId="77777777">
            <w:pPr>
              <w:widowControl w:val="0"/>
              <w:spacing w:line="259" w:lineRule="auto"/>
              <w:ind w:right="3343"/>
              <w:rPr>
                <w:rFonts w:eastAsia="Century Gothic" w:cs="Century Gothic"/>
                <w:color w:val="000000"/>
                <w:szCs w:val="22"/>
                <w:lang w:val="en-GB"/>
              </w:rPr>
            </w:pPr>
            <w:r>
              <w:rPr>
                <w:rFonts w:eastAsia="Century Gothic" w:cs="Century Gothic"/>
                <w:color w:val="000000"/>
                <w:sz w:val="20"/>
                <w:szCs w:val="22"/>
                <w:lang w:val="en-GB"/>
              </w:rPr>
              <w:t>Fund for Scientific Research – FNRS (F.R.S.-FNRS)</w:t>
            </w:r>
          </w:p>
        </w:tc>
      </w:tr>
      <w:tr w:rsidRPr="00A81FAA" w:rsidR="00C44BC9" w:rsidTr="00416427" w14:paraId="3BAEA9F2" w14:textId="77777777">
        <w:trPr>
          <w:trHeight w:val="2085"/>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083E9BC1" w14:textId="77777777">
            <w:pPr>
              <w:widowControl w:val="0"/>
              <w:spacing w:line="259" w:lineRule="auto"/>
              <w:ind w:right="3"/>
              <w:rPr>
                <w:rFonts w:eastAsia="Century Gothic" w:cs="Century Gothic"/>
                <w:color w:val="000000"/>
                <w:szCs w:val="22"/>
                <w:lang w:val="en-GB"/>
              </w:rPr>
            </w:pPr>
            <w:r w:rsidRPr="008C7E36">
              <w:rPr>
                <w:rFonts w:eastAsia="Century Gothic" w:cs="Century Gothic"/>
                <w:b/>
                <w:color w:val="2F2F2F"/>
                <w:sz w:val="20"/>
                <w:szCs w:val="22"/>
                <w:lang w:val="en-GB"/>
              </w:rPr>
              <w:t xml:space="preserve">National contact person </w:t>
            </w:r>
          </w:p>
        </w:tc>
        <w:tc>
          <w:tcPr>
            <w:tcW w:w="11922" w:type="dxa"/>
            <w:tcBorders>
              <w:top w:val="single" w:color="000000" w:sz="4" w:space="0"/>
              <w:left w:val="single" w:color="000000" w:sz="4" w:space="0"/>
              <w:bottom w:val="single" w:color="000000" w:sz="4" w:space="0"/>
              <w:right w:val="single" w:color="000000" w:sz="4" w:space="0"/>
            </w:tcBorders>
          </w:tcPr>
          <w:p w:rsidRPr="004772C8" w:rsidR="00BB3BED" w:rsidP="00416427" w:rsidRDefault="00BB3BED" w14:paraId="64E9FE19" w14:textId="77777777">
            <w:pPr>
              <w:widowControl w:val="0"/>
              <w:spacing w:line="259" w:lineRule="auto"/>
              <w:rPr>
                <w:rFonts w:eastAsia="Century Gothic" w:cs="Century Gothic"/>
                <w:color w:val="000000"/>
                <w:szCs w:val="22"/>
                <w:lang w:val="de-DE"/>
              </w:rPr>
            </w:pPr>
            <w:r>
              <w:rPr>
                <w:rFonts w:eastAsia="Century Gothic" w:cs="Century Gothic"/>
                <w:color w:val="000000"/>
                <w:sz w:val="20"/>
                <w:szCs w:val="22"/>
                <w:lang w:val="de-DE"/>
              </w:rPr>
              <w:t>Dr. Florence Quist</w:t>
            </w:r>
          </w:p>
          <w:p w:rsidRPr="00D703E3" w:rsidR="00BB3BED" w:rsidP="00416427" w:rsidRDefault="00BB3BED" w14:paraId="7FC5EDC1" w14:textId="77777777">
            <w:pPr>
              <w:widowControl w:val="0"/>
              <w:spacing w:line="259" w:lineRule="auto"/>
              <w:rPr>
                <w:rFonts w:eastAsia="Century Gothic" w:cs="Century Gothic"/>
                <w:color w:val="000000"/>
                <w:szCs w:val="22"/>
                <w:lang w:val="fr-FR"/>
              </w:rPr>
            </w:pPr>
            <w:r w:rsidRPr="00D703E3">
              <w:rPr>
                <w:rFonts w:eastAsia="Century Gothic" w:cs="Century Gothic"/>
                <w:color w:val="000000"/>
                <w:sz w:val="20"/>
                <w:szCs w:val="22"/>
                <w:lang w:val="fr-FR"/>
              </w:rPr>
              <w:t>Phone: +32 (0)2 504 9351</w:t>
            </w:r>
          </w:p>
          <w:p w:rsidRPr="00A81FAA" w:rsidR="00BB3BED" w:rsidP="00416427" w:rsidRDefault="00BB3BED" w14:paraId="673EFBCC" w14:textId="77777777">
            <w:pPr>
              <w:widowControl w:val="0"/>
              <w:spacing w:line="259" w:lineRule="auto"/>
              <w:rPr>
                <w:rFonts w:eastAsia="Century Gothic" w:cs="Century Gothic"/>
                <w:color w:val="000000"/>
                <w:szCs w:val="22"/>
                <w:lang w:val="fr-BE"/>
              </w:rPr>
            </w:pPr>
            <w:r w:rsidRPr="00A81FAA">
              <w:rPr>
                <w:rFonts w:eastAsia="Century Gothic" w:cs="Century Gothic"/>
                <w:color w:val="000000"/>
                <w:sz w:val="20"/>
                <w:szCs w:val="22"/>
                <w:lang w:val="fr-BE"/>
              </w:rPr>
              <w:t xml:space="preserve">E-mail: </w:t>
            </w:r>
            <w:hyperlink w:history="1" r:id="rId108">
              <w:r w:rsidRPr="00A81FAA">
                <w:rPr>
                  <w:rStyle w:val="Hipervnculo"/>
                  <w:rFonts w:eastAsia="Century Gothic" w:cs="Century Gothic"/>
                  <w:sz w:val="20"/>
                  <w:szCs w:val="22"/>
                  <w:lang w:val="fr-BE"/>
                </w:rPr>
                <w:t>Florence.quist@frs-fnrs.be</w:t>
              </w:r>
            </w:hyperlink>
            <w:r w:rsidRPr="00A81FAA">
              <w:rPr>
                <w:rFonts w:eastAsia="Century Gothic" w:cs="Century Gothic"/>
                <w:color w:val="000000"/>
                <w:sz w:val="20"/>
                <w:szCs w:val="22"/>
                <w:lang w:val="fr-BE"/>
              </w:rPr>
              <w:t xml:space="preserve">  </w:t>
            </w:r>
          </w:p>
          <w:p w:rsidRPr="00A81FAA" w:rsidR="00BB3BED" w:rsidP="00416427" w:rsidRDefault="00BB3BED" w14:paraId="764EB685" w14:textId="77777777">
            <w:pPr>
              <w:widowControl w:val="0"/>
              <w:spacing w:line="259" w:lineRule="auto"/>
              <w:rPr>
                <w:rFonts w:eastAsia="Century Gothic" w:cs="Century Gothic"/>
                <w:color w:val="000000"/>
                <w:szCs w:val="22"/>
                <w:lang w:val="fr-BE"/>
              </w:rPr>
            </w:pPr>
            <w:r w:rsidRPr="00A81FAA">
              <w:rPr>
                <w:rFonts w:eastAsia="Century Gothic" w:cs="Century Gothic"/>
                <w:color w:val="000000"/>
                <w:sz w:val="20"/>
                <w:szCs w:val="22"/>
                <w:lang w:val="fr-BE"/>
              </w:rPr>
              <w:t xml:space="preserve"> </w:t>
            </w:r>
          </w:p>
          <w:p w:rsidRPr="00A81FAA" w:rsidR="00BB3BED" w:rsidP="00416427" w:rsidRDefault="00BB3BED" w14:paraId="44BCFE5B" w14:textId="77777777">
            <w:pPr>
              <w:widowControl w:val="0"/>
              <w:spacing w:line="259" w:lineRule="auto"/>
              <w:rPr>
                <w:rFonts w:eastAsia="Century Gothic" w:cs="Century Gothic"/>
                <w:color w:val="000000"/>
                <w:szCs w:val="22"/>
                <w:lang w:val="en-CA"/>
              </w:rPr>
            </w:pPr>
            <w:r>
              <w:rPr>
                <w:rFonts w:eastAsia="Century Gothic" w:cs="Century Gothic"/>
                <w:color w:val="000000"/>
                <w:sz w:val="20"/>
                <w:szCs w:val="22"/>
                <w:lang w:val="en-CA"/>
              </w:rPr>
              <w:t>Joël Groeneveld</w:t>
            </w:r>
            <w:r w:rsidRPr="00A81FAA">
              <w:rPr>
                <w:rFonts w:eastAsia="Century Gothic" w:cs="Century Gothic"/>
                <w:color w:val="000000"/>
                <w:sz w:val="20"/>
                <w:szCs w:val="22"/>
                <w:lang w:val="en-CA"/>
              </w:rPr>
              <w:t xml:space="preserve"> </w:t>
            </w:r>
          </w:p>
          <w:p w:rsidRPr="00A81FAA" w:rsidR="00BB3BED" w:rsidP="00416427" w:rsidRDefault="00BB3BED" w14:paraId="2176D495" w14:textId="77777777">
            <w:pPr>
              <w:widowControl w:val="0"/>
              <w:spacing w:line="259" w:lineRule="auto"/>
              <w:rPr>
                <w:rFonts w:eastAsia="Century Gothic" w:cs="Century Gothic"/>
                <w:color w:val="000000"/>
                <w:szCs w:val="22"/>
                <w:lang w:val="en-CA"/>
              </w:rPr>
            </w:pPr>
            <w:r>
              <w:rPr>
                <w:rFonts w:eastAsia="Century Gothic" w:cs="Century Gothic"/>
                <w:color w:val="000000"/>
                <w:sz w:val="20"/>
                <w:szCs w:val="22"/>
                <w:lang w:val="en-CA"/>
              </w:rPr>
              <w:t>Phone: +32 (0)2 504 9270</w:t>
            </w:r>
            <w:r w:rsidRPr="00A81FAA">
              <w:rPr>
                <w:rFonts w:eastAsia="Century Gothic" w:cs="Century Gothic"/>
                <w:color w:val="000000"/>
                <w:sz w:val="20"/>
                <w:szCs w:val="22"/>
                <w:lang w:val="en-CA"/>
              </w:rPr>
              <w:t xml:space="preserve"> </w:t>
            </w:r>
          </w:p>
          <w:p w:rsidRPr="00D703E3" w:rsidR="00BB3BED" w:rsidP="00416427" w:rsidRDefault="00BB3BED" w14:paraId="66C624B4" w14:textId="77777777">
            <w:pPr>
              <w:widowControl w:val="0"/>
              <w:spacing w:line="259" w:lineRule="auto"/>
              <w:rPr>
                <w:rFonts w:eastAsia="Century Gothic" w:cs="Century Gothic"/>
                <w:color w:val="000000"/>
                <w:szCs w:val="22"/>
                <w:lang w:val="en-GB"/>
              </w:rPr>
            </w:pPr>
            <w:r w:rsidRPr="00D703E3">
              <w:rPr>
                <w:rFonts w:eastAsia="Century Gothic" w:cs="Century Gothic"/>
                <w:color w:val="000000"/>
                <w:sz w:val="20"/>
                <w:szCs w:val="22"/>
                <w:lang w:val="en-GB"/>
              </w:rPr>
              <w:t>E-mail: joel.groeneveld@frs-fnrs.be</w:t>
            </w:r>
          </w:p>
          <w:p w:rsidRPr="00D703E3" w:rsidR="00BB3BED" w:rsidP="00416427" w:rsidRDefault="00BB3BED" w14:paraId="5A7AFFA8" w14:textId="77777777">
            <w:pPr>
              <w:widowControl w:val="0"/>
              <w:spacing w:line="259" w:lineRule="auto"/>
              <w:rPr>
                <w:rFonts w:eastAsia="Century Gothic" w:cs="Century Gothic"/>
                <w:color w:val="000000"/>
                <w:szCs w:val="22"/>
                <w:lang w:val="en-GB"/>
              </w:rPr>
            </w:pPr>
          </w:p>
        </w:tc>
      </w:tr>
      <w:tr w:rsidRPr="008C7E36" w:rsidR="00C44BC9" w:rsidTr="00416427" w14:paraId="6F661528" w14:textId="77777777">
        <w:trPr>
          <w:trHeight w:val="295"/>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36BA818E"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Funding commitment  </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2C08F9DB" w14:textId="77777777">
            <w:pPr>
              <w:widowControl w:val="0"/>
              <w:spacing w:line="259" w:lineRule="auto"/>
              <w:rPr>
                <w:rFonts w:eastAsia="Century Gothic" w:cs="Century Gothic"/>
                <w:color w:val="000000"/>
                <w:szCs w:val="22"/>
                <w:lang w:val="en-GB"/>
              </w:rPr>
            </w:pPr>
            <w:r>
              <w:rPr>
                <w:rFonts w:eastAsia="Century Gothic" w:cs="Century Gothic"/>
                <w:color w:val="000000"/>
                <w:sz w:val="20"/>
                <w:szCs w:val="22"/>
                <w:lang w:val="en-GB"/>
              </w:rPr>
              <w:t>0,2</w:t>
            </w:r>
            <w:r w:rsidRPr="008C7E36">
              <w:rPr>
                <w:rFonts w:eastAsia="Century Gothic" w:cs="Century Gothic"/>
                <w:color w:val="000000"/>
                <w:sz w:val="20"/>
                <w:szCs w:val="22"/>
                <w:lang w:val="en-GB"/>
              </w:rPr>
              <w:t xml:space="preserve"> Mio€ </w:t>
            </w:r>
          </w:p>
        </w:tc>
      </w:tr>
      <w:tr w:rsidRPr="00320B99" w:rsidR="00C44BC9" w:rsidTr="00416427" w14:paraId="59D68F2D" w14:textId="77777777">
        <w:trPr>
          <w:trHeight w:val="295"/>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3A468E20" w14:textId="77777777">
            <w:pPr>
              <w:widowControl w:val="0"/>
              <w:spacing w:line="259" w:lineRule="auto"/>
              <w:rPr>
                <w:rFonts w:eastAsia="Century Gothic" w:cs="Century Gothic"/>
                <w:b/>
                <w:color w:val="2F2F2F"/>
                <w:sz w:val="20"/>
                <w:szCs w:val="22"/>
                <w:lang w:val="en-GB"/>
              </w:rPr>
            </w:pPr>
            <w:r>
              <w:rPr>
                <w:rFonts w:eastAsia="Century Gothic" w:cs="Century Gothic"/>
                <w:b/>
                <w:color w:val="2F2F2F"/>
                <w:sz w:val="20"/>
                <w:szCs w:val="22"/>
                <w:lang w:val="en-GB"/>
              </w:rPr>
              <w:t>Overheads</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3FC73F5C" w14:textId="77777777">
            <w:pPr>
              <w:widowControl w:val="0"/>
              <w:spacing w:line="259" w:lineRule="auto"/>
              <w:rPr>
                <w:rFonts w:eastAsia="Century Gothic" w:cs="Century Gothic"/>
                <w:color w:val="000000"/>
                <w:sz w:val="20"/>
                <w:szCs w:val="22"/>
                <w:lang w:val="en-GB"/>
              </w:rPr>
            </w:pPr>
            <w:r w:rsidRPr="00374BF9">
              <w:rPr>
                <w:rFonts w:eastAsia="Century Gothic" w:cs="Century Gothic"/>
                <w:color w:val="000000"/>
                <w:sz w:val="20"/>
                <w:szCs w:val="22"/>
                <w:lang w:val="en-GB"/>
              </w:rPr>
              <w:t>“Overhead” is not an eligible cost. If the project is selected for funding, these costs will be subject to a separate agreement between the institution of the beneficiary and the F.R.S.-FNRS.</w:t>
            </w:r>
          </w:p>
        </w:tc>
      </w:tr>
      <w:tr w:rsidRPr="008C7E36" w:rsidR="00C44BC9" w:rsidTr="00416427" w14:paraId="05F47B0B" w14:textId="77777777">
        <w:trPr>
          <w:trHeight w:val="745"/>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173F9AA0" w14:textId="77777777">
            <w:pPr>
              <w:widowControl w:val="0"/>
              <w:spacing w:line="259" w:lineRule="auto"/>
              <w:ind w:right="163"/>
              <w:jc w:val="both"/>
              <w:rPr>
                <w:rFonts w:eastAsia="Century Gothic" w:cs="Century Gothic"/>
                <w:color w:val="000000"/>
                <w:szCs w:val="22"/>
                <w:lang w:val="en-GB"/>
              </w:rPr>
            </w:pPr>
            <w:r w:rsidRPr="008C7E36">
              <w:rPr>
                <w:rFonts w:eastAsia="Century Gothic" w:cs="Century Gothic"/>
                <w:b/>
                <w:color w:val="2F2F2F"/>
                <w:sz w:val="20"/>
                <w:szCs w:val="22"/>
                <w:lang w:val="en-GB"/>
              </w:rPr>
              <w:t xml:space="preserve">Anticipated number of fundable research partners </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7E1BA777" w14:textId="77777777">
            <w:pPr>
              <w:widowControl w:val="0"/>
              <w:spacing w:line="259" w:lineRule="auto"/>
              <w:rPr>
                <w:rFonts w:eastAsia="Century Gothic" w:cs="Century Gothic"/>
                <w:color w:val="000000"/>
                <w:szCs w:val="22"/>
                <w:lang w:val="en-GB"/>
              </w:rPr>
            </w:pPr>
            <w:r>
              <w:rPr>
                <w:rFonts w:eastAsia="Century Gothic" w:cs="Century Gothic"/>
                <w:color w:val="000000"/>
                <w:sz w:val="20"/>
                <w:szCs w:val="22"/>
                <w:lang w:val="en-GB"/>
              </w:rPr>
              <w:t>1</w:t>
            </w:r>
            <w:r w:rsidRPr="008C7E36">
              <w:rPr>
                <w:rFonts w:eastAsia="Century Gothic" w:cs="Century Gothic"/>
                <w:color w:val="000000"/>
                <w:sz w:val="20"/>
                <w:szCs w:val="22"/>
                <w:lang w:val="en-GB"/>
              </w:rPr>
              <w:t xml:space="preserve"> </w:t>
            </w:r>
          </w:p>
        </w:tc>
      </w:tr>
      <w:tr w:rsidRPr="008C7E36" w:rsidR="00C44BC9" w:rsidTr="00416427" w14:paraId="08975110" w14:textId="77777777">
        <w:trPr>
          <w:trHeight w:val="745"/>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0F20FD63" w14:textId="77777777">
            <w:pPr>
              <w:widowControl w:val="0"/>
              <w:spacing w:line="259" w:lineRule="auto"/>
              <w:ind w:right="173"/>
              <w:jc w:val="both"/>
              <w:rPr>
                <w:rFonts w:eastAsia="Century Gothic" w:cs="Century Gothic"/>
                <w:b/>
                <w:color w:val="000000"/>
                <w:sz w:val="20"/>
                <w:szCs w:val="22"/>
                <w:lang w:val="en-GB"/>
              </w:rPr>
            </w:pPr>
            <w:r w:rsidRPr="00467705">
              <w:rPr>
                <w:rFonts w:eastAsia="Century Gothic" w:cs="Century Gothic"/>
                <w:b/>
                <w:color w:val="000000"/>
                <w:sz w:val="20"/>
                <w:szCs w:val="22"/>
                <w:lang w:val="en-GB"/>
              </w:rPr>
              <w:t xml:space="preserve">Maximum funding per grant awarded to a partner  </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7FA56EC4" w14:textId="77777777">
            <w:pPr>
              <w:widowControl w:val="0"/>
              <w:spacing w:after="40" w:line="259" w:lineRule="auto"/>
              <w:rPr>
                <w:rFonts w:eastAsia="Century Gothic" w:cs="Century Gothic"/>
                <w:color w:val="000000"/>
                <w:sz w:val="20"/>
                <w:szCs w:val="22"/>
                <w:lang w:val="en-GB"/>
              </w:rPr>
            </w:pPr>
            <w:r w:rsidRPr="00A81FAA">
              <w:rPr>
                <w:rFonts w:eastAsia="Century Gothic" w:cs="Century Gothic"/>
                <w:color w:val="000000"/>
                <w:sz w:val="20"/>
                <w:szCs w:val="22"/>
                <w:lang w:val="en-GB"/>
              </w:rPr>
              <w:t>200.000 €</w:t>
            </w:r>
          </w:p>
        </w:tc>
      </w:tr>
      <w:tr w:rsidRPr="008C7E36" w:rsidR="00C44BC9" w:rsidTr="00416427" w14:paraId="2F8F64C3" w14:textId="77777777">
        <w:trPr>
          <w:trHeight w:val="502"/>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300D9008"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Eligibility of project duration </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135B45BF" w14:textId="77777777">
            <w:pPr>
              <w:widowControl w:val="0"/>
              <w:spacing w:line="259" w:lineRule="auto"/>
              <w:rPr>
                <w:rFonts w:eastAsia="Century Gothic" w:cs="Century Gothic"/>
                <w:color w:val="000000"/>
                <w:szCs w:val="22"/>
                <w:lang w:val="en-GB"/>
              </w:rPr>
            </w:pPr>
            <w:r>
              <w:rPr>
                <w:rFonts w:eastAsia="Century Gothic" w:cs="Century Gothic"/>
                <w:color w:val="000000"/>
                <w:sz w:val="20"/>
                <w:szCs w:val="22"/>
                <w:lang w:val="en-GB"/>
              </w:rPr>
              <w:t xml:space="preserve">Maximum 3 years. </w:t>
            </w:r>
            <w:r w:rsidRPr="00A81FAA">
              <w:rPr>
                <w:rFonts w:eastAsia="Century Gothic" w:cs="Century Gothic"/>
                <w:color w:val="000000"/>
                <w:sz w:val="20"/>
                <w:szCs w:val="22"/>
                <w:lang w:val="en-GB"/>
              </w:rPr>
              <w:t xml:space="preserve">If the project involves the recruitment of a PhD student, the project duration of the F.R.S.-FNRS sub-project could be up to 4 years but should remain within the 200.000 € budget maximum (cf. </w:t>
            </w:r>
            <w:hyperlink w:history="1" r:id="rId109">
              <w:r w:rsidRPr="00A81FAA">
                <w:rPr>
                  <w:rStyle w:val="Hipervnculo"/>
                  <w:rFonts w:eastAsia="Century Gothic" w:cs="Century Gothic"/>
                  <w:sz w:val="20"/>
                  <w:szCs w:val="22"/>
                </w:rPr>
                <w:t>PINT-Multi regulations</w:t>
              </w:r>
            </w:hyperlink>
            <w:r w:rsidRPr="00A81FAA">
              <w:rPr>
                <w:rFonts w:eastAsia="Century Gothic" w:cs="Century Gothic"/>
                <w:color w:val="000000"/>
                <w:sz w:val="20"/>
                <w:szCs w:val="22"/>
                <w:lang w:val="en-GB"/>
              </w:rPr>
              <w:t>, art. III.3, second paragraph)</w:t>
            </w:r>
          </w:p>
        </w:tc>
      </w:tr>
      <w:tr w:rsidRPr="00320B99" w:rsidR="00C44BC9" w:rsidTr="00416427" w14:paraId="1CB9995A" w14:textId="77777777">
        <w:trPr>
          <w:trHeight w:val="527"/>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2B196568"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Eligibility of a partner as a beneficiary institution </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08541516" w14:textId="77777777">
            <w:pPr>
              <w:widowControl w:val="0"/>
              <w:spacing w:line="259" w:lineRule="auto"/>
              <w:rPr>
                <w:rFonts w:eastAsia="Century Gothic" w:cs="Century Gothic"/>
                <w:color w:val="000000"/>
                <w:szCs w:val="22"/>
                <w:lang w:val="en-GB"/>
              </w:rPr>
            </w:pPr>
            <w:r w:rsidRPr="00A81FAA">
              <w:rPr>
                <w:rFonts w:eastAsia="Century Gothic" w:cs="Century Gothic"/>
                <w:color w:val="000000"/>
                <w:sz w:val="20"/>
                <w:szCs w:val="22"/>
                <w:lang w:val="en-GB"/>
              </w:rPr>
              <w:t xml:space="preserve">All eligibility rules and criteria can be found in the </w:t>
            </w:r>
            <w:hyperlink w:history="1" r:id="rId110">
              <w:r w:rsidRPr="00A81FAA">
                <w:rPr>
                  <w:rStyle w:val="Hipervnculo"/>
                  <w:rFonts w:eastAsia="Century Gothic" w:cs="Century Gothic"/>
                  <w:sz w:val="20"/>
                  <w:szCs w:val="22"/>
                  <w:lang w:val="en-GB"/>
                </w:rPr>
                <w:t>PINT-Multi regulations</w:t>
              </w:r>
            </w:hyperlink>
            <w:r w:rsidRPr="00A81FAA">
              <w:rPr>
                <w:rFonts w:eastAsia="Century Gothic" w:cs="Century Gothic"/>
                <w:color w:val="000000"/>
                <w:sz w:val="20"/>
                <w:szCs w:val="22"/>
                <w:lang w:val="en-GB"/>
              </w:rPr>
              <w:t xml:space="preserve">. It is </w:t>
            </w:r>
            <w:r w:rsidRPr="00A81FAA">
              <w:rPr>
                <w:rFonts w:eastAsia="Century Gothic" w:cs="Century Gothic"/>
                <w:b/>
                <w:color w:val="000000"/>
                <w:sz w:val="20"/>
                <w:szCs w:val="22"/>
                <w:lang w:val="en-GB"/>
              </w:rPr>
              <w:t>strongly advised</w:t>
            </w:r>
            <w:r w:rsidRPr="00A81FAA">
              <w:rPr>
                <w:rFonts w:eastAsia="Century Gothic" w:cs="Century Gothic"/>
                <w:color w:val="000000"/>
                <w:sz w:val="20"/>
                <w:szCs w:val="22"/>
                <w:lang w:val="en-GB"/>
              </w:rPr>
              <w:t xml:space="preserve"> to contact the F.R.S.-FNRS prior to submission regarding the eligibility criteria.</w:t>
            </w:r>
            <w:r w:rsidRPr="008C7E36">
              <w:rPr>
                <w:rFonts w:eastAsia="Century Gothic" w:cs="Century Gothic"/>
                <w:color w:val="000000"/>
                <w:sz w:val="20"/>
                <w:szCs w:val="22"/>
                <w:lang w:val="en-GB"/>
              </w:rPr>
              <w:t xml:space="preserve">  </w:t>
            </w:r>
          </w:p>
        </w:tc>
      </w:tr>
      <w:tr w:rsidRPr="00320B99" w:rsidR="00C44BC9" w:rsidTr="00416427" w14:paraId="14C15AAF" w14:textId="77777777">
        <w:tblPrEx>
          <w:tblCellMar>
            <w:right w:w="68" w:type="dxa"/>
          </w:tblCellMar>
        </w:tblPrEx>
        <w:trPr>
          <w:trHeight w:val="638"/>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173CD98E"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Eligibility of costs, types and their caps </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1472D77C" w14:textId="77777777">
            <w:pPr>
              <w:widowControl w:val="0"/>
              <w:spacing w:after="40" w:line="259" w:lineRule="auto"/>
              <w:rPr>
                <w:rFonts w:eastAsia="Century Gothic" w:cs="Century Gothic"/>
                <w:color w:val="000000"/>
                <w:szCs w:val="22"/>
                <w:lang w:val="en-GB"/>
              </w:rPr>
            </w:pPr>
            <w:r w:rsidRPr="00A81FAA">
              <w:rPr>
                <w:rFonts w:eastAsia="Century Gothic" w:cs="Century Gothic"/>
                <w:color w:val="000000"/>
                <w:sz w:val="20"/>
                <w:szCs w:val="22"/>
                <w:lang w:val="en-GB"/>
              </w:rPr>
              <w:t xml:space="preserve">All eligibility rules and criteria can be found in the </w:t>
            </w:r>
            <w:hyperlink w:history="1" r:id="rId111">
              <w:r w:rsidRPr="00A81FAA">
                <w:rPr>
                  <w:rStyle w:val="Hipervnculo"/>
                  <w:rFonts w:eastAsia="Century Gothic" w:cs="Century Gothic"/>
                  <w:sz w:val="20"/>
                  <w:szCs w:val="22"/>
                  <w:lang w:val="en-GB"/>
                </w:rPr>
                <w:t>PINT-Multi regulations</w:t>
              </w:r>
            </w:hyperlink>
            <w:r w:rsidRPr="00A81FAA">
              <w:rPr>
                <w:rFonts w:eastAsia="Century Gothic" w:cs="Century Gothic"/>
                <w:color w:val="000000"/>
                <w:sz w:val="20"/>
                <w:szCs w:val="22"/>
                <w:lang w:val="en-GB"/>
              </w:rPr>
              <w:t xml:space="preserve">. It is </w:t>
            </w:r>
            <w:r w:rsidRPr="00A81FAA">
              <w:rPr>
                <w:rFonts w:eastAsia="Century Gothic" w:cs="Century Gothic"/>
                <w:b/>
                <w:color w:val="000000"/>
                <w:sz w:val="20"/>
                <w:szCs w:val="22"/>
                <w:lang w:val="en-GB"/>
              </w:rPr>
              <w:t>strongly advised</w:t>
            </w:r>
            <w:r w:rsidRPr="00A81FAA">
              <w:rPr>
                <w:rFonts w:eastAsia="Century Gothic" w:cs="Century Gothic"/>
                <w:color w:val="000000"/>
                <w:sz w:val="20"/>
                <w:szCs w:val="22"/>
                <w:lang w:val="en-GB"/>
              </w:rPr>
              <w:t xml:space="preserve"> to contact the F.R.S.-FNRS prior to submission regarding the eligibility criteria.</w:t>
            </w:r>
          </w:p>
        </w:tc>
      </w:tr>
      <w:tr w:rsidRPr="00320B99" w:rsidR="00C44BC9" w:rsidTr="00416427" w14:paraId="1DF9E54B" w14:textId="77777777">
        <w:tblPrEx>
          <w:tblCellMar>
            <w:right w:w="68" w:type="dxa"/>
          </w:tblCellMar>
        </w:tblPrEx>
        <w:trPr>
          <w:trHeight w:val="638"/>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58C0AC9C" w14:textId="77777777">
            <w:pPr>
              <w:widowControl w:val="0"/>
              <w:spacing w:line="259" w:lineRule="auto"/>
              <w:rPr>
                <w:rFonts w:eastAsia="Century Gothic" w:cs="Century Gothic"/>
                <w:b/>
                <w:color w:val="2F2F2F"/>
                <w:sz w:val="20"/>
                <w:szCs w:val="22"/>
                <w:lang w:val="en-GB"/>
              </w:rPr>
            </w:pPr>
            <w:r w:rsidRPr="00463A25">
              <w:rPr>
                <w:rFonts w:eastAsia="Century Gothic" w:cs="Century Gothic"/>
                <w:b/>
                <w:color w:val="2F2F2F"/>
                <w:sz w:val="20"/>
                <w:szCs w:val="22"/>
                <w:lang w:val="en-GB"/>
              </w:rPr>
              <w:t>Conditions for PAO funding</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72AACFFC" w14:textId="77777777">
            <w:pPr>
              <w:widowControl w:val="0"/>
              <w:spacing w:after="40" w:line="259" w:lineRule="auto"/>
              <w:rPr>
                <w:rFonts w:eastAsia="Century Gothic" w:cs="Century Gothic"/>
                <w:color w:val="000000"/>
                <w:sz w:val="20"/>
                <w:szCs w:val="22"/>
                <w:lang w:val="en-GB"/>
              </w:rPr>
            </w:pPr>
            <w:r>
              <w:rPr>
                <w:rFonts w:eastAsia="Century Gothic" w:cs="Century Gothic"/>
                <w:color w:val="000000"/>
                <w:sz w:val="20"/>
                <w:szCs w:val="22"/>
                <w:lang w:val="en-GB"/>
              </w:rPr>
              <w:t xml:space="preserve">Participating Belgian patients organizations could be financed via subcontracting, provided that the criterion for subcontracting detailed in the PINT-MULTI regulations are fulfilled (see art. III.3). </w:t>
            </w:r>
          </w:p>
        </w:tc>
      </w:tr>
      <w:tr w:rsidRPr="008C7E36" w:rsidR="00C44BC9" w:rsidTr="00416427" w14:paraId="712CE1E2" w14:textId="77777777">
        <w:tblPrEx>
          <w:tblCellMar>
            <w:right w:w="68" w:type="dxa"/>
          </w:tblCellMar>
        </w:tblPrEx>
        <w:trPr>
          <w:trHeight w:val="746"/>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16DE33B5"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Submission of the proposal at the national level </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657268D7" w14:textId="77777777">
            <w:pPr>
              <w:widowControl w:val="0"/>
              <w:spacing w:line="259" w:lineRule="auto"/>
              <w:rPr>
                <w:rFonts w:eastAsia="Century Gothic" w:cs="Century Gothic"/>
                <w:color w:val="000000"/>
                <w:szCs w:val="22"/>
                <w:lang w:val="en-GB"/>
              </w:rPr>
            </w:pPr>
            <w:r w:rsidRPr="00A81FAA">
              <w:rPr>
                <w:rFonts w:eastAsia="Century Gothic" w:cs="Century Gothic"/>
                <w:b/>
                <w:color w:val="000000"/>
                <w:szCs w:val="22"/>
                <w:lang w:val="de-DE"/>
              </w:rPr>
              <w:t>Applicants to F.R.S.-FNRS funding must provide basic administrative data by submitting an administrative application on </w:t>
            </w:r>
            <w:hyperlink w:history="1" r:id="rId112">
              <w:r w:rsidRPr="00A81FAA">
                <w:rPr>
                  <w:rStyle w:val="Hipervnculo"/>
                  <w:rFonts w:eastAsia="Century Gothic" w:cs="Century Gothic"/>
                  <w:b/>
                  <w:szCs w:val="22"/>
                  <w:lang w:val="de-DE"/>
                </w:rPr>
                <w:t>e-space</w:t>
              </w:r>
            </w:hyperlink>
            <w:r w:rsidRPr="00A81FAA">
              <w:rPr>
                <w:rFonts w:eastAsia="Century Gothic" w:cs="Century Gothic"/>
                <w:b/>
                <w:color w:val="000000"/>
                <w:szCs w:val="22"/>
                <w:lang w:val="de-DE"/>
              </w:rPr>
              <w:t xml:space="preserve"> </w:t>
            </w:r>
            <w:r w:rsidRPr="00A81FAA">
              <w:rPr>
                <w:rFonts w:eastAsia="Century Gothic" w:cs="Century Gothic"/>
                <w:b/>
                <w:color w:val="000000"/>
                <w:szCs w:val="22"/>
                <w:u w:val="single"/>
                <w:lang w:val="de-DE"/>
              </w:rPr>
              <w:t xml:space="preserve">within 5 working days after the general deadline of </w:t>
            </w:r>
            <w:r>
              <w:rPr>
                <w:rFonts w:eastAsia="Century Gothic" w:cs="Century Gothic"/>
                <w:b/>
                <w:color w:val="000000"/>
                <w:szCs w:val="22"/>
                <w:u w:val="single"/>
                <w:lang w:val="de-DE"/>
              </w:rPr>
              <w:t>EJP RD</w:t>
            </w:r>
            <w:r w:rsidRPr="00A81FAA">
              <w:rPr>
                <w:rFonts w:eastAsia="Century Gothic" w:cs="Century Gothic"/>
                <w:b/>
                <w:color w:val="000000"/>
                <w:szCs w:val="22"/>
                <w:u w:val="single"/>
                <w:lang w:val="de-DE"/>
              </w:rPr>
              <w:t xml:space="preserve"> </w:t>
            </w:r>
            <w:r>
              <w:rPr>
                <w:rFonts w:eastAsia="Century Gothic" w:cs="Century Gothic"/>
                <w:b/>
                <w:color w:val="000000"/>
                <w:szCs w:val="22"/>
                <w:u w:val="single"/>
                <w:lang w:val="de-DE"/>
              </w:rPr>
              <w:t>call</w:t>
            </w:r>
            <w:r w:rsidRPr="00A81FAA">
              <w:rPr>
                <w:rFonts w:eastAsia="Century Gothic" w:cs="Century Gothic"/>
                <w:b/>
                <w:color w:val="000000"/>
                <w:szCs w:val="22"/>
                <w:u w:val="single"/>
                <w:lang w:val="de-DE"/>
              </w:rPr>
              <w:t xml:space="preserve"> to be eligible</w:t>
            </w:r>
            <w:r w:rsidRPr="00A81FAA">
              <w:rPr>
                <w:rFonts w:eastAsia="Century Gothic" w:cs="Century Gothic"/>
                <w:b/>
                <w:color w:val="000000"/>
                <w:szCs w:val="22"/>
                <w:lang w:val="de-DE"/>
              </w:rPr>
              <w:t>. Please select the “PINT-MULTI” funding instrument when creating the administrative application. Proposals invited to the second stage will be able to complete the pre-proposal form and provide information for the full proposal upon validation by the F.R.S.-FNRS.</w:t>
            </w:r>
          </w:p>
        </w:tc>
      </w:tr>
      <w:tr w:rsidRPr="00320B99" w:rsidR="00C44BC9" w:rsidTr="00416427" w14:paraId="6E61C2D1" w14:textId="77777777">
        <w:tblPrEx>
          <w:tblCellMar>
            <w:right w:w="68" w:type="dxa"/>
          </w:tblCellMar>
        </w:tblPrEx>
        <w:trPr>
          <w:trHeight w:val="745"/>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61E29CE0"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Submission of other information at the national level </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4DA92E4B" w14:textId="77777777">
            <w:pPr>
              <w:widowControl w:val="0"/>
              <w:spacing w:line="259" w:lineRule="auto"/>
              <w:rPr>
                <w:rFonts w:eastAsia="Century Gothic" w:cs="Century Gothic"/>
                <w:color w:val="000000"/>
                <w:szCs w:val="22"/>
                <w:lang w:val="en-GB"/>
              </w:rPr>
            </w:pPr>
            <w:r>
              <w:rPr>
                <w:rFonts w:eastAsia="Century Gothic" w:cs="Century Gothic"/>
                <w:color w:val="000000"/>
                <w:szCs w:val="22"/>
                <w:lang w:val="en-GB"/>
              </w:rPr>
              <w:t>N/A</w:t>
            </w:r>
          </w:p>
        </w:tc>
      </w:tr>
      <w:tr w:rsidRPr="00320B99" w:rsidR="00C44BC9" w:rsidTr="00416427" w14:paraId="339D611F" w14:textId="77777777">
        <w:tblPrEx>
          <w:tblCellMar>
            <w:right w:w="68" w:type="dxa"/>
          </w:tblCellMar>
        </w:tblPrEx>
        <w:trPr>
          <w:trHeight w:val="745"/>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377BC862"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Submission of financial and scientific reports at the national level </w:t>
            </w:r>
          </w:p>
        </w:tc>
        <w:tc>
          <w:tcPr>
            <w:tcW w:w="11922" w:type="dxa"/>
            <w:tcBorders>
              <w:top w:val="single" w:color="000000" w:sz="4" w:space="0"/>
              <w:left w:val="single" w:color="000000" w:sz="4" w:space="0"/>
              <w:bottom w:val="single" w:color="000000" w:sz="4" w:space="0"/>
              <w:right w:val="single" w:color="000000" w:sz="4" w:space="0"/>
            </w:tcBorders>
          </w:tcPr>
          <w:p w:rsidRPr="008C7E36" w:rsidR="00BB3BED" w:rsidP="00416427" w:rsidRDefault="00BB3BED" w14:paraId="22C32634" w14:textId="77777777">
            <w:pPr>
              <w:widowControl w:val="0"/>
              <w:spacing w:line="259" w:lineRule="auto"/>
              <w:rPr>
                <w:rFonts w:eastAsia="Century Gothic" w:cs="Century Gothic"/>
                <w:color w:val="000000"/>
                <w:szCs w:val="22"/>
                <w:lang w:val="en-GB"/>
              </w:rPr>
            </w:pPr>
            <w:r w:rsidRPr="00374BF9">
              <w:rPr>
                <w:rFonts w:eastAsia="Century Gothic" w:cs="Century Gothic"/>
                <w:color w:val="000000"/>
                <w:szCs w:val="22"/>
                <w:lang w:val="en-GB"/>
              </w:rPr>
              <w:t>Financial reportin</w:t>
            </w:r>
            <w:r>
              <w:rPr>
                <w:rFonts w:eastAsia="Century Gothic" w:cs="Century Gothic"/>
                <w:color w:val="000000"/>
                <w:szCs w:val="22"/>
                <w:lang w:val="en-GB"/>
              </w:rPr>
              <w:t>g must be submitted to the F.R.S.-FNRS</w:t>
            </w:r>
          </w:p>
        </w:tc>
      </w:tr>
      <w:tr w:rsidRPr="00320B99" w:rsidR="00C44BC9" w:rsidTr="00416427" w14:paraId="26F5F19B" w14:textId="77777777">
        <w:tblPrEx>
          <w:tblCellMar>
            <w:right w:w="68" w:type="dxa"/>
          </w:tblCellMar>
        </w:tblPrEx>
        <w:trPr>
          <w:trHeight w:val="500"/>
        </w:trPr>
        <w:tc>
          <w:tcPr>
            <w:tcW w:w="2536" w:type="dxa"/>
            <w:tcBorders>
              <w:top w:val="single" w:color="000000" w:sz="4" w:space="0"/>
              <w:left w:val="single" w:color="000000" w:sz="4" w:space="0"/>
              <w:bottom w:val="single" w:color="000000" w:sz="4" w:space="0"/>
              <w:right w:val="single" w:color="000000" w:sz="4" w:space="0"/>
            </w:tcBorders>
            <w:shd w:val="clear" w:color="auto" w:fill="84C9B0"/>
          </w:tcPr>
          <w:p w:rsidRPr="008C7E36" w:rsidR="00BB3BED" w:rsidP="00416427" w:rsidRDefault="00BB3BED" w14:paraId="37A3BFFF"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Further guidance </w:t>
            </w:r>
          </w:p>
        </w:tc>
        <w:tc>
          <w:tcPr>
            <w:tcW w:w="11922" w:type="dxa"/>
            <w:tcBorders>
              <w:top w:val="single" w:color="000000" w:sz="4" w:space="0"/>
              <w:left w:val="single" w:color="000000" w:sz="4" w:space="0"/>
              <w:bottom w:val="single" w:color="000000" w:sz="4" w:space="0"/>
              <w:right w:val="single" w:color="000000" w:sz="4" w:space="0"/>
            </w:tcBorders>
          </w:tcPr>
          <w:p w:rsidRPr="00374BF9" w:rsidR="00BB3BED" w:rsidP="00416427" w:rsidRDefault="00DE324F" w14:paraId="20097C65" w14:textId="77777777">
            <w:pPr>
              <w:widowControl w:val="0"/>
              <w:spacing w:line="259" w:lineRule="auto"/>
              <w:rPr>
                <w:rFonts w:eastAsia="Century Gothic" w:cs="Century Gothic"/>
                <w:color w:val="000000"/>
                <w:szCs w:val="22"/>
                <w:lang w:val="en-GB"/>
              </w:rPr>
            </w:pPr>
            <w:hyperlink w:history="1" r:id="rId113">
              <w:r w:rsidRPr="00374BF9" w:rsidR="00BB3BED">
                <w:rPr>
                  <w:rStyle w:val="Hipervnculo"/>
                  <w:rFonts w:eastAsia="Century Gothic" w:cs="Century Gothic"/>
                  <w:szCs w:val="22"/>
                  <w:lang w:val="en-GB"/>
                </w:rPr>
                <w:t>PINT-MULTI regulations</w:t>
              </w:r>
            </w:hyperlink>
            <w:r w:rsidR="00BB3BED">
              <w:rPr>
                <w:rFonts w:eastAsia="Century Gothic" w:cs="Century Gothic"/>
                <w:color w:val="000000"/>
                <w:szCs w:val="22"/>
                <w:lang w:val="en-GB"/>
              </w:rPr>
              <w:t xml:space="preserve">, </w:t>
            </w:r>
            <w:hyperlink w:history="1" r:id="rId114">
              <w:r w:rsidRPr="00374BF9" w:rsidR="00BB3BED">
                <w:rPr>
                  <w:rStyle w:val="Hipervnculo"/>
                  <w:rFonts w:eastAsia="Century Gothic" w:cs="Century Gothic"/>
                  <w:szCs w:val="22"/>
                  <w:lang w:val="en-GB"/>
                </w:rPr>
                <w:t>e-space</w:t>
              </w:r>
            </w:hyperlink>
          </w:p>
        </w:tc>
      </w:tr>
    </w:tbl>
    <w:p w:rsidRPr="00463A25" w:rsidR="00BB3BED" w:rsidP="00BB3BED" w:rsidRDefault="00BB3BED" w14:paraId="444282A7" w14:textId="77777777"/>
    <w:p w:rsidR="00C60131" w:rsidRDefault="00C60131" w14:paraId="3BDDBBC3" w14:textId="77777777">
      <w:r>
        <w:br w:type="page"/>
      </w:r>
    </w:p>
    <w:p w:rsidR="00BA2DC0" w:rsidP="005149FE" w:rsidRDefault="54882B2C" w14:paraId="2E985BF3" w14:textId="310501B3">
      <w:pPr>
        <w:pStyle w:val="Ttulo3"/>
      </w:pPr>
      <w:bookmarkStart w:name="_Toc948305574" w:id="197"/>
      <w:bookmarkStart w:name="_Toc187051707" w:id="198"/>
      <w:bookmarkStart w:name="_Toc2130414581" w:id="199"/>
      <w:bookmarkStart w:name="_Toc2021775971" w:id="200"/>
      <w:bookmarkStart w:name="_Toc936751377" w:id="201"/>
      <w:bookmarkStart w:name="_Toc1308606624" w:id="762701249"/>
      <w:bookmarkStart w:name="_Toc1376992881" w:id="1100679932"/>
      <w:bookmarkStart w:name="_Toc1490385799" w:id="1736459521"/>
      <w:bookmarkStart w:name="_Toc1983328206" w:id="674162316"/>
      <w:r w:rsidR="54882B2C">
        <w:rPr/>
        <w:t>CANAD</w:t>
      </w:r>
      <w:r w:rsidR="4F4D9B05">
        <w:rPr/>
        <w:t>IAN INSTITUTES OF HEALTH RESEARCH- INSTITUTE OF GENETICS (</w:t>
      </w:r>
      <w:r w:rsidR="54882B2C">
        <w:rPr/>
        <w:t>CIHR-IG</w:t>
      </w:r>
      <w:r w:rsidR="4F4D9B05">
        <w:rPr/>
        <w:t>), CANADA</w:t>
      </w:r>
      <w:bookmarkEnd w:id="197"/>
      <w:bookmarkEnd w:id="198"/>
      <w:bookmarkEnd w:id="199"/>
      <w:bookmarkEnd w:id="200"/>
      <w:bookmarkEnd w:id="201"/>
      <w:bookmarkEnd w:id="762701249"/>
      <w:bookmarkEnd w:id="1100679932"/>
      <w:bookmarkEnd w:id="1736459521"/>
      <w:bookmarkEnd w:id="674162316"/>
    </w:p>
    <w:p w:rsidRPr="005149FE" w:rsidR="005149FE" w:rsidP="155D83F8" w:rsidRDefault="6742C660" w14:paraId="708ED88D" w14:textId="684F3755">
      <w:pPr>
        <w:jc w:val="both"/>
        <w:rPr>
          <w:color w:val="FF0000"/>
          <w:sz w:val="20"/>
          <w:szCs w:val="20"/>
        </w:rPr>
      </w:pPr>
      <w:r w:rsidRPr="155D83F8">
        <w:rPr>
          <w:color w:val="FF0000"/>
          <w:sz w:val="20"/>
          <w:szCs w:val="20"/>
        </w:rPr>
        <w:t>It is strongly advised that all applicants contact their EJP RD National/Regional Contact Point in good time before the submission of a proposal</w:t>
      </w:r>
    </w:p>
    <w:tbl>
      <w:tblPr>
        <w:tblStyle w:val="Tablaconcuadrcula"/>
        <w:tblW w:w="14454" w:type="dxa"/>
        <w:tblLayout w:type="fixed"/>
        <w:tblLook w:val="04A0" w:firstRow="1" w:lastRow="0" w:firstColumn="1" w:lastColumn="0" w:noHBand="0" w:noVBand="1"/>
      </w:tblPr>
      <w:tblGrid>
        <w:gridCol w:w="2914"/>
        <w:gridCol w:w="11540"/>
      </w:tblGrid>
      <w:tr w:rsidR="00712C80" w:rsidTr="3F90EE2C" w14:paraId="3E57768A" w14:textId="77777777">
        <w:tc>
          <w:tcPr>
            <w:tcW w:w="2914" w:type="dxa"/>
            <w:shd w:val="clear" w:color="auto" w:fill="84C9B0"/>
          </w:tcPr>
          <w:p w:rsidR="00EE5D82" w:rsidP="00712C80" w:rsidRDefault="00EE5D82" w14:paraId="267F3EC8" w14:textId="77777777">
            <w:pPr>
              <w:tabs>
                <w:tab w:val="left" w:pos="2722"/>
              </w:tabs>
              <w:spacing w:line="257" w:lineRule="auto"/>
              <w:ind w:right="-166"/>
              <w:rPr>
                <w:rFonts w:eastAsia="Century Gothic" w:cs="Century Gothic"/>
                <w:b/>
                <w:bCs/>
                <w:color w:val="2F2F2F"/>
                <w:sz w:val="20"/>
                <w:lang w:val="en-GB"/>
              </w:rPr>
            </w:pPr>
            <w:r w:rsidRPr="2C243DD6">
              <w:rPr>
                <w:rFonts w:eastAsia="Century Gothic" w:cs="Century Gothic"/>
                <w:b/>
                <w:bCs/>
                <w:color w:val="2F2F2F"/>
                <w:sz w:val="20"/>
                <w:lang w:val="en-GB"/>
              </w:rPr>
              <w:t xml:space="preserve">Country </w:t>
            </w:r>
          </w:p>
        </w:tc>
        <w:tc>
          <w:tcPr>
            <w:tcW w:w="11540" w:type="dxa"/>
          </w:tcPr>
          <w:p w:rsidR="00EE5D82" w:rsidP="00416427" w:rsidRDefault="00EE5D82" w14:paraId="7A984336" w14:textId="77777777">
            <w:pPr>
              <w:spacing w:line="257" w:lineRule="auto"/>
              <w:rPr>
                <w:rFonts w:eastAsia="Century Gothic" w:cs="Century Gothic"/>
                <w:color w:val="000000" w:themeColor="text1"/>
                <w:sz w:val="20"/>
                <w:lang w:val="en-GB"/>
              </w:rPr>
            </w:pPr>
            <w:r w:rsidRPr="2C243DD6">
              <w:rPr>
                <w:rFonts w:eastAsia="Century Gothic" w:cs="Century Gothic"/>
                <w:color w:val="000000" w:themeColor="text1"/>
                <w:sz w:val="20"/>
                <w:lang w:val="en-GB"/>
              </w:rPr>
              <w:t>Canada</w:t>
            </w:r>
          </w:p>
        </w:tc>
      </w:tr>
      <w:tr w:rsidR="00712C80" w:rsidTr="3F90EE2C" w14:paraId="57DB8DA1" w14:textId="77777777">
        <w:tc>
          <w:tcPr>
            <w:tcW w:w="2914" w:type="dxa"/>
            <w:shd w:val="clear" w:color="auto" w:fill="84C9B0"/>
          </w:tcPr>
          <w:p w:rsidR="00EE5D82" w:rsidP="00712C80" w:rsidRDefault="00EE5D82" w14:paraId="3C6B52CA" w14:textId="77777777">
            <w:pPr>
              <w:tabs>
                <w:tab w:val="left" w:pos="2722"/>
              </w:tabs>
              <w:spacing w:line="257" w:lineRule="auto"/>
              <w:ind w:right="-166"/>
              <w:rPr>
                <w:rFonts w:eastAsia="Century Gothic" w:cs="Century Gothic"/>
                <w:b/>
                <w:bCs/>
                <w:color w:val="2F2F2F"/>
                <w:sz w:val="20"/>
                <w:lang w:val="en-GB"/>
              </w:rPr>
            </w:pPr>
            <w:r w:rsidRPr="2C243DD6">
              <w:rPr>
                <w:rFonts w:eastAsia="Century Gothic" w:cs="Century Gothic"/>
                <w:b/>
                <w:bCs/>
                <w:color w:val="2F2F2F"/>
                <w:sz w:val="20"/>
                <w:lang w:val="en-GB"/>
              </w:rPr>
              <w:t xml:space="preserve">Funding organisation </w:t>
            </w:r>
          </w:p>
        </w:tc>
        <w:tc>
          <w:tcPr>
            <w:tcW w:w="11540" w:type="dxa"/>
          </w:tcPr>
          <w:p w:rsidR="00EE5D82" w:rsidP="00416427" w:rsidRDefault="00EE5D82" w14:paraId="7C53F43C" w14:textId="77777777">
            <w:r w:rsidRPr="2C243DD6">
              <w:rPr>
                <w:rFonts w:eastAsia="Century Gothic" w:cs="Century Gothic"/>
                <w:sz w:val="20"/>
                <w:lang w:val="en-GB"/>
              </w:rPr>
              <w:t>Canadian Institutes of Health Research, Institute of Genetics (CIHR-IG)</w:t>
            </w:r>
          </w:p>
          <w:p w:rsidR="00EE5D82" w:rsidP="00416427" w:rsidRDefault="00EE5D82" w14:paraId="3BCD8E5E" w14:textId="77777777">
            <w:pPr>
              <w:rPr>
                <w:rFonts w:eastAsia="Century Gothic" w:cs="Century Gothic"/>
                <w:color w:val="000000" w:themeColor="text1"/>
                <w:sz w:val="20"/>
                <w:lang w:val="en-GB"/>
              </w:rPr>
            </w:pPr>
          </w:p>
        </w:tc>
      </w:tr>
      <w:tr w:rsidRPr="001F0200" w:rsidR="00712C80" w:rsidTr="3F90EE2C" w14:paraId="55200FEA" w14:textId="77777777">
        <w:tc>
          <w:tcPr>
            <w:tcW w:w="2914" w:type="dxa"/>
            <w:shd w:val="clear" w:color="auto" w:fill="84C9B0"/>
          </w:tcPr>
          <w:p w:rsidR="00EE5D82" w:rsidP="00712C80" w:rsidRDefault="00EE5D82" w14:paraId="1CD53F65" w14:textId="77777777">
            <w:pPr>
              <w:tabs>
                <w:tab w:val="left" w:pos="2722"/>
              </w:tabs>
              <w:spacing w:line="257" w:lineRule="auto"/>
              <w:ind w:right="-166"/>
              <w:rPr>
                <w:rFonts w:eastAsia="Century Gothic" w:cs="Century Gothic"/>
                <w:b/>
                <w:bCs/>
                <w:color w:val="2F2F2F"/>
                <w:sz w:val="20"/>
                <w:lang w:val="en-GB"/>
              </w:rPr>
            </w:pPr>
            <w:r w:rsidRPr="2C243DD6">
              <w:rPr>
                <w:rFonts w:eastAsia="Century Gothic" w:cs="Century Gothic"/>
                <w:b/>
                <w:bCs/>
                <w:color w:val="2F2F2F"/>
                <w:sz w:val="20"/>
                <w:lang w:val="en-GB"/>
              </w:rPr>
              <w:t xml:space="preserve">National contact person </w:t>
            </w:r>
          </w:p>
        </w:tc>
        <w:tc>
          <w:tcPr>
            <w:tcW w:w="11540" w:type="dxa"/>
          </w:tcPr>
          <w:p w:rsidRPr="00D703E3" w:rsidR="00EE5D82" w:rsidP="00416427" w:rsidRDefault="00EE5D82" w14:paraId="3BEDBA5E" w14:textId="77777777">
            <w:pPr>
              <w:spacing w:line="257" w:lineRule="auto"/>
              <w:rPr>
                <w:rFonts w:eastAsia="Century Gothic" w:cs="Century Gothic"/>
                <w:b/>
                <w:bCs/>
                <w:color w:val="000000" w:themeColor="text1"/>
                <w:sz w:val="20"/>
                <w:lang w:val="fr-FR"/>
              </w:rPr>
            </w:pPr>
            <w:r w:rsidRPr="00D703E3">
              <w:rPr>
                <w:rFonts w:eastAsia="Century Gothic" w:cs="Century Gothic"/>
                <w:b/>
                <w:bCs/>
                <w:color w:val="000000" w:themeColor="text1"/>
                <w:sz w:val="20"/>
                <w:szCs w:val="20"/>
                <w:lang w:val="fr-FR"/>
              </w:rPr>
              <w:t>Jennifer Vineham</w:t>
            </w:r>
            <w:r w:rsidRPr="00D703E3">
              <w:rPr>
                <w:lang w:val="fr-FR"/>
              </w:rPr>
              <w:br/>
            </w:r>
            <w:r w:rsidRPr="00D703E3">
              <w:rPr>
                <w:rFonts w:eastAsia="Century Gothic" w:cs="Century Gothic"/>
                <w:b/>
                <w:bCs/>
                <w:color w:val="000000" w:themeColor="text1"/>
                <w:sz w:val="20"/>
                <w:szCs w:val="20"/>
                <w:lang w:val="fr-FR"/>
              </w:rPr>
              <w:t xml:space="preserve"> Phone: +1 343 552-2760 </w:t>
            </w:r>
          </w:p>
          <w:p w:rsidRPr="00D703E3" w:rsidR="00EE5D82" w:rsidP="00712C80" w:rsidRDefault="00EE5D82" w14:paraId="2A13763A" w14:textId="77777777">
            <w:pPr>
              <w:spacing w:line="257" w:lineRule="auto"/>
              <w:rPr>
                <w:rFonts w:eastAsia="Century Gothic" w:cs="Century Gothic"/>
                <w:b/>
                <w:bCs/>
                <w:color w:val="000000" w:themeColor="text1"/>
                <w:sz w:val="20"/>
                <w:lang w:val="fr-FR"/>
              </w:rPr>
            </w:pPr>
            <w:r w:rsidRPr="00D703E3">
              <w:rPr>
                <w:rFonts w:eastAsia="Century Gothic" w:cs="Century Gothic"/>
                <w:b/>
                <w:bCs/>
                <w:color w:val="000000" w:themeColor="text1"/>
                <w:sz w:val="20"/>
                <w:lang w:val="fr-FR"/>
              </w:rPr>
              <w:t xml:space="preserve">Email: jennifer.vineham@cihr-irsc.gc.ca </w:t>
            </w:r>
          </w:p>
          <w:p w:rsidRPr="00D703E3" w:rsidR="00EE5D82" w:rsidP="00416427" w:rsidRDefault="00EE5D82" w14:paraId="47AB4CE3" w14:textId="77777777">
            <w:pPr>
              <w:spacing w:line="257" w:lineRule="auto"/>
              <w:rPr>
                <w:rFonts w:eastAsia="Century Gothic" w:cs="Century Gothic"/>
                <w:b/>
                <w:bCs/>
                <w:color w:val="000000" w:themeColor="text1"/>
                <w:sz w:val="20"/>
                <w:lang w:val="fr-FR"/>
              </w:rPr>
            </w:pPr>
          </w:p>
          <w:p w:rsidRPr="00D703E3" w:rsidR="00EE5D82" w:rsidP="00416427" w:rsidRDefault="00EE5D82" w14:paraId="11B174B0" w14:textId="77777777">
            <w:pPr>
              <w:spacing w:line="257" w:lineRule="auto"/>
              <w:rPr>
                <w:lang w:val="fr-FR"/>
              </w:rPr>
            </w:pPr>
            <w:r w:rsidRPr="00D703E3">
              <w:rPr>
                <w:rFonts w:eastAsia="Century Gothic" w:cs="Century Gothic"/>
                <w:b/>
                <w:bCs/>
                <w:color w:val="000000" w:themeColor="text1"/>
                <w:sz w:val="20"/>
                <w:lang w:val="fr-FR"/>
              </w:rPr>
              <w:t>Etienne Richer</w:t>
            </w:r>
            <w:r w:rsidRPr="00D703E3">
              <w:rPr>
                <w:lang w:val="fr-FR"/>
              </w:rPr>
              <w:br/>
            </w:r>
            <w:r w:rsidRPr="00D703E3">
              <w:rPr>
                <w:rFonts w:eastAsia="Century Gothic" w:cs="Century Gothic"/>
                <w:b/>
                <w:bCs/>
                <w:color w:val="000000" w:themeColor="text1"/>
                <w:sz w:val="20"/>
                <w:lang w:val="fr-FR"/>
              </w:rPr>
              <w:t xml:space="preserve"> Email: Etienne.Richer@cihr-irsc.gc.ca</w:t>
            </w:r>
          </w:p>
          <w:p w:rsidRPr="00D703E3" w:rsidR="00EE5D82" w:rsidP="00416427" w:rsidRDefault="00EE5D82" w14:paraId="5FD63DB5" w14:textId="77777777">
            <w:pPr>
              <w:spacing w:line="257" w:lineRule="auto"/>
              <w:rPr>
                <w:rFonts w:eastAsia="Century Gothic" w:cs="Century Gothic"/>
                <w:b/>
                <w:bCs/>
                <w:color w:val="000000" w:themeColor="text1"/>
                <w:sz w:val="20"/>
                <w:lang w:val="fr-FR"/>
              </w:rPr>
            </w:pPr>
          </w:p>
          <w:p w:rsidRPr="00D703E3" w:rsidR="00EE5D82" w:rsidP="00416427" w:rsidRDefault="00EE5D82" w14:paraId="390A2451" w14:textId="77777777">
            <w:pPr>
              <w:spacing w:line="257" w:lineRule="auto"/>
              <w:rPr>
                <w:rFonts w:eastAsia="Century Gothic" w:cs="Century Gothic"/>
                <w:color w:val="000000" w:themeColor="text1"/>
                <w:sz w:val="20"/>
                <w:lang w:val="fr-FR"/>
              </w:rPr>
            </w:pPr>
          </w:p>
        </w:tc>
      </w:tr>
      <w:tr w:rsidR="00712C80" w:rsidTr="3F90EE2C" w14:paraId="39A59E92" w14:textId="77777777">
        <w:tc>
          <w:tcPr>
            <w:tcW w:w="2914" w:type="dxa"/>
            <w:shd w:val="clear" w:color="auto" w:fill="84C9B0"/>
          </w:tcPr>
          <w:p w:rsidR="00EE5D82" w:rsidP="00712C80" w:rsidRDefault="00EE5D82" w14:paraId="4A0F71B4" w14:textId="77777777">
            <w:pPr>
              <w:tabs>
                <w:tab w:val="left" w:pos="2722"/>
              </w:tabs>
              <w:spacing w:line="257" w:lineRule="auto"/>
              <w:ind w:right="-166"/>
              <w:rPr>
                <w:rFonts w:eastAsia="Century Gothic" w:cs="Century Gothic"/>
                <w:b/>
                <w:bCs/>
                <w:color w:val="2F2F2F"/>
                <w:sz w:val="20"/>
                <w:lang w:val="en-GB"/>
              </w:rPr>
            </w:pPr>
            <w:r w:rsidRPr="2C243DD6">
              <w:rPr>
                <w:rFonts w:eastAsia="Century Gothic" w:cs="Century Gothic"/>
                <w:b/>
                <w:bCs/>
                <w:color w:val="2F2F2F"/>
                <w:sz w:val="20"/>
                <w:lang w:val="en-GB"/>
              </w:rPr>
              <w:t xml:space="preserve">Funding commitment  </w:t>
            </w:r>
          </w:p>
        </w:tc>
        <w:tc>
          <w:tcPr>
            <w:tcW w:w="11540" w:type="dxa"/>
          </w:tcPr>
          <w:p w:rsidRPr="00937D67" w:rsidR="00EE5D82" w:rsidP="70D864D3" w:rsidRDefault="70F58DA3" w14:paraId="4556E35A" w14:textId="33173ECD">
            <w:pPr>
              <w:rPr>
                <w:rFonts w:eastAsia="Century Gothic" w:cs="Century Gothic"/>
                <w:sz w:val="20"/>
                <w:szCs w:val="20"/>
                <w:lang w:val="es-ES"/>
              </w:rPr>
            </w:pPr>
            <w:r w:rsidRPr="00937D67">
              <w:rPr>
                <w:rFonts w:eastAsia="Century Gothic" w:cs="Century Gothic"/>
                <w:sz w:val="20"/>
                <w:szCs w:val="20"/>
                <w:lang w:val="es-ES"/>
              </w:rPr>
              <w:t xml:space="preserve">CIHR: </w:t>
            </w:r>
            <w:r w:rsidRPr="00937D67" w:rsidR="00EE5D82">
              <w:rPr>
                <w:rFonts w:eastAsia="Century Gothic" w:cs="Century Gothic"/>
                <w:sz w:val="20"/>
                <w:szCs w:val="20"/>
                <w:lang w:val="es-ES"/>
              </w:rPr>
              <w:t>CAD</w:t>
            </w:r>
            <w:r w:rsidRPr="00937D67" w:rsidR="4ED672E3">
              <w:rPr>
                <w:rFonts w:eastAsia="Century Gothic" w:cs="Century Gothic"/>
                <w:sz w:val="20"/>
                <w:szCs w:val="20"/>
                <w:lang w:val="es-ES"/>
              </w:rPr>
              <w:t xml:space="preserve"> $</w:t>
            </w:r>
            <w:r w:rsidRPr="00937D67" w:rsidR="00EE5D82">
              <w:rPr>
                <w:rFonts w:eastAsia="Century Gothic" w:cs="Century Gothic"/>
                <w:sz w:val="20"/>
                <w:szCs w:val="20"/>
                <w:lang w:val="es-ES"/>
              </w:rPr>
              <w:t>1,</w:t>
            </w:r>
            <w:r w:rsidRPr="00937D67" w:rsidR="6FF0AE67">
              <w:rPr>
                <w:rFonts w:eastAsia="Century Gothic" w:cs="Century Gothic"/>
                <w:sz w:val="20"/>
                <w:szCs w:val="20"/>
                <w:lang w:val="es-ES"/>
              </w:rPr>
              <w:t>350,000,</w:t>
            </w:r>
          </w:p>
          <w:p w:rsidRPr="00937D67" w:rsidR="00EE5D82" w:rsidP="00416427" w:rsidRDefault="6EE43B0C" w14:paraId="2C351071" w14:textId="76D8D44A">
            <w:pPr>
              <w:rPr>
                <w:lang w:val="es-ES"/>
              </w:rPr>
            </w:pPr>
            <w:r w:rsidRPr="00937D67">
              <w:rPr>
                <w:sz w:val="20"/>
                <w:szCs w:val="20"/>
                <w:lang w:val="es-ES"/>
              </w:rPr>
              <w:t xml:space="preserve">Ataxia Canada: CAD </w:t>
            </w:r>
            <w:r w:rsidRPr="00937D67" w:rsidR="04DB8DD8">
              <w:rPr>
                <w:sz w:val="20"/>
                <w:szCs w:val="20"/>
                <w:lang w:val="es-ES"/>
              </w:rPr>
              <w:t>$</w:t>
            </w:r>
            <w:r w:rsidRPr="00937D67">
              <w:rPr>
                <w:sz w:val="20"/>
                <w:szCs w:val="20"/>
                <w:lang w:val="es-ES"/>
              </w:rPr>
              <w:t>450,000</w:t>
            </w:r>
          </w:p>
          <w:p w:rsidR="00EE5D82" w:rsidP="00416427" w:rsidRDefault="6EE43B0C" w14:paraId="4D89DD3B" w14:textId="6B1F2CA9">
            <w:r w:rsidRPr="1DF123FC">
              <w:rPr>
                <w:sz w:val="20"/>
                <w:szCs w:val="20"/>
              </w:rPr>
              <w:t xml:space="preserve">Total funding available: CAD </w:t>
            </w:r>
            <w:r w:rsidRPr="1DF123FC" w:rsidR="052C425B">
              <w:rPr>
                <w:sz w:val="20"/>
                <w:szCs w:val="20"/>
              </w:rPr>
              <w:t>$</w:t>
            </w:r>
            <w:r w:rsidRPr="1DF123FC">
              <w:rPr>
                <w:sz w:val="20"/>
                <w:szCs w:val="20"/>
              </w:rPr>
              <w:t>1,800,000</w:t>
            </w:r>
            <w:r>
              <w:br/>
            </w:r>
            <w:r w:rsidRPr="1DF123FC" w:rsidR="00EE5D82">
              <w:rPr>
                <w:rFonts w:eastAsia="Century Gothic" w:cs="Century Gothic"/>
                <w:sz w:val="20"/>
                <w:szCs w:val="20"/>
                <w:lang w:val="en-GB"/>
              </w:rPr>
              <w:t xml:space="preserve"> CAD</w:t>
            </w:r>
            <w:r w:rsidRPr="1DF123FC" w:rsidR="55EE9355">
              <w:rPr>
                <w:rFonts w:eastAsia="Century Gothic" w:cs="Century Gothic"/>
                <w:sz w:val="20"/>
                <w:szCs w:val="20"/>
                <w:lang w:val="en-GB"/>
              </w:rPr>
              <w:t xml:space="preserve"> $</w:t>
            </w:r>
            <w:r w:rsidRPr="1DF123FC" w:rsidR="00EE5D82">
              <w:rPr>
                <w:rFonts w:eastAsia="Century Gothic" w:cs="Century Gothic"/>
                <w:sz w:val="20"/>
                <w:szCs w:val="20"/>
                <w:lang w:val="en-GB"/>
              </w:rPr>
              <w:t>1</w:t>
            </w:r>
            <w:r w:rsidRPr="1DF123FC" w:rsidR="4605AC12">
              <w:rPr>
                <w:rFonts w:eastAsia="Century Gothic" w:cs="Century Gothic"/>
                <w:sz w:val="20"/>
                <w:szCs w:val="20"/>
                <w:lang w:val="en-GB"/>
              </w:rPr>
              <w:t>5</w:t>
            </w:r>
            <w:r w:rsidRPr="1DF123FC" w:rsidR="00EE5D82">
              <w:rPr>
                <w:rFonts w:eastAsia="Century Gothic" w:cs="Century Gothic"/>
                <w:sz w:val="20"/>
                <w:szCs w:val="20"/>
                <w:lang w:val="en-GB"/>
              </w:rPr>
              <w:t>0,000 per year per project maximum.</w:t>
            </w:r>
          </w:p>
          <w:p w:rsidR="00EE5D82" w:rsidP="00416427" w:rsidRDefault="00EE5D82" w14:paraId="3CF90E47" w14:textId="77777777">
            <w:pPr>
              <w:spacing w:line="257" w:lineRule="auto"/>
              <w:rPr>
                <w:rFonts w:eastAsia="Century Gothic" w:cs="Century Gothic"/>
                <w:color w:val="000000" w:themeColor="text1"/>
                <w:sz w:val="20"/>
                <w:lang w:val="en-GB"/>
              </w:rPr>
            </w:pPr>
          </w:p>
        </w:tc>
      </w:tr>
      <w:tr w:rsidR="00712C80" w:rsidTr="3F90EE2C" w14:paraId="79CB6B5D" w14:textId="77777777">
        <w:tc>
          <w:tcPr>
            <w:tcW w:w="2914" w:type="dxa"/>
            <w:shd w:val="clear" w:color="auto" w:fill="84C9B0"/>
          </w:tcPr>
          <w:p w:rsidR="00EE5D82" w:rsidP="00712C80" w:rsidRDefault="00EE5D82" w14:paraId="21C12CA5" w14:textId="77777777">
            <w:pPr>
              <w:tabs>
                <w:tab w:val="left" w:pos="2722"/>
              </w:tabs>
              <w:spacing w:line="257" w:lineRule="auto"/>
              <w:ind w:right="-166"/>
              <w:jc w:val="both"/>
              <w:rPr>
                <w:rFonts w:eastAsia="Century Gothic" w:cs="Century Gothic"/>
                <w:b/>
                <w:bCs/>
                <w:color w:val="2F2F2F"/>
                <w:sz w:val="20"/>
                <w:lang w:val="en-GB"/>
              </w:rPr>
            </w:pPr>
            <w:r w:rsidRPr="2C243DD6">
              <w:rPr>
                <w:rFonts w:eastAsia="Century Gothic" w:cs="Century Gothic"/>
                <w:b/>
                <w:bCs/>
                <w:color w:val="2F2F2F"/>
                <w:sz w:val="20"/>
                <w:lang w:val="en-GB"/>
              </w:rPr>
              <w:t>Overheads</w:t>
            </w:r>
          </w:p>
        </w:tc>
        <w:tc>
          <w:tcPr>
            <w:tcW w:w="11540" w:type="dxa"/>
          </w:tcPr>
          <w:p w:rsidR="00EE5D82" w:rsidP="00416427" w:rsidRDefault="00EE5D82" w14:paraId="0ADA751C" w14:textId="77777777">
            <w:r w:rsidRPr="2C243DD6">
              <w:rPr>
                <w:rFonts w:eastAsia="Century Gothic" w:cs="Century Gothic"/>
                <w:sz w:val="20"/>
                <w:lang w:val="en-GB"/>
              </w:rPr>
              <w:t>Not an allowable cost.</w:t>
            </w:r>
          </w:p>
        </w:tc>
      </w:tr>
      <w:tr w:rsidR="00712C80" w:rsidTr="3F90EE2C" w14:paraId="51F4897D" w14:textId="77777777">
        <w:tc>
          <w:tcPr>
            <w:tcW w:w="2914" w:type="dxa"/>
            <w:shd w:val="clear" w:color="auto" w:fill="84C9B0"/>
          </w:tcPr>
          <w:p w:rsidR="00EE5D82" w:rsidP="70D864D3" w:rsidRDefault="00EE5D82" w14:paraId="0BE2D7D5" w14:textId="77777777">
            <w:pPr>
              <w:tabs>
                <w:tab w:val="left" w:pos="2722"/>
              </w:tabs>
              <w:spacing w:line="257" w:lineRule="auto"/>
              <w:ind w:right="-166"/>
              <w:rPr>
                <w:rFonts w:eastAsia="Century Gothic" w:cs="Century Gothic"/>
                <w:b/>
                <w:bCs/>
                <w:color w:val="2F2F2F"/>
                <w:sz w:val="20"/>
                <w:szCs w:val="20"/>
                <w:lang w:val="en-GB"/>
              </w:rPr>
            </w:pPr>
            <w:r w:rsidRPr="70D864D3">
              <w:rPr>
                <w:rFonts w:eastAsia="Century Gothic" w:cs="Century Gothic"/>
                <w:b/>
                <w:bCs/>
                <w:color w:val="2F2F2F"/>
                <w:sz w:val="20"/>
                <w:szCs w:val="20"/>
                <w:lang w:val="en-GB"/>
              </w:rPr>
              <w:t xml:space="preserve">Anticipated number of fundable research partners </w:t>
            </w:r>
          </w:p>
        </w:tc>
        <w:tc>
          <w:tcPr>
            <w:tcW w:w="11540" w:type="dxa"/>
          </w:tcPr>
          <w:p w:rsidR="00EE5D82" w:rsidP="4903C8D6" w:rsidRDefault="2638F6ED" w14:paraId="187EC266" w14:textId="60593A0A">
            <w:pPr>
              <w:spacing w:line="257" w:lineRule="auto"/>
              <w:rPr>
                <w:rFonts w:eastAsia="Century Gothic" w:cs="Century Gothic"/>
                <w:color w:val="000000" w:themeColor="text1"/>
                <w:sz w:val="20"/>
                <w:szCs w:val="20"/>
                <w:lang w:val="en-GB"/>
              </w:rPr>
            </w:pPr>
            <w:r w:rsidRPr="70D864D3">
              <w:rPr>
                <w:rFonts w:eastAsia="Century Gothic" w:cs="Century Gothic"/>
                <w:color w:val="000000" w:themeColor="text1"/>
                <w:sz w:val="20"/>
                <w:szCs w:val="20"/>
                <w:lang w:val="en-GB"/>
              </w:rPr>
              <w:t>4</w:t>
            </w:r>
            <w:r w:rsidRPr="70D864D3" w:rsidR="00EE5D82">
              <w:rPr>
                <w:rFonts w:eastAsia="Century Gothic" w:cs="Century Gothic"/>
                <w:color w:val="000000" w:themeColor="text1"/>
                <w:sz w:val="20"/>
                <w:szCs w:val="20"/>
                <w:lang w:val="en-GB"/>
              </w:rPr>
              <w:t xml:space="preserve"> projects</w:t>
            </w:r>
          </w:p>
        </w:tc>
      </w:tr>
      <w:tr w:rsidR="00712C80" w:rsidTr="3F90EE2C" w14:paraId="41110F8E" w14:textId="77777777">
        <w:tc>
          <w:tcPr>
            <w:tcW w:w="2914" w:type="dxa"/>
            <w:shd w:val="clear" w:color="auto" w:fill="84C9B0"/>
          </w:tcPr>
          <w:p w:rsidR="00EE5D82" w:rsidP="00712C80" w:rsidRDefault="00EE5D82" w14:paraId="2D4B505C" w14:textId="77777777">
            <w:pPr>
              <w:tabs>
                <w:tab w:val="left" w:pos="2722"/>
              </w:tabs>
              <w:spacing w:line="257" w:lineRule="auto"/>
              <w:ind w:right="-166"/>
              <w:rPr>
                <w:rFonts w:eastAsia="Century Gothic" w:cs="Century Gothic"/>
                <w:b/>
                <w:bCs/>
                <w:color w:val="2F2F2F"/>
                <w:sz w:val="20"/>
                <w:lang w:val="en-GB"/>
              </w:rPr>
            </w:pPr>
            <w:r w:rsidRPr="2C243DD6">
              <w:rPr>
                <w:rFonts w:eastAsia="Century Gothic" w:cs="Century Gothic"/>
                <w:b/>
                <w:bCs/>
                <w:color w:val="2F2F2F"/>
                <w:sz w:val="20"/>
                <w:lang w:val="en-GB"/>
              </w:rPr>
              <w:t xml:space="preserve">Eligibility of project duration </w:t>
            </w:r>
          </w:p>
        </w:tc>
        <w:tc>
          <w:tcPr>
            <w:tcW w:w="11540" w:type="dxa"/>
          </w:tcPr>
          <w:p w:rsidR="00EE5D82" w:rsidP="00416427" w:rsidRDefault="00EE5D82" w14:paraId="3D56ABFE" w14:textId="77777777">
            <w:pPr>
              <w:spacing w:line="257" w:lineRule="auto"/>
              <w:rPr>
                <w:rFonts w:eastAsia="Century Gothic" w:cs="Century Gothic"/>
                <w:color w:val="000000" w:themeColor="text1"/>
                <w:sz w:val="20"/>
                <w:lang w:val="en-GB"/>
              </w:rPr>
            </w:pPr>
            <w:r w:rsidRPr="2C243DD6">
              <w:rPr>
                <w:rFonts w:eastAsia="Century Gothic" w:cs="Century Gothic"/>
                <w:color w:val="000000" w:themeColor="text1"/>
                <w:sz w:val="20"/>
                <w:lang w:val="en-GB"/>
              </w:rPr>
              <w:t xml:space="preserve">3 years </w:t>
            </w:r>
          </w:p>
        </w:tc>
      </w:tr>
      <w:tr w:rsidR="00712C80" w:rsidTr="3F90EE2C" w14:paraId="652B029A" w14:textId="77777777">
        <w:tc>
          <w:tcPr>
            <w:tcW w:w="2914" w:type="dxa"/>
            <w:shd w:val="clear" w:color="auto" w:fill="84C9B0"/>
          </w:tcPr>
          <w:p w:rsidR="00EE5D82" w:rsidP="00712C80" w:rsidRDefault="00EE5D82" w14:paraId="468EA416" w14:textId="77777777">
            <w:pPr>
              <w:tabs>
                <w:tab w:val="left" w:pos="2722"/>
              </w:tabs>
              <w:spacing w:line="257" w:lineRule="auto"/>
              <w:ind w:right="-166"/>
              <w:rPr>
                <w:rFonts w:eastAsia="Century Gothic" w:cs="Century Gothic"/>
                <w:b/>
                <w:bCs/>
                <w:color w:val="2F2F2F"/>
                <w:sz w:val="20"/>
                <w:lang w:val="en-GB"/>
              </w:rPr>
            </w:pPr>
            <w:r w:rsidRPr="2C243DD6">
              <w:rPr>
                <w:rFonts w:eastAsia="Century Gothic" w:cs="Century Gothic"/>
                <w:b/>
                <w:bCs/>
                <w:color w:val="2F2F2F"/>
                <w:sz w:val="20"/>
                <w:lang w:val="en-GB"/>
              </w:rPr>
              <w:t xml:space="preserve">Eligibility of a partner as a beneficiary institution </w:t>
            </w:r>
          </w:p>
        </w:tc>
        <w:tc>
          <w:tcPr>
            <w:tcW w:w="11540" w:type="dxa"/>
          </w:tcPr>
          <w:p w:rsidR="00EE5D82" w:rsidP="00416427" w:rsidRDefault="00EE5D82" w14:paraId="6939B03D" w14:textId="77777777">
            <w:pPr>
              <w:spacing w:line="257" w:lineRule="auto"/>
              <w:ind w:left="-360"/>
              <w:rPr>
                <w:rFonts w:eastAsia="Century Gothic" w:cs="Century Gothic"/>
                <w:color w:val="000000" w:themeColor="text1"/>
                <w:sz w:val="20"/>
              </w:rPr>
            </w:pPr>
            <w:r w:rsidRPr="6890C4EE">
              <w:rPr>
                <w:rFonts w:eastAsia="Century Gothic" w:cs="Century Gothic"/>
                <w:color w:val="000000" w:themeColor="text1"/>
                <w:sz w:val="20"/>
                <w:szCs w:val="20"/>
                <w:lang w:val="en-GB"/>
              </w:rPr>
              <w:t>No</w:t>
            </w:r>
          </w:p>
        </w:tc>
      </w:tr>
      <w:tr w:rsidR="00712C80" w:rsidTr="3F90EE2C" w14:paraId="3323A14B" w14:textId="77777777">
        <w:tc>
          <w:tcPr>
            <w:tcW w:w="2914" w:type="dxa"/>
            <w:shd w:val="clear" w:color="auto" w:fill="84C9B0"/>
          </w:tcPr>
          <w:p w:rsidR="00EE5D82" w:rsidP="00712C80" w:rsidRDefault="00EE5D82" w14:paraId="3E0FC41C" w14:textId="77777777">
            <w:pPr>
              <w:tabs>
                <w:tab w:val="left" w:pos="2722"/>
              </w:tabs>
              <w:spacing w:line="257" w:lineRule="auto"/>
              <w:ind w:right="-166"/>
              <w:rPr>
                <w:rFonts w:eastAsia="Century Gothic" w:cs="Century Gothic"/>
                <w:b/>
                <w:bCs/>
                <w:color w:val="2F2F2F"/>
                <w:sz w:val="20"/>
                <w:lang w:val="en-GB"/>
              </w:rPr>
            </w:pPr>
            <w:r w:rsidRPr="2C243DD6">
              <w:rPr>
                <w:rFonts w:eastAsia="Century Gothic" w:cs="Century Gothic"/>
                <w:b/>
                <w:bCs/>
                <w:color w:val="2F2F2F"/>
                <w:sz w:val="20"/>
                <w:lang w:val="en-GB"/>
              </w:rPr>
              <w:t xml:space="preserve">Eligibility of costs, types and their caps </w:t>
            </w:r>
          </w:p>
        </w:tc>
        <w:tc>
          <w:tcPr>
            <w:tcW w:w="11540" w:type="dxa"/>
          </w:tcPr>
          <w:p w:rsidR="00EE5D82" w:rsidP="00416427" w:rsidRDefault="00EE5D82" w14:paraId="7DE32ACE" w14:textId="77777777">
            <w:pPr>
              <w:rPr>
                <w:rFonts w:eastAsia="Century Gothic" w:cs="Century Gothic"/>
                <w:sz w:val="20"/>
              </w:rPr>
            </w:pPr>
            <w:r w:rsidRPr="6890C4EE">
              <w:rPr>
                <w:rFonts w:eastAsia="Century Gothic" w:cs="Century Gothic"/>
                <w:b/>
                <w:bCs/>
                <w:sz w:val="20"/>
                <w:szCs w:val="20"/>
              </w:rPr>
              <w:t>Eligibility of principal investigator or other research team member</w:t>
            </w:r>
          </w:p>
          <w:p w:rsidRPr="00B93ABD" w:rsidR="00EE5D82" w:rsidP="00416427" w:rsidRDefault="00EE5D82" w14:paraId="0EEE095D" w14:textId="77777777">
            <w:pPr>
              <w:rPr>
                <w:rFonts w:eastAsia="Century Gothic" w:cs="Century Gothic"/>
                <w:sz w:val="20"/>
                <w:lang w:val="es-ES"/>
              </w:rPr>
            </w:pPr>
            <w:r w:rsidRPr="00B93ABD">
              <w:rPr>
                <w:rFonts w:eastAsia="Century Gothic" w:cs="Century Gothic"/>
                <w:sz w:val="20"/>
                <w:szCs w:val="20"/>
                <w:lang w:val="es-ES"/>
              </w:rPr>
              <w:t>Academia, Clinical, Public Health</w:t>
            </w:r>
          </w:p>
          <w:p w:rsidRPr="00B93ABD" w:rsidR="00EE5D82" w:rsidP="00416427" w:rsidRDefault="00DE324F" w14:paraId="5CE9F73F" w14:textId="77777777">
            <w:pPr>
              <w:rPr>
                <w:rFonts w:eastAsia="Century Gothic" w:cs="Century Gothic"/>
                <w:sz w:val="20"/>
                <w:lang w:val="es-ES"/>
              </w:rPr>
            </w:pPr>
            <w:hyperlink w:anchor="g-3" r:id="rId115">
              <w:r w:rsidRPr="00B93ABD" w:rsidR="00EE5D82">
                <w:rPr>
                  <w:rStyle w:val="Hipervnculo"/>
                  <w:rFonts w:eastAsia="Century Gothic" w:cs="Century Gothic"/>
                  <w:sz w:val="20"/>
                  <w:szCs w:val="20"/>
                  <w:lang w:val="es-ES"/>
                </w:rPr>
                <w:t>https://cihr-irsc.gc.ca/e/50805.html#g-3</w:t>
              </w:r>
            </w:hyperlink>
          </w:p>
          <w:p w:rsidRPr="00B93ABD" w:rsidR="00EE5D82" w:rsidP="3F90EE2C" w:rsidRDefault="00EE5D82" w14:paraId="39F51A9D" w14:textId="6577AA43">
            <w:pPr>
              <w:rPr>
                <w:szCs w:val="22"/>
                <w:lang w:val="es-ES"/>
              </w:rPr>
            </w:pPr>
          </w:p>
          <w:p w:rsidR="00EE5D82" w:rsidP="00416427" w:rsidRDefault="00EE5D82" w14:paraId="0B0AC577" w14:textId="77777777">
            <w:pPr>
              <w:rPr>
                <w:rFonts w:eastAsia="Century Gothic" w:cs="Century Gothic"/>
                <w:b/>
                <w:bCs/>
                <w:sz w:val="20"/>
              </w:rPr>
            </w:pPr>
            <w:r w:rsidRPr="6890C4EE">
              <w:rPr>
                <w:rFonts w:eastAsia="Century Gothic" w:cs="Century Gothic"/>
                <w:b/>
                <w:bCs/>
                <w:sz w:val="20"/>
                <w:szCs w:val="20"/>
              </w:rPr>
              <w:t>Investigator (early career)</w:t>
            </w:r>
          </w:p>
          <w:p w:rsidR="00EE5D82" w:rsidP="4903C8D6" w:rsidRDefault="0F42988E" w14:paraId="37462432" w14:textId="7CCC92F9">
            <w:pPr>
              <w:rPr>
                <w:rFonts w:eastAsia="Century Gothic" w:cs="Century Gothic"/>
                <w:sz w:val="20"/>
                <w:szCs w:val="20"/>
              </w:rPr>
            </w:pPr>
            <w:r w:rsidRPr="3F90EE2C">
              <w:rPr>
                <w:rFonts w:eastAsia="Century Gothic" w:cs="Century Gothic"/>
                <w:sz w:val="20"/>
                <w:szCs w:val="20"/>
              </w:rPr>
              <w:t xml:space="preserve">For this competition only: </w:t>
            </w:r>
            <w:r w:rsidRPr="3F90EE2C" w:rsidR="7B988B47">
              <w:rPr>
                <w:rFonts w:eastAsia="Century Gothic" w:cs="Century Gothic"/>
                <w:sz w:val="20"/>
                <w:szCs w:val="20"/>
              </w:rPr>
              <w:t>a</w:t>
            </w:r>
            <w:r w:rsidRPr="3F90EE2C" w:rsidR="11F658CB">
              <w:rPr>
                <w:rFonts w:eastAsia="Century Gothic" w:cs="Century Gothic"/>
                <w:sz w:val="20"/>
                <w:szCs w:val="20"/>
              </w:rPr>
              <w:t xml:space="preserve"> researcher who, at the time of application, has held a full time, independent research appointment, for a period of 0 to </w:t>
            </w:r>
            <w:r w:rsidRPr="3F90EE2C" w:rsidR="4A0ACC60">
              <w:rPr>
                <w:rFonts w:eastAsia="Century Gothic" w:cs="Century Gothic"/>
                <w:sz w:val="20"/>
                <w:szCs w:val="20"/>
              </w:rPr>
              <w:t>7</w:t>
            </w:r>
            <w:r w:rsidRPr="3F90EE2C" w:rsidR="11F658CB">
              <w:rPr>
                <w:rFonts w:eastAsia="Century Gothic" w:cs="Century Gothic"/>
                <w:sz w:val="20"/>
                <w:szCs w:val="20"/>
              </w:rPr>
              <w:t xml:space="preserve"> years (</w:t>
            </w:r>
            <w:r w:rsidRPr="3F90EE2C" w:rsidR="6A2FBBB7">
              <w:rPr>
                <w:rFonts w:eastAsia="Century Gothic" w:cs="Century Gothic"/>
                <w:sz w:val="20"/>
                <w:szCs w:val="20"/>
              </w:rPr>
              <w:t>84</w:t>
            </w:r>
            <w:r w:rsidRPr="3F90EE2C" w:rsidR="11F658CB">
              <w:rPr>
                <w:rFonts w:eastAsia="Century Gothic" w:cs="Century Gothic"/>
                <w:sz w:val="20"/>
                <w:szCs w:val="20"/>
              </w:rPr>
              <w:t xml:space="preserve"> </w:t>
            </w:r>
            <w:r w:rsidRPr="3F90EE2C" w:rsidR="45F34A41">
              <w:rPr>
                <w:rFonts w:eastAsia="Century Gothic" w:cs="Century Gothic"/>
                <w:sz w:val="20"/>
                <w:szCs w:val="20"/>
              </w:rPr>
              <w:t>months) *</w:t>
            </w:r>
            <w:r w:rsidRPr="3F90EE2C" w:rsidR="11F658CB">
              <w:rPr>
                <w:rFonts w:eastAsia="Century Gothic" w:cs="Century Gothic"/>
                <w:sz w:val="20"/>
                <w:szCs w:val="20"/>
              </w:rPr>
              <w:t>.</w:t>
            </w:r>
          </w:p>
          <w:p w:rsidR="00EE5D82" w:rsidP="00416427" w:rsidRDefault="00EE5D82" w14:paraId="18E77453" w14:textId="77777777">
            <w:pPr>
              <w:rPr>
                <w:rFonts w:eastAsia="Century Gothic" w:cs="Century Gothic"/>
                <w:sz w:val="20"/>
              </w:rPr>
            </w:pPr>
          </w:p>
          <w:p w:rsidR="00EE5D82" w:rsidP="4903C8D6" w:rsidRDefault="00EE5D82" w14:paraId="026645AF" w14:textId="711B2078">
            <w:pPr>
              <w:rPr>
                <w:rFonts w:eastAsia="Century Gothic" w:cs="Century Gothic"/>
                <w:sz w:val="20"/>
                <w:szCs w:val="20"/>
              </w:rPr>
            </w:pPr>
            <w:r w:rsidRPr="70D864D3">
              <w:rPr>
                <w:rFonts w:eastAsia="Century Gothic" w:cs="Century Gothic"/>
                <w:sz w:val="20"/>
                <w:szCs w:val="20"/>
              </w:rPr>
              <w:t>All time spent in research appointments/positions will be taken into consideration when determining eligibility irrespective of time spent in a clinical component or other duties (</w:t>
            </w:r>
            <w:r w:rsidRPr="70D864D3" w:rsidR="76CCE378">
              <w:rPr>
                <w:rFonts w:eastAsia="Century Gothic" w:cs="Century Gothic"/>
                <w:sz w:val="20"/>
                <w:szCs w:val="20"/>
              </w:rPr>
              <w:t>i.e.,</w:t>
            </w:r>
            <w:r w:rsidRPr="70D864D3">
              <w:rPr>
                <w:rFonts w:eastAsia="Century Gothic" w:cs="Century Gothic"/>
                <w:sz w:val="20"/>
                <w:szCs w:val="20"/>
              </w:rPr>
              <w:t xml:space="preserve"> administrative, academic, etc.). Should an applicant hold or have held a part-time appointment/position, CIHR will count that time as 50% (e.g., a one-year part-time appointment/position will count for 6 months towards the maximum). Leaves of absence will be considered in the calculation of eligibility (i.e., </w:t>
            </w:r>
            <w:r w:rsidRPr="70D864D3" w:rsidR="02715D6B">
              <w:rPr>
                <w:rFonts w:eastAsia="Century Gothic" w:cs="Century Gothic"/>
                <w:sz w:val="20"/>
                <w:szCs w:val="20"/>
              </w:rPr>
              <w:t>are credited as twice the amount of time taken</w:t>
            </w:r>
            <w:r w:rsidRPr="70D864D3">
              <w:rPr>
                <w:rFonts w:eastAsia="Century Gothic" w:cs="Century Gothic"/>
                <w:sz w:val="20"/>
                <w:szCs w:val="20"/>
              </w:rPr>
              <w:t xml:space="preserve">) and should be included in the Employment section under Leaves of Absence in your Common CV. </w:t>
            </w:r>
          </w:p>
          <w:p w:rsidR="00EE5D82" w:rsidP="00416427" w:rsidRDefault="00EE5D82" w14:paraId="288C0086" w14:textId="77777777">
            <w:pPr>
              <w:rPr>
                <w:rFonts w:eastAsia="Century Gothic" w:cs="Century Gothic"/>
                <w:sz w:val="20"/>
              </w:rPr>
            </w:pPr>
          </w:p>
          <w:p w:rsidR="00EE5D82" w:rsidP="4903C8D6" w:rsidRDefault="7045FE82" w14:paraId="1DFCE622" w14:textId="5F61CD44">
            <w:pPr>
              <w:rPr>
                <w:rFonts w:eastAsia="Century Gothic" w:cs="Century Gothic"/>
                <w:sz w:val="20"/>
                <w:szCs w:val="20"/>
              </w:rPr>
            </w:pPr>
            <w:r w:rsidRPr="70D864D3">
              <w:rPr>
                <w:rFonts w:eastAsia="Century Gothic" w:cs="Century Gothic"/>
                <w:sz w:val="20"/>
                <w:szCs w:val="20"/>
              </w:rPr>
              <w:t>*</w:t>
            </w:r>
            <w:r w:rsidRPr="70D864D3" w:rsidR="00EE5D82">
              <w:rPr>
                <w:rFonts w:eastAsia="Century Gothic" w:cs="Century Gothic"/>
                <w:sz w:val="20"/>
                <w:szCs w:val="20"/>
              </w:rPr>
              <w:t>Please note that due to the impact of COVID-19 on early career researchers, CIHR temporarily adjust</w:t>
            </w:r>
            <w:r w:rsidRPr="70D864D3" w:rsidR="43573184">
              <w:rPr>
                <w:rFonts w:eastAsia="Century Gothic" w:cs="Century Gothic"/>
                <w:sz w:val="20"/>
                <w:szCs w:val="20"/>
              </w:rPr>
              <w:t>ed</w:t>
            </w:r>
            <w:r w:rsidRPr="70D864D3" w:rsidR="00EE5D82">
              <w:rPr>
                <w:rFonts w:eastAsia="Century Gothic" w:cs="Century Gothic"/>
                <w:sz w:val="20"/>
                <w:szCs w:val="20"/>
              </w:rPr>
              <w:t xml:space="preserve"> the period of eligibility for an ECR. All those who held ECR status as of March 1, 2020 – or who secured their first academic appointment after this date – will have their status extended </w:t>
            </w:r>
            <w:r w:rsidRPr="70D864D3" w:rsidR="71EE5F71">
              <w:rPr>
                <w:rFonts w:eastAsia="Century Gothic" w:cs="Century Gothic"/>
                <w:sz w:val="20"/>
                <w:szCs w:val="20"/>
              </w:rPr>
              <w:t>to 0-84 months from 0-60 months</w:t>
            </w:r>
            <w:r w:rsidRPr="70D864D3" w:rsidR="00EE5D82">
              <w:rPr>
                <w:rFonts w:eastAsia="Century Gothic" w:cs="Century Gothic"/>
                <w:sz w:val="20"/>
                <w:szCs w:val="20"/>
              </w:rPr>
              <w:t xml:space="preserve">. </w:t>
            </w:r>
          </w:p>
          <w:p w:rsidR="00EE5D82" w:rsidP="00416427" w:rsidRDefault="00EE5D82" w14:paraId="0A155B7B" w14:textId="77777777">
            <w:pPr>
              <w:rPr>
                <w:rFonts w:eastAsia="Century Gothic" w:cs="Century Gothic"/>
                <w:sz w:val="20"/>
              </w:rPr>
            </w:pPr>
          </w:p>
          <w:p w:rsidR="00EE5D82" w:rsidP="00416427" w:rsidRDefault="00EE5D82" w14:paraId="706328D7" w14:textId="77777777">
            <w:r w:rsidRPr="6890C4EE">
              <w:rPr>
                <w:rFonts w:eastAsia="Century Gothic" w:cs="Century Gothic"/>
                <w:sz w:val="20"/>
                <w:szCs w:val="20"/>
              </w:rPr>
              <w:t>CIHR will closely monitor the pandemic and its impact on ECRs overall and on specific groups with the intent that further interventions may be warranted.</w:t>
            </w:r>
          </w:p>
          <w:p w:rsidR="00EE5D82" w:rsidP="00416427" w:rsidRDefault="00EE5D82" w14:paraId="2722B1EC" w14:textId="77777777">
            <w:pPr>
              <w:rPr>
                <w:rFonts w:eastAsia="Century Gothic" w:cs="Century Gothic"/>
                <w:sz w:val="20"/>
              </w:rPr>
            </w:pPr>
          </w:p>
          <w:p w:rsidR="00EE5D82" w:rsidP="00416427" w:rsidRDefault="00EE5D82" w14:paraId="79108146" w14:textId="77777777">
            <w:pPr>
              <w:rPr>
                <w:rFonts w:eastAsia="Century Gothic" w:cs="Century Gothic"/>
                <w:b/>
                <w:bCs/>
                <w:sz w:val="20"/>
              </w:rPr>
            </w:pPr>
            <w:r w:rsidRPr="1F8FD998">
              <w:rPr>
                <w:rFonts w:eastAsia="Century Gothic" w:cs="Century Gothic"/>
                <w:b/>
                <w:bCs/>
                <w:sz w:val="20"/>
                <w:szCs w:val="20"/>
              </w:rPr>
              <w:t>Eligibility of costs, types and their caps</w:t>
            </w:r>
          </w:p>
          <w:p w:rsidR="00EE5D82" w:rsidP="00416427" w:rsidRDefault="00DE324F" w14:paraId="093C52C5" w14:textId="77777777">
            <w:hyperlink r:id="rId116">
              <w:r w:rsidRPr="00D703E3" w:rsidR="00EE5D82">
                <w:rPr>
                  <w:rStyle w:val="Hipervnculo"/>
                  <w:rFonts w:eastAsia="Century Gothic" w:cs="Century Gothic"/>
                  <w:sz w:val="20"/>
                  <w:szCs w:val="20"/>
                </w:rPr>
                <w:t>https://www.nserc-crsng.gc.ca/InterAgency-Interorganismes/TAFA-AFTO/guide-guide_eng.asp</w:t>
              </w:r>
            </w:hyperlink>
          </w:p>
          <w:p w:rsidR="00EE5D82" w:rsidP="22EC92BF" w:rsidRDefault="00EE5D82" w14:paraId="6A3FF840" w14:textId="0C54AF5A">
            <w:pPr>
              <w:rPr>
                <w:szCs w:val="22"/>
              </w:rPr>
            </w:pPr>
          </w:p>
        </w:tc>
      </w:tr>
      <w:tr w:rsidR="00712C80" w:rsidTr="3F90EE2C" w14:paraId="5FCF37A9" w14:textId="77777777">
        <w:tc>
          <w:tcPr>
            <w:tcW w:w="2914" w:type="dxa"/>
            <w:shd w:val="clear" w:color="auto" w:fill="84C9B0"/>
          </w:tcPr>
          <w:p w:rsidR="00EE5D82" w:rsidP="00712C80" w:rsidRDefault="00EE5D82" w14:paraId="78EF7F40" w14:textId="77777777">
            <w:pPr>
              <w:tabs>
                <w:tab w:val="left" w:pos="2722"/>
              </w:tabs>
              <w:spacing w:line="257" w:lineRule="auto"/>
              <w:ind w:right="-166"/>
              <w:rPr>
                <w:rFonts w:eastAsia="Century Gothic" w:cs="Century Gothic"/>
                <w:b/>
                <w:bCs/>
                <w:color w:val="000000" w:themeColor="text1"/>
                <w:sz w:val="20"/>
              </w:rPr>
            </w:pPr>
            <w:r w:rsidRPr="2C243DD6">
              <w:rPr>
                <w:rFonts w:eastAsia="Century Gothic" w:cs="Century Gothic"/>
                <w:b/>
                <w:bCs/>
                <w:color w:val="2F2F2F"/>
                <w:sz w:val="20"/>
              </w:rPr>
              <w:t>Conditions for PAO funding</w:t>
            </w:r>
          </w:p>
        </w:tc>
        <w:tc>
          <w:tcPr>
            <w:tcW w:w="11540" w:type="dxa"/>
          </w:tcPr>
          <w:p w:rsidR="00EE5D82" w:rsidP="00416427" w:rsidRDefault="00EE5D82" w14:paraId="16F1C59F" w14:textId="77777777">
            <w:pPr>
              <w:spacing w:line="257" w:lineRule="auto"/>
              <w:rPr>
                <w:rFonts w:eastAsia="Century Gothic" w:cs="Century Gothic"/>
                <w:color w:val="000000" w:themeColor="text1"/>
                <w:sz w:val="20"/>
                <w:lang w:val="en-GB"/>
              </w:rPr>
            </w:pPr>
            <w:r w:rsidRPr="4DB10721">
              <w:rPr>
                <w:rFonts w:eastAsia="Century Gothic" w:cs="Century Gothic"/>
                <w:color w:val="000000" w:themeColor="text1"/>
                <w:sz w:val="20"/>
                <w:lang w:val="en-GB"/>
              </w:rPr>
              <w:t>Canadian patient advocacy organizations (PAOs) are not eligible to participate in the role of Nominated Principal Applicant (NPA) nor Principal Applicant (PA).  However, it is possible for a PAO to be represented by an individual in the role of co-applicant or collaborator.  In this case, the NPA may request funds in their budget to support the activities of the PAO representative on the project.</w:t>
            </w:r>
          </w:p>
          <w:p w:rsidR="00EE5D82" w:rsidP="00416427" w:rsidRDefault="00EE5D82" w14:paraId="5437128B" w14:textId="77777777">
            <w:pPr>
              <w:spacing w:line="257" w:lineRule="auto"/>
              <w:rPr>
                <w:rFonts w:eastAsia="Century Gothic" w:cs="Century Gothic"/>
                <w:color w:val="000000" w:themeColor="text1"/>
                <w:sz w:val="20"/>
                <w:lang w:val="en-GB"/>
              </w:rPr>
            </w:pPr>
          </w:p>
        </w:tc>
      </w:tr>
      <w:tr w:rsidR="00712C80" w:rsidTr="3F90EE2C" w14:paraId="726FB374" w14:textId="77777777">
        <w:tc>
          <w:tcPr>
            <w:tcW w:w="2914" w:type="dxa"/>
            <w:shd w:val="clear" w:color="auto" w:fill="84C9B0"/>
          </w:tcPr>
          <w:p w:rsidR="00EE5D82" w:rsidP="00712C80" w:rsidRDefault="00EE5D82" w14:paraId="2B972E14" w14:textId="77777777">
            <w:pPr>
              <w:tabs>
                <w:tab w:val="left" w:pos="2722"/>
              </w:tabs>
              <w:spacing w:line="257" w:lineRule="auto"/>
              <w:ind w:right="-166"/>
              <w:rPr>
                <w:rFonts w:eastAsia="Century Gothic" w:cs="Century Gothic"/>
                <w:b/>
                <w:bCs/>
                <w:color w:val="2F2F2F"/>
                <w:sz w:val="20"/>
                <w:lang w:val="en-GB"/>
              </w:rPr>
            </w:pPr>
            <w:r w:rsidRPr="2C243DD6">
              <w:rPr>
                <w:rFonts w:eastAsia="Century Gothic" w:cs="Century Gothic"/>
                <w:b/>
                <w:bCs/>
                <w:color w:val="2F2F2F"/>
                <w:sz w:val="20"/>
                <w:lang w:val="en-GB"/>
              </w:rPr>
              <w:t xml:space="preserve">Submission of the proposal at the national level </w:t>
            </w:r>
          </w:p>
        </w:tc>
        <w:tc>
          <w:tcPr>
            <w:tcW w:w="11540" w:type="dxa"/>
          </w:tcPr>
          <w:p w:rsidR="00EE5D82" w:rsidP="22EC92BF" w:rsidRDefault="10BF5C0C" w14:paraId="61CF8D61" w14:textId="47D7F59B">
            <w:pPr>
              <w:rPr>
                <w:rFonts w:eastAsia="Century Gothic" w:cs="Century Gothic"/>
                <w:sz w:val="20"/>
                <w:szCs w:val="20"/>
                <w:lang w:val="en-GB"/>
              </w:rPr>
            </w:pPr>
            <w:r w:rsidRPr="247A1A05">
              <w:rPr>
                <w:rFonts w:eastAsia="Century Gothic" w:cs="Century Gothic"/>
                <w:sz w:val="20"/>
                <w:szCs w:val="20"/>
                <w:lang w:val="en-GB"/>
              </w:rPr>
              <w:t>Short application as per CIHR Funding Opportunity (link to follow)</w:t>
            </w:r>
            <w:r w:rsidRPr="247A1A05" w:rsidR="127EC315">
              <w:rPr>
                <w:rFonts w:eastAsia="Century Gothic" w:cs="Century Gothic"/>
                <w:sz w:val="20"/>
                <w:szCs w:val="20"/>
                <w:lang w:val="en-GB"/>
              </w:rPr>
              <w:t xml:space="preserve">. Summary of the applications potentially relevant </w:t>
            </w:r>
            <w:r w:rsidRPr="247A1A05" w:rsidR="070FAAEC">
              <w:rPr>
                <w:rFonts w:eastAsia="Century Gothic" w:cs="Century Gothic"/>
                <w:sz w:val="20"/>
                <w:szCs w:val="20"/>
                <w:lang w:val="en-GB"/>
              </w:rPr>
              <w:t xml:space="preserve">for funding by Ataxia Canada </w:t>
            </w:r>
            <w:r w:rsidRPr="247A1A05" w:rsidR="1F80ACDA">
              <w:rPr>
                <w:rFonts w:eastAsia="Century Gothic" w:cs="Century Gothic"/>
                <w:sz w:val="20"/>
                <w:szCs w:val="20"/>
                <w:lang w:val="en-GB"/>
              </w:rPr>
              <w:t xml:space="preserve">will be made available to that organization to confirm relevancy of the proposals to </w:t>
            </w:r>
            <w:hyperlink w:history="1" r:id="rId117">
              <w:r w:rsidRPr="247A1A05" w:rsidR="1F80ACDA">
                <w:rPr>
                  <w:rStyle w:val="Hipervnculo"/>
                  <w:rFonts w:eastAsia="Century Gothic" w:cs="Century Gothic"/>
                  <w:sz w:val="20"/>
                  <w:szCs w:val="20"/>
                  <w:lang w:val="en-GB"/>
                </w:rPr>
                <w:t>their mandate</w:t>
              </w:r>
            </w:hyperlink>
            <w:r w:rsidRPr="247A1A05" w:rsidR="1F80ACDA">
              <w:rPr>
                <w:rFonts w:eastAsia="Century Gothic" w:cs="Century Gothic"/>
                <w:sz w:val="20"/>
                <w:szCs w:val="20"/>
                <w:lang w:val="en-GB"/>
              </w:rPr>
              <w:t>.</w:t>
            </w:r>
          </w:p>
        </w:tc>
      </w:tr>
      <w:tr w:rsidR="00712C80" w:rsidTr="3F90EE2C" w14:paraId="5DCE66FE" w14:textId="77777777">
        <w:tc>
          <w:tcPr>
            <w:tcW w:w="2914" w:type="dxa"/>
            <w:shd w:val="clear" w:color="auto" w:fill="84C9B0"/>
          </w:tcPr>
          <w:p w:rsidR="00EE5D82" w:rsidP="00712C80" w:rsidRDefault="00EE5D82" w14:paraId="42445497" w14:textId="77777777">
            <w:pPr>
              <w:tabs>
                <w:tab w:val="left" w:pos="2722"/>
              </w:tabs>
              <w:spacing w:line="257" w:lineRule="auto"/>
              <w:ind w:right="-166"/>
              <w:rPr>
                <w:rFonts w:eastAsia="Century Gothic" w:cs="Century Gothic"/>
                <w:b/>
                <w:bCs/>
                <w:color w:val="2F2F2F"/>
                <w:sz w:val="20"/>
                <w:lang w:val="en-GB"/>
              </w:rPr>
            </w:pPr>
            <w:r w:rsidRPr="2C243DD6">
              <w:rPr>
                <w:rFonts w:eastAsia="Century Gothic" w:cs="Century Gothic"/>
                <w:b/>
                <w:bCs/>
                <w:color w:val="2F2F2F"/>
                <w:sz w:val="20"/>
                <w:lang w:val="en-GB"/>
              </w:rPr>
              <w:t xml:space="preserve">Submission of other information at the national level </w:t>
            </w:r>
          </w:p>
        </w:tc>
        <w:tc>
          <w:tcPr>
            <w:tcW w:w="11540" w:type="dxa"/>
          </w:tcPr>
          <w:p w:rsidR="00EE5D82" w:rsidP="00416427" w:rsidRDefault="00EE5D82" w14:paraId="526DEA9D" w14:textId="77777777">
            <w:pPr>
              <w:spacing w:line="257" w:lineRule="auto"/>
              <w:rPr>
                <w:rFonts w:eastAsia="Century Gothic" w:cs="Century Gothic"/>
                <w:color w:val="000000" w:themeColor="text1"/>
                <w:sz w:val="20"/>
                <w:lang w:val="en-GB"/>
              </w:rPr>
            </w:pPr>
            <w:r w:rsidRPr="2C243DD6">
              <w:rPr>
                <w:rFonts w:eastAsia="Century Gothic" w:cs="Century Gothic"/>
                <w:color w:val="000000" w:themeColor="text1"/>
                <w:sz w:val="20"/>
                <w:lang w:val="en-GB"/>
              </w:rPr>
              <w:t>NA</w:t>
            </w:r>
          </w:p>
        </w:tc>
      </w:tr>
      <w:tr w:rsidR="00712C80" w:rsidTr="3F90EE2C" w14:paraId="1C796521" w14:textId="77777777">
        <w:tc>
          <w:tcPr>
            <w:tcW w:w="2914" w:type="dxa"/>
            <w:shd w:val="clear" w:color="auto" w:fill="84C9B0"/>
          </w:tcPr>
          <w:p w:rsidR="00EE5D82" w:rsidP="00712C80" w:rsidRDefault="00EE5D82" w14:paraId="525215EF" w14:textId="77777777">
            <w:pPr>
              <w:tabs>
                <w:tab w:val="left" w:pos="2722"/>
              </w:tabs>
              <w:spacing w:line="257" w:lineRule="auto"/>
              <w:ind w:right="-166"/>
              <w:rPr>
                <w:rFonts w:eastAsia="Century Gothic" w:cs="Century Gothic"/>
                <w:b/>
                <w:bCs/>
                <w:color w:val="2F2F2F"/>
                <w:sz w:val="20"/>
                <w:lang w:val="en-GB"/>
              </w:rPr>
            </w:pPr>
            <w:r w:rsidRPr="2C243DD6">
              <w:rPr>
                <w:rFonts w:eastAsia="Century Gothic" w:cs="Century Gothic"/>
                <w:b/>
                <w:bCs/>
                <w:color w:val="2F2F2F"/>
                <w:sz w:val="20"/>
                <w:lang w:val="en-GB"/>
              </w:rPr>
              <w:t xml:space="preserve">Submission of financial and scientific reports at the national level </w:t>
            </w:r>
          </w:p>
        </w:tc>
        <w:tc>
          <w:tcPr>
            <w:tcW w:w="11540" w:type="dxa"/>
          </w:tcPr>
          <w:p w:rsidR="00EE5D82" w:rsidP="00416427" w:rsidRDefault="00EE5D82" w14:paraId="32204EBD" w14:textId="77777777">
            <w:pPr>
              <w:spacing w:line="257" w:lineRule="auto"/>
              <w:rPr>
                <w:rFonts w:eastAsia="Century Gothic" w:cs="Century Gothic"/>
                <w:color w:val="000000" w:themeColor="text1"/>
                <w:sz w:val="20"/>
                <w:lang w:val="en-GB"/>
              </w:rPr>
            </w:pPr>
            <w:r w:rsidRPr="2C243DD6">
              <w:rPr>
                <w:rFonts w:eastAsia="Century Gothic" w:cs="Century Gothic"/>
                <w:color w:val="000000" w:themeColor="text1"/>
                <w:sz w:val="20"/>
                <w:lang w:val="en-GB"/>
              </w:rPr>
              <w:t>The Nominated Principal Applicant will be required to submit an electronic Final Report to CIHR. This online report will be made available to the Nominated Principal Applicant on ResearchNet at the beginning of the grant funding period and can be filled in as the research progresses.</w:t>
            </w:r>
          </w:p>
        </w:tc>
      </w:tr>
      <w:tr w:rsidR="00712C80" w:rsidTr="3F90EE2C" w14:paraId="5525F8B1" w14:textId="77777777">
        <w:tc>
          <w:tcPr>
            <w:tcW w:w="2914" w:type="dxa"/>
            <w:shd w:val="clear" w:color="auto" w:fill="84C9B0"/>
          </w:tcPr>
          <w:p w:rsidR="00EE5D82" w:rsidP="00712C80" w:rsidRDefault="00EE5D82" w14:paraId="78296CDD" w14:textId="77777777">
            <w:pPr>
              <w:tabs>
                <w:tab w:val="left" w:pos="2722"/>
              </w:tabs>
              <w:spacing w:line="257" w:lineRule="auto"/>
              <w:ind w:right="-166"/>
              <w:rPr>
                <w:rFonts w:eastAsia="Century Gothic" w:cs="Century Gothic"/>
                <w:b/>
                <w:bCs/>
                <w:color w:val="2F2F2F"/>
                <w:sz w:val="20"/>
                <w:lang w:val="en-GB"/>
              </w:rPr>
            </w:pPr>
            <w:r w:rsidRPr="2C243DD6">
              <w:rPr>
                <w:rFonts w:eastAsia="Century Gothic" w:cs="Century Gothic"/>
                <w:b/>
                <w:bCs/>
                <w:color w:val="2F2F2F"/>
                <w:sz w:val="20"/>
                <w:lang w:val="en-GB"/>
              </w:rPr>
              <w:t xml:space="preserve">Further guidance </w:t>
            </w:r>
          </w:p>
        </w:tc>
        <w:tc>
          <w:tcPr>
            <w:tcW w:w="11540" w:type="dxa"/>
          </w:tcPr>
          <w:p w:rsidR="00EE5D82" w:rsidP="00416427" w:rsidRDefault="00EE5D82" w14:paraId="68425E3B" w14:textId="77777777">
            <w:pPr>
              <w:rPr>
                <w:rFonts w:eastAsia="Century Gothic" w:cs="Century Gothic"/>
                <w:sz w:val="20"/>
                <w:lang w:val="en-GB"/>
              </w:rPr>
            </w:pPr>
            <w:r w:rsidRPr="2C243DD6">
              <w:rPr>
                <w:rFonts w:eastAsia="Century Gothic" w:cs="Century Gothic"/>
                <w:sz w:val="20"/>
                <w:lang w:val="en-GB"/>
              </w:rPr>
              <w:t>NA</w:t>
            </w:r>
          </w:p>
        </w:tc>
      </w:tr>
    </w:tbl>
    <w:p w:rsidRPr="00A066D7" w:rsidR="00BA2DC0" w:rsidP="2C243DD6" w:rsidRDefault="00BA2DC0" w14:paraId="24B4862A" w14:textId="5A9EACDB">
      <w:pPr>
        <w:snapToGrid w:val="0"/>
        <w:spacing w:line="257" w:lineRule="auto"/>
      </w:pPr>
    </w:p>
    <w:p w:rsidRPr="00A066D7" w:rsidR="00BA2DC0" w:rsidP="54C54F0B" w:rsidRDefault="00BA2DC0" w14:paraId="566C3CED" w14:textId="1E94B88F">
      <w:pPr>
        <w:snapToGrid w:val="0"/>
        <w:spacing w:line="257" w:lineRule="auto"/>
      </w:pPr>
      <w:r>
        <w:br w:type="page"/>
      </w:r>
    </w:p>
    <w:p w:rsidR="3F90EE2C" w:rsidP="59BF4A48" w:rsidRDefault="3F90EE2C" w14:paraId="695D4019" w14:textId="72EDB10A">
      <w:pPr>
        <w:rPr>
          <w:lang w:val="es-ES"/>
        </w:rPr>
      </w:pPr>
    </w:p>
    <w:p w:rsidR="3F90EE2C" w:rsidP="15FAF1D2" w:rsidRDefault="00758947" w14:paraId="275A3E9B" w14:textId="7A5F1FFE">
      <w:pPr>
        <w:pStyle w:val="Ttulo3"/>
        <w:rPr>
          <w:rFonts w:eastAsia="Century Gothic" w:cs="Century Gothic"/>
          <w:lang w:val="es"/>
        </w:rPr>
      </w:pPr>
      <w:bookmarkStart w:name="_Toc1699063473" w:id="203"/>
      <w:bookmarkStart w:name="_Toc507283041" w:id="204"/>
      <w:bookmarkStart w:name="_Toc538856896" w:id="205"/>
      <w:bookmarkStart w:name="_Toc1023498790" w:id="206"/>
      <w:bookmarkStart w:name="_Toc1074493997" w:id="207"/>
      <w:bookmarkStart w:name="_Toc248883165" w:id="2017941943"/>
      <w:bookmarkStart w:name="_Toc561880166" w:id="38817478"/>
      <w:bookmarkStart w:name="_Toc1888473247" w:id="1419040391"/>
      <w:bookmarkStart w:name="_Toc1666178426" w:id="1332112136"/>
      <w:r w:rsidRPr="39998FE1" w:rsidR="00758947">
        <w:rPr>
          <w:rFonts w:eastAsia="Century Gothic" w:cs="Century Gothic"/>
          <w:lang w:val="es"/>
        </w:rPr>
        <w:t>FONDS DE RECERCHE DU QUÉBEC - SANTÉ (FRQS), QUÉBEC (CANADA)</w:t>
      </w:r>
      <w:bookmarkEnd w:id="203"/>
      <w:bookmarkEnd w:id="204"/>
      <w:bookmarkEnd w:id="205"/>
      <w:bookmarkEnd w:id="206"/>
      <w:bookmarkEnd w:id="207"/>
      <w:bookmarkEnd w:id="2017941943"/>
      <w:bookmarkEnd w:id="38817478"/>
      <w:bookmarkEnd w:id="1419040391"/>
      <w:bookmarkEnd w:id="1332112136"/>
    </w:p>
    <w:p w:rsidR="3F90EE2C" w:rsidP="155D83F8" w:rsidRDefault="5FD2BB21" w14:paraId="0A228CAB" w14:textId="742BD02E">
      <w:pPr>
        <w:jc w:val="both"/>
        <w:rPr>
          <w:color w:val="FF0000"/>
          <w:sz w:val="20"/>
          <w:szCs w:val="20"/>
        </w:rPr>
      </w:pPr>
      <w:r w:rsidRPr="155D83F8">
        <w:rPr>
          <w:rFonts w:eastAsia="Century Gothic" w:cs="Century Gothic"/>
          <w:szCs w:val="22"/>
          <w:lang w:val="es"/>
        </w:rPr>
        <w:t xml:space="preserve"> </w:t>
      </w:r>
      <w:r w:rsidRPr="155D83F8" w:rsidR="607A4CC1">
        <w:rPr>
          <w:color w:val="FF0000"/>
          <w:sz w:val="20"/>
          <w:szCs w:val="20"/>
        </w:rPr>
        <w:t>It is strongly advised that all applicants contact their EJP RD National/Regional Contact Point in good time before the submission of a proposal</w:t>
      </w:r>
    </w:p>
    <w:tbl>
      <w:tblPr>
        <w:tblStyle w:val="Tablaconcuadrcula"/>
        <w:tblW w:w="0" w:type="auto"/>
        <w:tblInd w:w="90" w:type="dxa"/>
        <w:tblLayout w:type="fixed"/>
        <w:tblLook w:val="04A0" w:firstRow="1" w:lastRow="0" w:firstColumn="1" w:lastColumn="0" w:noHBand="0" w:noVBand="1"/>
      </w:tblPr>
      <w:tblGrid>
        <w:gridCol w:w="2940"/>
        <w:gridCol w:w="11085"/>
      </w:tblGrid>
      <w:tr w:rsidR="59BF4A48" w:rsidTr="59BF4A48" w14:paraId="2F82E50D" w14:textId="77777777">
        <w:trPr>
          <w:trHeight w:val="165"/>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5198659E" w14:textId="00091C80">
            <w:pPr>
              <w:jc w:val="both"/>
            </w:pPr>
            <w:r w:rsidRPr="59BF4A48">
              <w:rPr>
                <w:rFonts w:eastAsia="Century Gothic" w:cs="Century Gothic"/>
                <w:b/>
                <w:bCs/>
                <w:szCs w:val="22"/>
              </w:rPr>
              <w:t xml:space="preserve">Country </w:t>
            </w:r>
          </w:p>
        </w:tc>
        <w:tc>
          <w:tcPr>
            <w:tcW w:w="1108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59BF4A48" w:rsidP="59BF4A48" w:rsidRDefault="59BF4A48" w14:paraId="7E96CC9B" w14:textId="38C3047F">
            <w:pPr>
              <w:jc w:val="both"/>
            </w:pPr>
            <w:r w:rsidRPr="59BF4A48">
              <w:rPr>
                <w:rFonts w:eastAsia="Century Gothic" w:cs="Century Gothic"/>
                <w:szCs w:val="22"/>
                <w:lang w:val="es"/>
              </w:rPr>
              <w:t>QUÉBEC (CANADA)</w:t>
            </w:r>
          </w:p>
        </w:tc>
      </w:tr>
      <w:tr w:rsidRPr="00937D67" w:rsidR="59BF4A48" w:rsidTr="59BF4A48" w14:paraId="62DC2F8F" w14:textId="77777777">
        <w:trPr>
          <w:trHeight w:val="405"/>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3AB22315" w14:textId="6F12AEEC">
            <w:pPr>
              <w:jc w:val="both"/>
            </w:pPr>
            <w:r w:rsidRPr="59BF4A48">
              <w:rPr>
                <w:rFonts w:eastAsia="Century Gothic" w:cs="Century Gothic"/>
                <w:b/>
                <w:bCs/>
                <w:szCs w:val="22"/>
              </w:rPr>
              <w:t xml:space="preserve">Funding organisation </w:t>
            </w:r>
          </w:p>
        </w:tc>
        <w:tc>
          <w:tcPr>
            <w:tcW w:w="11085" w:type="dxa"/>
            <w:tcBorders>
              <w:top w:val="single" w:color="000000" w:themeColor="text1" w:sz="8" w:space="0"/>
              <w:left w:val="single" w:color="000000" w:themeColor="text1" w:sz="8" w:space="0"/>
              <w:bottom w:val="single" w:color="auto" w:sz="8" w:space="0"/>
              <w:right w:val="single" w:color="auto" w:sz="8" w:space="0"/>
            </w:tcBorders>
          </w:tcPr>
          <w:p w:rsidRPr="00937D67" w:rsidR="59BF4A48" w:rsidRDefault="59BF4A48" w14:paraId="1C22E4A4" w14:textId="13DB7129">
            <w:pPr>
              <w:rPr>
                <w:lang w:val="es-ES"/>
              </w:rPr>
            </w:pPr>
            <w:r w:rsidRPr="59BF4A48">
              <w:rPr>
                <w:rFonts w:eastAsia="Century Gothic" w:cs="Century Gothic"/>
                <w:szCs w:val="22"/>
                <w:lang w:val="fr-CA"/>
              </w:rPr>
              <w:t xml:space="preserve">FONDS DE RECERCHE DU QUÉBEC - SANTÉ (FRQS) – </w:t>
            </w:r>
            <w:hyperlink r:id="rId118">
              <w:r w:rsidRPr="59BF4A48">
                <w:rPr>
                  <w:rStyle w:val="Hipervnculo"/>
                  <w:rFonts w:eastAsia="Century Gothic" w:cs="Century Gothic"/>
                  <w:b/>
                  <w:bCs/>
                  <w:szCs w:val="22"/>
                  <w:lang w:val="fr-CA"/>
                </w:rPr>
                <w:t>https://frq.gouv.qc.ca/</w:t>
              </w:r>
            </w:hyperlink>
            <w:r w:rsidRPr="59BF4A48">
              <w:rPr>
                <w:rFonts w:eastAsia="Century Gothic" w:cs="Century Gothic"/>
                <w:szCs w:val="22"/>
                <w:lang w:val="fr-CA"/>
              </w:rPr>
              <w:t xml:space="preserve"> </w:t>
            </w:r>
          </w:p>
        </w:tc>
      </w:tr>
      <w:tr w:rsidR="59BF4A48" w:rsidTr="59BF4A48" w14:paraId="7B13256C" w14:textId="77777777">
        <w:trPr>
          <w:trHeight w:val="975"/>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3B9400AF" w14:textId="38A0DD50">
            <w:pPr>
              <w:jc w:val="both"/>
            </w:pPr>
            <w:r w:rsidRPr="59BF4A48">
              <w:rPr>
                <w:rFonts w:eastAsia="Century Gothic" w:cs="Century Gothic"/>
                <w:b/>
                <w:bCs/>
                <w:szCs w:val="22"/>
              </w:rPr>
              <w:t xml:space="preserve">National contact person </w:t>
            </w:r>
          </w:p>
        </w:tc>
        <w:tc>
          <w:tcPr>
            <w:tcW w:w="11085" w:type="dxa"/>
            <w:tcBorders>
              <w:top w:val="single" w:color="auto" w:sz="8" w:space="0"/>
              <w:left w:val="single" w:color="000000" w:themeColor="text1" w:sz="8" w:space="0"/>
              <w:bottom w:val="single" w:color="auto" w:sz="8" w:space="0"/>
              <w:right w:val="single" w:color="auto" w:sz="8" w:space="0"/>
            </w:tcBorders>
          </w:tcPr>
          <w:p w:rsidR="59BF4A48" w:rsidRDefault="59BF4A48" w14:paraId="687947D5" w14:textId="6059FC29">
            <w:r w:rsidRPr="59BF4A48">
              <w:rPr>
                <w:rFonts w:eastAsia="Century Gothic" w:cs="Century Gothic"/>
                <w:b/>
                <w:bCs/>
                <w:szCs w:val="22"/>
                <w:lang w:val="en-CA"/>
              </w:rPr>
              <w:t xml:space="preserve">Maxime Beaudoin, Programs Manager  </w:t>
            </w:r>
          </w:p>
          <w:p w:rsidR="59BF4A48" w:rsidRDefault="59BF4A48" w14:paraId="5E89629D" w14:textId="39809409">
            <w:r w:rsidRPr="59BF4A48">
              <w:rPr>
                <w:rFonts w:eastAsia="Century Gothic" w:cs="Century Gothic"/>
                <w:b/>
                <w:bCs/>
                <w:szCs w:val="22"/>
                <w:lang w:val="en-CA"/>
              </w:rPr>
              <w:t>Tel: (+1) 514-873-2114 ext.4369</w:t>
            </w:r>
          </w:p>
          <w:p w:rsidR="59BF4A48" w:rsidRDefault="00DE324F" w14:paraId="35F71BF2" w14:textId="54313F28">
            <w:hyperlink r:id="rId119">
              <w:r w:rsidRPr="59BF4A48" w:rsidR="59BF4A48">
                <w:rPr>
                  <w:rStyle w:val="Hipervnculo"/>
                  <w:rFonts w:eastAsia="Century Gothic" w:cs="Century Gothic"/>
                  <w:b/>
                  <w:bCs/>
                  <w:szCs w:val="22"/>
                  <w:lang w:val="en-CA"/>
                </w:rPr>
                <w:t>Maxime.beaudoin@frq.gouv.qc.ca</w:t>
              </w:r>
            </w:hyperlink>
            <w:r w:rsidRPr="59BF4A48" w:rsidR="59BF4A48">
              <w:rPr>
                <w:rFonts w:eastAsia="Century Gothic" w:cs="Century Gothic"/>
                <w:b/>
                <w:bCs/>
                <w:szCs w:val="22"/>
                <w:lang w:val="en-CA"/>
              </w:rPr>
              <w:t xml:space="preserve"> </w:t>
            </w:r>
            <w:r w:rsidRPr="59BF4A48" w:rsidR="59BF4A48">
              <w:rPr>
                <w:rFonts w:eastAsia="Century Gothic" w:cs="Century Gothic"/>
                <w:szCs w:val="22"/>
                <w:lang w:val="en-CA"/>
              </w:rPr>
              <w:t xml:space="preserve"> </w:t>
            </w:r>
          </w:p>
        </w:tc>
      </w:tr>
      <w:tr w:rsidR="59BF4A48" w:rsidTr="59BF4A48" w14:paraId="1E718310" w14:textId="77777777">
        <w:trPr>
          <w:trHeight w:val="1965"/>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02418522" w14:textId="575F81DB">
            <w:pPr>
              <w:jc w:val="both"/>
            </w:pPr>
            <w:r w:rsidRPr="59BF4A48">
              <w:rPr>
                <w:rFonts w:eastAsia="Century Gothic" w:cs="Century Gothic"/>
                <w:b/>
                <w:bCs/>
                <w:szCs w:val="22"/>
              </w:rPr>
              <w:t xml:space="preserve">Funding commitment  </w:t>
            </w:r>
          </w:p>
        </w:tc>
        <w:tc>
          <w:tcPr>
            <w:tcW w:w="11085" w:type="dxa"/>
            <w:tcBorders>
              <w:top w:val="single" w:color="auto" w:sz="8" w:space="0"/>
              <w:left w:val="single" w:color="000000" w:themeColor="text1" w:sz="8" w:space="0"/>
              <w:bottom w:val="single" w:color="auto" w:sz="8" w:space="0"/>
              <w:right w:val="single" w:color="auto" w:sz="8" w:space="0"/>
            </w:tcBorders>
          </w:tcPr>
          <w:p w:rsidR="59BF4A48" w:rsidRDefault="59BF4A48" w14:paraId="1CBD61A3" w14:textId="2E5059AD">
            <w:r w:rsidRPr="59BF4A48">
              <w:rPr>
                <w:rFonts w:eastAsia="Century Gothic" w:cs="Century Gothic"/>
                <w:szCs w:val="22"/>
                <w:lang w:val="en-CA"/>
              </w:rPr>
              <w:t>$450, 000 CAD (</w:t>
            </w:r>
            <w:r w:rsidRPr="59BF4A48">
              <w:rPr>
                <w:rFonts w:eastAsia="Century Gothic" w:cs="Century Gothic"/>
                <w:szCs w:val="22"/>
              </w:rPr>
              <w:t>~0.32 Mio. €</w:t>
            </w:r>
            <w:r w:rsidRPr="59BF4A48">
              <w:rPr>
                <w:rFonts w:eastAsia="Century Gothic" w:cs="Century Gothic"/>
                <w:szCs w:val="22"/>
                <w:lang w:val="en-CA"/>
              </w:rPr>
              <w:t xml:space="preserve">) available for Quebec researchers. </w:t>
            </w:r>
          </w:p>
          <w:p w:rsidR="59BF4A48" w:rsidRDefault="59BF4A48" w14:paraId="719A9988" w14:textId="19D21B52">
            <w:r w:rsidRPr="59BF4A48">
              <w:rPr>
                <w:rFonts w:eastAsia="Century Gothic" w:cs="Century Gothic"/>
                <w:szCs w:val="22"/>
              </w:rPr>
              <w:t xml:space="preserve"> </w:t>
            </w:r>
          </w:p>
          <w:p w:rsidR="59BF4A48" w:rsidRDefault="59BF4A48" w14:paraId="5EB6A24D" w14:textId="41B744CB">
            <w:r w:rsidRPr="59BF4A48">
              <w:rPr>
                <w:rFonts w:eastAsia="Century Gothic" w:cs="Century Gothic"/>
                <w:szCs w:val="22"/>
                <w:lang w:val="en-CA"/>
              </w:rPr>
              <w:t>The total maximum amount that can be requested in support of a Quebec/Canada component is $150,000 CAD per year for up to 3-years from all Canadian funding sources CIHR-IG, FRQS and their funding partners.</w:t>
            </w:r>
          </w:p>
          <w:p w:rsidR="59BF4A48" w:rsidRDefault="59BF4A48" w14:paraId="5AD8A9B7" w14:textId="6E47B062">
            <w:r w:rsidRPr="59BF4A48">
              <w:rPr>
                <w:rFonts w:eastAsia="Century Gothic" w:cs="Century Gothic"/>
                <w:szCs w:val="22"/>
                <w:lang w:val="en-CA"/>
              </w:rPr>
              <w:t xml:space="preserve"> </w:t>
            </w:r>
          </w:p>
          <w:p w:rsidR="59BF4A48" w:rsidRDefault="59BF4A48" w14:paraId="43EC1A2D" w14:textId="3DFC71A9">
            <w:r w:rsidRPr="59BF4A48">
              <w:rPr>
                <w:rFonts w:eastAsia="Century Gothic" w:cs="Century Gothic"/>
                <w:szCs w:val="22"/>
                <w:lang w:val="en-CA"/>
              </w:rPr>
              <w:t>Funds are subject to availability of funds voted annually to FRQS by the National Assembly of Québec and FRQS Board of Directors’ approval.</w:t>
            </w:r>
          </w:p>
        </w:tc>
      </w:tr>
      <w:tr w:rsidR="59BF4A48" w:rsidTr="59BF4A48" w14:paraId="3FBD9DB6" w14:textId="77777777">
        <w:trPr>
          <w:trHeight w:val="675"/>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3E05301B" w14:textId="22F8E4A0">
            <w:pPr>
              <w:jc w:val="both"/>
            </w:pPr>
            <w:r w:rsidRPr="59BF4A48">
              <w:rPr>
                <w:rFonts w:eastAsia="Century Gothic" w:cs="Century Gothic"/>
                <w:b/>
                <w:bCs/>
                <w:szCs w:val="22"/>
              </w:rPr>
              <w:t>Overheads</w:t>
            </w:r>
          </w:p>
        </w:tc>
        <w:tc>
          <w:tcPr>
            <w:tcW w:w="11085" w:type="dxa"/>
            <w:tcBorders>
              <w:top w:val="single" w:color="auto" w:sz="8" w:space="0"/>
              <w:left w:val="single" w:color="000000" w:themeColor="text1" w:sz="8" w:space="0"/>
              <w:bottom w:val="single" w:color="auto" w:sz="8" w:space="0"/>
              <w:right w:val="single" w:color="auto" w:sz="8" w:space="0"/>
            </w:tcBorders>
          </w:tcPr>
          <w:p w:rsidR="59BF4A48" w:rsidRDefault="59BF4A48" w14:paraId="2ED25531" w14:textId="57C0BBC9">
            <w:r w:rsidRPr="59BF4A48">
              <w:rPr>
                <w:rFonts w:eastAsia="Century Gothic" w:cs="Century Gothic"/>
                <w:szCs w:val="22"/>
              </w:rPr>
              <w:t xml:space="preserve">Overheads means “frais indirects de recherche” and will be managed separately by the FRQS. </w:t>
            </w:r>
            <w:r w:rsidRPr="59BF4A48">
              <w:rPr>
                <w:rFonts w:eastAsia="Century Gothic" w:cs="Century Gothic"/>
                <w:szCs w:val="22"/>
                <w:u w:val="single"/>
              </w:rPr>
              <w:t>They should not</w:t>
            </w:r>
            <w:r w:rsidRPr="59BF4A48">
              <w:rPr>
                <w:rFonts w:eastAsia="Century Gothic" w:cs="Century Gothic"/>
                <w:szCs w:val="22"/>
              </w:rPr>
              <w:t xml:space="preserve"> be included in the requested budget.</w:t>
            </w:r>
          </w:p>
          <w:p w:rsidR="59BF4A48" w:rsidRDefault="59BF4A48" w14:paraId="1583188A" w14:textId="23BD247E">
            <w:r w:rsidRPr="59BF4A48">
              <w:rPr>
                <w:rFonts w:eastAsia="Century Gothic" w:cs="Century Gothic"/>
                <w:szCs w:val="22"/>
              </w:rPr>
              <w:t xml:space="preserve"> </w:t>
            </w:r>
          </w:p>
        </w:tc>
      </w:tr>
      <w:tr w:rsidR="59BF4A48" w:rsidTr="59BF4A48" w14:paraId="0CD0655B" w14:textId="77777777">
        <w:trPr>
          <w:trHeight w:val="1485"/>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1DCFD45A" w14:textId="0DB0FA84">
            <w:pPr>
              <w:jc w:val="both"/>
            </w:pPr>
            <w:r w:rsidRPr="59BF4A48">
              <w:rPr>
                <w:rFonts w:eastAsia="Century Gothic" w:cs="Century Gothic"/>
                <w:b/>
                <w:bCs/>
                <w:szCs w:val="22"/>
              </w:rPr>
              <w:t xml:space="preserve">Anticipated number of fundable research partners </w:t>
            </w:r>
          </w:p>
        </w:tc>
        <w:tc>
          <w:tcPr>
            <w:tcW w:w="11085" w:type="dxa"/>
            <w:tcBorders>
              <w:top w:val="single" w:color="auto" w:sz="8" w:space="0"/>
              <w:left w:val="single" w:color="000000" w:themeColor="text1" w:sz="8" w:space="0"/>
              <w:bottom w:val="single" w:color="auto" w:sz="8" w:space="0"/>
              <w:right w:val="single" w:color="auto" w:sz="8" w:space="0"/>
            </w:tcBorders>
          </w:tcPr>
          <w:p w:rsidR="59BF4A48" w:rsidRDefault="59BF4A48" w14:paraId="24FE5D51" w14:textId="1CC04C4E">
            <w:r w:rsidRPr="59BF4A48">
              <w:rPr>
                <w:rFonts w:eastAsia="Century Gothic" w:cs="Century Gothic"/>
                <w:szCs w:val="22"/>
              </w:rPr>
              <w:t>Anticipated number of funded research groups: 1-2*</w:t>
            </w:r>
          </w:p>
          <w:p w:rsidR="59BF4A48" w:rsidRDefault="59BF4A48" w14:paraId="3189F122" w14:textId="4B2BAF1F">
            <w:r w:rsidRPr="59BF4A48">
              <w:rPr>
                <w:rFonts w:eastAsia="Century Gothic" w:cs="Century Gothic"/>
                <w:szCs w:val="22"/>
              </w:rPr>
              <w:t xml:space="preserve">FRQS is providing funding to support up to one project as outlined in the call text. </w:t>
            </w:r>
          </w:p>
          <w:p w:rsidR="59BF4A48" w:rsidRDefault="59BF4A48" w14:paraId="2E620E08" w14:textId="7F5266FF">
            <w:r w:rsidRPr="59BF4A48">
              <w:rPr>
                <w:rFonts w:eastAsia="Century Gothic" w:cs="Century Gothic"/>
                <w:szCs w:val="22"/>
              </w:rPr>
              <w:t xml:space="preserve"> </w:t>
            </w:r>
          </w:p>
          <w:p w:rsidR="59BF4A48" w:rsidRDefault="59BF4A48" w14:paraId="675CEFEE" w14:textId="221BC94F">
            <w:r w:rsidRPr="59BF4A48">
              <w:rPr>
                <w:rFonts w:eastAsia="Century Gothic" w:cs="Century Gothic"/>
                <w:szCs w:val="22"/>
              </w:rPr>
              <w:t>*Canadian funders agencies (FRQS and CIHR-IG) will be working together to maximize participation from the Canadian research community.</w:t>
            </w:r>
          </w:p>
        </w:tc>
      </w:tr>
      <w:tr w:rsidR="59BF4A48" w:rsidTr="59BF4A48" w14:paraId="376FD908" w14:textId="77777777">
        <w:trPr>
          <w:trHeight w:val="1245"/>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22A4AE95" w14:textId="15F55F6F">
            <w:pPr>
              <w:jc w:val="both"/>
            </w:pPr>
            <w:r w:rsidRPr="59BF4A48">
              <w:rPr>
                <w:rFonts w:eastAsia="Century Gothic" w:cs="Century Gothic"/>
                <w:b/>
                <w:bCs/>
                <w:szCs w:val="22"/>
              </w:rPr>
              <w:t xml:space="preserve">Eligibility of project duration </w:t>
            </w:r>
          </w:p>
        </w:tc>
        <w:tc>
          <w:tcPr>
            <w:tcW w:w="11085" w:type="dxa"/>
            <w:tcBorders>
              <w:top w:val="single" w:color="auto" w:sz="8" w:space="0"/>
              <w:left w:val="single" w:color="000000" w:themeColor="text1" w:sz="8" w:space="0"/>
              <w:bottom w:val="single" w:color="auto" w:sz="8" w:space="0"/>
              <w:right w:val="single" w:color="auto" w:sz="8" w:space="0"/>
            </w:tcBorders>
          </w:tcPr>
          <w:p w:rsidR="59BF4A48" w:rsidRDefault="59BF4A48" w14:paraId="40DEA209" w14:textId="1CCD00C7">
            <w:r w:rsidRPr="59BF4A48">
              <w:rPr>
                <w:rFonts w:eastAsia="Century Gothic" w:cs="Century Gothic"/>
                <w:szCs w:val="22"/>
              </w:rPr>
              <w:t>Up to 3-years</w:t>
            </w:r>
          </w:p>
        </w:tc>
      </w:tr>
      <w:tr w:rsidR="59BF4A48" w:rsidTr="59BF4A48" w14:paraId="407CE9F8" w14:textId="77777777">
        <w:trPr>
          <w:trHeight w:val="900"/>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502FBB72" w14:textId="16B18379">
            <w:pPr>
              <w:jc w:val="both"/>
            </w:pPr>
            <w:r w:rsidRPr="59BF4A48">
              <w:rPr>
                <w:rFonts w:eastAsia="Century Gothic" w:cs="Century Gothic"/>
                <w:b/>
                <w:bCs/>
                <w:szCs w:val="22"/>
              </w:rPr>
              <w:t xml:space="preserve">Eligibility of a partner as a beneficiary institution </w:t>
            </w:r>
          </w:p>
        </w:tc>
        <w:tc>
          <w:tcPr>
            <w:tcW w:w="11085" w:type="dxa"/>
            <w:tcBorders>
              <w:top w:val="single" w:color="auto" w:sz="8" w:space="0"/>
              <w:left w:val="single" w:color="000000" w:themeColor="text1" w:sz="8" w:space="0"/>
              <w:bottom w:val="single" w:color="auto" w:sz="8" w:space="0"/>
              <w:right w:val="single" w:color="auto" w:sz="8" w:space="0"/>
            </w:tcBorders>
          </w:tcPr>
          <w:p w:rsidR="59BF4A48" w:rsidRDefault="59BF4A48" w14:paraId="529E090D" w14:textId="7D01DBD6">
            <w:r w:rsidRPr="59BF4A48">
              <w:rPr>
                <w:rFonts w:eastAsia="Century Gothic" w:cs="Century Gothic"/>
                <w:szCs w:val="22"/>
              </w:rPr>
              <w:t>Quebec applicants must meet the eligibility criteria of FRQ research grants.</w:t>
            </w:r>
          </w:p>
          <w:p w:rsidR="59BF4A48" w:rsidRDefault="59BF4A48" w14:paraId="267453F4" w14:textId="439B1DC9">
            <w:r w:rsidRPr="59BF4A48">
              <w:rPr>
                <w:rFonts w:eastAsia="Century Gothic" w:cs="Century Gothic"/>
                <w:szCs w:val="22"/>
              </w:rPr>
              <w:t xml:space="preserve">Eligible institutions are Quebec Universities or Institutions within Quebec's health and social services network. Please consult the full list of </w:t>
            </w:r>
            <w:hyperlink r:id="rId120">
              <w:r w:rsidRPr="59BF4A48">
                <w:rPr>
                  <w:rStyle w:val="Hipervnculo"/>
                  <w:rFonts w:eastAsia="Century Gothic" w:cs="Century Gothic"/>
                  <w:szCs w:val="22"/>
                </w:rPr>
                <w:t>Quebec Eligible managing institutions.</w:t>
              </w:r>
            </w:hyperlink>
          </w:p>
        </w:tc>
      </w:tr>
      <w:tr w:rsidR="59BF4A48" w:rsidTr="59BF4A48" w14:paraId="0A91FFFB" w14:textId="77777777">
        <w:trPr>
          <w:trHeight w:val="420"/>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7008284F" w14:textId="650AEA72">
            <w:pPr>
              <w:jc w:val="both"/>
            </w:pPr>
            <w:r w:rsidRPr="59BF4A48">
              <w:rPr>
                <w:rFonts w:eastAsia="Century Gothic" w:cs="Century Gothic"/>
                <w:b/>
                <w:bCs/>
                <w:szCs w:val="22"/>
              </w:rPr>
              <w:t xml:space="preserve">Eligibility of costs, types and their caps </w:t>
            </w:r>
          </w:p>
        </w:tc>
        <w:tc>
          <w:tcPr>
            <w:tcW w:w="11085" w:type="dxa"/>
            <w:tcBorders>
              <w:top w:val="single" w:color="auto" w:sz="8" w:space="0"/>
              <w:left w:val="single" w:color="000000" w:themeColor="text1" w:sz="8" w:space="0"/>
              <w:bottom w:val="single" w:color="auto" w:sz="8" w:space="0"/>
              <w:right w:val="single" w:color="auto" w:sz="8" w:space="0"/>
            </w:tcBorders>
          </w:tcPr>
          <w:p w:rsidR="59BF4A48" w:rsidRDefault="59BF4A48" w14:paraId="7A1123D8" w14:textId="537E64DD">
            <w:r w:rsidRPr="59BF4A48">
              <w:rPr>
                <w:rFonts w:eastAsia="Century Gothic" w:cs="Century Gothic"/>
                <w:szCs w:val="22"/>
              </w:rPr>
              <w:t>• Operational costs (research personnel, consumables, animals)</w:t>
            </w:r>
          </w:p>
          <w:p w:rsidR="59BF4A48" w:rsidRDefault="59BF4A48" w14:paraId="1BEDEB27" w14:textId="2DED015E">
            <w:r w:rsidRPr="59BF4A48">
              <w:rPr>
                <w:rFonts w:eastAsia="Century Gothic" w:cs="Century Gothic"/>
                <w:szCs w:val="22"/>
              </w:rPr>
              <w:t>• Costs related to scientific and ethical evaluation (clinical research projects)</w:t>
            </w:r>
          </w:p>
          <w:p w:rsidR="59BF4A48" w:rsidRDefault="59BF4A48" w14:paraId="069C0447" w14:textId="66409219">
            <w:r w:rsidRPr="59BF4A48">
              <w:rPr>
                <w:rFonts w:eastAsia="Century Gothic" w:cs="Century Gothic"/>
                <w:szCs w:val="22"/>
              </w:rPr>
              <w:t>• Coordination-related cost (project administration and travel expenses for attending joint meetings)</w:t>
            </w:r>
          </w:p>
          <w:p w:rsidR="59BF4A48" w:rsidRDefault="59BF4A48" w14:paraId="32BAF73C" w14:textId="336D9E4E">
            <w:r w:rsidRPr="59BF4A48">
              <w:rPr>
                <w:rFonts w:eastAsia="Century Gothic" w:cs="Century Gothic"/>
                <w:szCs w:val="22"/>
              </w:rPr>
              <w:t>• Costs related to knowledge translation and translation</w:t>
            </w:r>
          </w:p>
          <w:p w:rsidR="59BF4A48" w:rsidRDefault="59BF4A48" w14:paraId="650DDFA4" w14:textId="2BD9D8FF">
            <w:r w:rsidRPr="59BF4A48">
              <w:rPr>
                <w:rFonts w:eastAsia="Century Gothic" w:cs="Century Gothic"/>
                <w:szCs w:val="22"/>
              </w:rPr>
              <w:t>• Conference attendance (up to 5% per year of the grant amount starting the first year with proper justification)</w:t>
            </w:r>
          </w:p>
          <w:p w:rsidR="59BF4A48" w:rsidRDefault="59BF4A48" w14:paraId="7E8E89D5" w14:textId="17314235">
            <w:r w:rsidRPr="59BF4A48">
              <w:rPr>
                <w:rFonts w:eastAsia="Century Gothic" w:cs="Century Gothic"/>
                <w:szCs w:val="22"/>
              </w:rPr>
              <w:t xml:space="preserve"> </w:t>
            </w:r>
          </w:p>
          <w:p w:rsidR="59BF4A48" w:rsidRDefault="59BF4A48" w14:paraId="3482FD55" w14:textId="0E71F143">
            <w:r w:rsidRPr="59BF4A48">
              <w:rPr>
                <w:rFonts w:eastAsia="Century Gothic" w:cs="Century Gothic"/>
                <w:szCs w:val="22"/>
              </w:rPr>
              <w:t>There is NO support for salaries of investigators or equipment.</w:t>
            </w:r>
          </w:p>
          <w:p w:rsidR="59BF4A48" w:rsidRDefault="59BF4A48" w14:paraId="128B9E2B" w14:textId="0A34266F">
            <w:r w:rsidRPr="59BF4A48">
              <w:rPr>
                <w:rFonts w:eastAsia="Century Gothic" w:cs="Century Gothic"/>
                <w:szCs w:val="22"/>
              </w:rPr>
              <w:t>There is NO supplement for the Coordinator of an international consortium.</w:t>
            </w:r>
          </w:p>
          <w:p w:rsidR="59BF4A48" w:rsidRDefault="59BF4A48" w14:paraId="14F5CB92" w14:textId="403B73F0">
            <w:r w:rsidRPr="59BF4A48">
              <w:rPr>
                <w:rFonts w:eastAsia="Century Gothic" w:cs="Century Gothic"/>
                <w:szCs w:val="22"/>
              </w:rPr>
              <w:t xml:space="preserve"> </w:t>
            </w:r>
          </w:p>
          <w:p w:rsidR="59BF4A48" w:rsidRDefault="59BF4A48" w14:paraId="302DB023" w14:textId="377471E0">
            <w:r w:rsidRPr="59BF4A48">
              <w:rPr>
                <w:rFonts w:eastAsia="Century Gothic" w:cs="Century Gothic"/>
                <w:szCs w:val="22"/>
              </w:rPr>
              <w:t xml:space="preserve">Further information about eligible and ineligible expenses is available in section 8 of the </w:t>
            </w:r>
            <w:hyperlink r:id="rId121">
              <w:r w:rsidRPr="59BF4A48">
                <w:rPr>
                  <w:rStyle w:val="Hipervnculo"/>
                  <w:rFonts w:eastAsia="Century Gothic" w:cs="Century Gothic"/>
                  <w:szCs w:val="22"/>
                </w:rPr>
                <w:t>FRQ Common General Rules.</w:t>
              </w:r>
            </w:hyperlink>
          </w:p>
          <w:p w:rsidR="59BF4A48" w:rsidRDefault="59BF4A48" w14:paraId="68BC10E8" w14:textId="6FB23CCF">
            <w:r w:rsidRPr="59BF4A48">
              <w:rPr>
                <w:rFonts w:eastAsia="Century Gothic" w:cs="Century Gothic"/>
                <w:szCs w:val="22"/>
              </w:rPr>
              <w:t xml:space="preserve"> </w:t>
            </w:r>
          </w:p>
          <w:p w:rsidR="59BF4A48" w:rsidRDefault="59BF4A48" w14:paraId="16D92DC6" w14:textId="56E38E0A">
            <w:r w:rsidRPr="59BF4A48">
              <w:rPr>
                <w:rFonts w:eastAsia="Century Gothic" w:cs="Century Gothic"/>
                <w:i/>
                <w:iCs/>
                <w:szCs w:val="22"/>
              </w:rPr>
              <w:t xml:space="preserve">Overheads means “frais indirects de recherche (FIR)” are not an eligible expense. It will be managed separately. </w:t>
            </w:r>
          </w:p>
        </w:tc>
      </w:tr>
      <w:tr w:rsidR="59BF4A48" w:rsidTr="59BF4A48" w14:paraId="6B832E43" w14:textId="77777777">
        <w:trPr>
          <w:trHeight w:val="1110"/>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1C77DB3F" w14:textId="36A5E223">
            <w:pPr>
              <w:jc w:val="both"/>
            </w:pPr>
            <w:r w:rsidRPr="59BF4A48">
              <w:rPr>
                <w:rFonts w:eastAsia="Century Gothic" w:cs="Century Gothic"/>
                <w:b/>
                <w:bCs/>
                <w:szCs w:val="22"/>
              </w:rPr>
              <w:t>Conditions for PAO funding</w:t>
            </w:r>
          </w:p>
        </w:tc>
        <w:tc>
          <w:tcPr>
            <w:tcW w:w="11085" w:type="dxa"/>
            <w:tcBorders>
              <w:top w:val="single" w:color="auto" w:sz="8" w:space="0"/>
              <w:left w:val="single" w:color="000000" w:themeColor="text1" w:sz="8" w:space="0"/>
              <w:bottom w:val="single" w:color="auto" w:sz="8" w:space="0"/>
              <w:right w:val="single" w:color="auto" w:sz="8" w:space="0"/>
            </w:tcBorders>
          </w:tcPr>
          <w:p w:rsidR="59BF4A48" w:rsidP="59BF4A48" w:rsidRDefault="59BF4A48" w14:paraId="747B483E" w14:textId="1C2CF233">
            <w:pPr>
              <w:spacing w:line="257" w:lineRule="auto"/>
            </w:pPr>
            <w:r w:rsidRPr="59BF4A48">
              <w:rPr>
                <w:rFonts w:eastAsia="Century Gothic" w:cs="Century Gothic"/>
                <w:color w:val="000000" w:themeColor="text1"/>
                <w:sz w:val="20"/>
                <w:szCs w:val="20"/>
                <w:lang w:val="en-GB"/>
              </w:rPr>
              <w:t>FRQS cannot fund Quebec/Canada PAOs directly nor be an eligible partner (Investigator(s)) on the application.</w:t>
            </w:r>
          </w:p>
          <w:p w:rsidR="59BF4A48" w:rsidP="59BF4A48" w:rsidRDefault="59BF4A48" w14:paraId="1B55E445" w14:textId="3F184BE7">
            <w:pPr>
              <w:spacing w:line="257" w:lineRule="auto"/>
            </w:pPr>
            <w:r w:rsidRPr="59BF4A48">
              <w:rPr>
                <w:rFonts w:eastAsia="Century Gothic" w:cs="Century Gothic"/>
                <w:color w:val="000000" w:themeColor="text1"/>
                <w:sz w:val="20"/>
                <w:szCs w:val="20"/>
                <w:lang w:val="en-GB"/>
              </w:rPr>
              <w:t xml:space="preserve"> </w:t>
            </w:r>
          </w:p>
          <w:p w:rsidR="59BF4A48" w:rsidRDefault="59BF4A48" w14:paraId="3E63C4CF" w14:textId="1CE39AB3">
            <w:r w:rsidRPr="59BF4A48">
              <w:rPr>
                <w:rFonts w:eastAsia="Century Gothic" w:cs="Century Gothic"/>
                <w:i/>
                <w:iCs/>
                <w:color w:val="000000" w:themeColor="text1"/>
                <w:sz w:val="20"/>
                <w:szCs w:val="20"/>
                <w:lang w:val="en-GB"/>
              </w:rPr>
              <w:t xml:space="preserve">However, it is possible for a PAO to be represented by an individual in the role of </w:t>
            </w:r>
            <w:r w:rsidRPr="59BF4A48">
              <w:rPr>
                <w:rFonts w:eastAsia="Century Gothic" w:cs="Century Gothic"/>
                <w:i/>
                <w:iCs/>
                <w:color w:val="000000" w:themeColor="text1"/>
                <w:sz w:val="20"/>
                <w:szCs w:val="20"/>
                <w:u w:val="single"/>
                <w:lang w:val="en-GB"/>
              </w:rPr>
              <w:t>Individual contributor or collaborator</w:t>
            </w:r>
            <w:r w:rsidRPr="59BF4A48">
              <w:rPr>
                <w:rFonts w:eastAsia="Century Gothic" w:cs="Century Gothic"/>
                <w:i/>
                <w:iCs/>
                <w:color w:val="000000" w:themeColor="text1"/>
                <w:sz w:val="20"/>
                <w:szCs w:val="20"/>
                <w:lang w:val="en-GB"/>
              </w:rPr>
              <w:t xml:space="preserve">.  In this case, the Quebec Principal Investigator (PI) may request funds in their budget to support the activities of the PAO representative on the project or they could be supported as subcontractors. </w:t>
            </w:r>
          </w:p>
        </w:tc>
      </w:tr>
      <w:tr w:rsidR="59BF4A48" w:rsidTr="59BF4A48" w14:paraId="0A95C7D7" w14:textId="77777777">
        <w:trPr>
          <w:trHeight w:val="1650"/>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4DB4E062" w14:textId="3CC49E03">
            <w:pPr>
              <w:jc w:val="both"/>
            </w:pPr>
            <w:r w:rsidRPr="59BF4A48">
              <w:rPr>
                <w:rFonts w:eastAsia="Century Gothic" w:cs="Century Gothic"/>
                <w:b/>
                <w:bCs/>
                <w:szCs w:val="22"/>
              </w:rPr>
              <w:t xml:space="preserve">Submission of the proposal at the national level </w:t>
            </w:r>
          </w:p>
        </w:tc>
        <w:tc>
          <w:tcPr>
            <w:tcW w:w="11085" w:type="dxa"/>
            <w:tcBorders>
              <w:top w:val="single" w:color="auto" w:sz="8" w:space="0"/>
              <w:left w:val="single" w:color="000000" w:themeColor="text1" w:sz="8" w:space="0"/>
              <w:bottom w:val="single" w:color="auto" w:sz="8" w:space="0"/>
              <w:right w:val="single" w:color="auto" w:sz="8" w:space="0"/>
            </w:tcBorders>
          </w:tcPr>
          <w:p w:rsidR="59BF4A48" w:rsidRDefault="59BF4A48" w14:paraId="3660EFF6" w14:textId="3EC1D424">
            <w:r w:rsidRPr="59BF4A48">
              <w:rPr>
                <w:rFonts w:eastAsia="Century Gothic" w:cs="Century Gothic"/>
                <w:i/>
                <w:iCs/>
                <w:szCs w:val="22"/>
                <w:u w:val="single"/>
              </w:rPr>
              <w:t>Non-extensive requirements</w:t>
            </w:r>
          </w:p>
          <w:p w:rsidR="59BF4A48" w:rsidRDefault="59BF4A48" w14:paraId="38797373" w14:textId="2FAFAA67">
            <w:r w:rsidRPr="59BF4A48">
              <w:rPr>
                <w:rFonts w:eastAsia="Century Gothic" w:cs="Century Gothic"/>
                <w:szCs w:val="22"/>
              </w:rPr>
              <w:t xml:space="preserve">Quebec Principal investigator (PI) </w:t>
            </w:r>
            <w:r w:rsidRPr="59BF4A48">
              <w:rPr>
                <w:rFonts w:eastAsia="Century Gothic" w:cs="Century Gothic"/>
                <w:szCs w:val="22"/>
                <w:u w:val="single"/>
              </w:rPr>
              <w:t>must submit a short application form</w:t>
            </w:r>
            <w:r w:rsidRPr="59BF4A48">
              <w:rPr>
                <w:rFonts w:eastAsia="Century Gothic" w:cs="Century Gothic"/>
                <w:szCs w:val="22"/>
              </w:rPr>
              <w:t xml:space="preserve"> through FRQS </w:t>
            </w:r>
            <w:hyperlink r:id="rId122">
              <w:r w:rsidRPr="59BF4A48">
                <w:rPr>
                  <w:rStyle w:val="Hipervnculo"/>
                  <w:rFonts w:eastAsia="Century Gothic" w:cs="Century Gothic"/>
                  <w:b/>
                  <w:bCs/>
                  <w:szCs w:val="22"/>
                </w:rPr>
                <w:t>e-portfolio.</w:t>
              </w:r>
            </w:hyperlink>
          </w:p>
          <w:p w:rsidR="59BF4A48" w:rsidRDefault="59BF4A48" w14:paraId="2F1876EC" w14:textId="1BCA0745">
            <w:r w:rsidRPr="59BF4A48">
              <w:rPr>
                <w:rFonts w:eastAsia="Century Gothic" w:cs="Century Gothic"/>
                <w:szCs w:val="22"/>
              </w:rPr>
              <w:t>Quebec Co-investigator(s) has to consent to be part of this application before the institutional approval.</w:t>
            </w:r>
          </w:p>
          <w:p w:rsidR="59BF4A48" w:rsidRDefault="59BF4A48" w14:paraId="40E01372" w14:textId="25D6066F">
            <w:r w:rsidRPr="59BF4A48">
              <w:rPr>
                <w:rFonts w:eastAsia="Century Gothic" w:cs="Century Gothic"/>
                <w:szCs w:val="22"/>
              </w:rPr>
              <w:t>CCV of all the investigators must be updated with the most recent information for the eligibility check.</w:t>
            </w:r>
          </w:p>
          <w:p w:rsidR="59BF4A48" w:rsidRDefault="59BF4A48" w14:paraId="5467B5A9" w14:textId="18927E22">
            <w:r w:rsidRPr="59BF4A48">
              <w:rPr>
                <w:rFonts w:eastAsia="Century Gothic" w:cs="Century Gothic"/>
                <w:szCs w:val="22"/>
              </w:rPr>
              <w:t>Managing institutions approval must be done lastly which automatically activates the final submission.</w:t>
            </w:r>
          </w:p>
          <w:p w:rsidR="59BF4A48" w:rsidRDefault="59BF4A48" w14:paraId="6CE4297A" w14:textId="02B0EED3">
            <w:r w:rsidRPr="59BF4A48">
              <w:rPr>
                <w:rFonts w:eastAsia="Century Gothic" w:cs="Century Gothic"/>
                <w:szCs w:val="22"/>
              </w:rPr>
              <w:t xml:space="preserve"> </w:t>
            </w:r>
          </w:p>
          <w:p w:rsidR="59BF4A48" w:rsidRDefault="59BF4A48" w14:paraId="2D955103" w14:textId="79393A08">
            <w:r w:rsidRPr="59BF4A48">
              <w:rPr>
                <w:rFonts w:eastAsia="Century Gothic" w:cs="Century Gothic"/>
                <w:szCs w:val="22"/>
              </w:rPr>
              <w:t xml:space="preserve">$CAD Budget form will be requested. </w:t>
            </w:r>
          </w:p>
          <w:p w:rsidR="59BF4A48" w:rsidRDefault="59BF4A48" w14:paraId="57953004" w14:textId="39F9651C">
            <w:r w:rsidRPr="59BF4A48">
              <w:rPr>
                <w:rFonts w:eastAsia="Century Gothic" w:cs="Century Gothic"/>
                <w:szCs w:val="22"/>
              </w:rPr>
              <w:t xml:space="preserve"> </w:t>
            </w:r>
          </w:p>
          <w:p w:rsidR="59BF4A48" w:rsidRDefault="59BF4A48" w14:paraId="330E662F" w14:textId="36E11086">
            <w:r w:rsidRPr="59BF4A48">
              <w:rPr>
                <w:rFonts w:eastAsia="Century Gothic" w:cs="Century Gothic"/>
                <w:szCs w:val="22"/>
              </w:rPr>
              <w:t xml:space="preserve">Please consult the </w:t>
            </w:r>
            <w:hyperlink r:id="rId123">
              <w:r w:rsidRPr="59BF4A48">
                <w:rPr>
                  <w:rStyle w:val="Hipervnculo"/>
                  <w:rFonts w:eastAsia="Century Gothic" w:cs="Century Gothic"/>
                  <w:b/>
                  <w:bCs/>
                  <w:i/>
                  <w:iCs/>
                  <w:szCs w:val="22"/>
                </w:rPr>
                <w:t>FRQ webpage of JTC2022 EJP RD program</w:t>
              </w:r>
            </w:hyperlink>
            <w:r w:rsidRPr="59BF4A48">
              <w:rPr>
                <w:rFonts w:eastAsia="Century Gothic" w:cs="Century Gothic"/>
                <w:szCs w:val="22"/>
              </w:rPr>
              <w:t xml:space="preserve"> for complementary information about the requirements.</w:t>
            </w:r>
          </w:p>
          <w:p w:rsidR="59BF4A48" w:rsidRDefault="59BF4A48" w14:paraId="56A527F9" w14:textId="6F5FC0CD">
            <w:r w:rsidRPr="59BF4A48">
              <w:rPr>
                <w:rFonts w:eastAsia="Century Gothic" w:cs="Century Gothic"/>
                <w:szCs w:val="22"/>
              </w:rPr>
              <w:t xml:space="preserve"> </w:t>
            </w:r>
          </w:p>
          <w:p w:rsidR="59BF4A48" w:rsidRDefault="59BF4A48" w14:paraId="4DA4EBDA" w14:textId="3856F5FB">
            <w:r w:rsidRPr="59BF4A48">
              <w:rPr>
                <w:rFonts w:eastAsia="Century Gothic" w:cs="Century Gothic"/>
                <w:szCs w:val="22"/>
              </w:rPr>
              <w:t>Documents sent via mail or e-mail will NOT be accepted.</w:t>
            </w:r>
          </w:p>
          <w:p w:rsidR="59BF4A48" w:rsidRDefault="59BF4A48" w14:paraId="2E220325" w14:textId="7CF59BC3">
            <w:r w:rsidRPr="59BF4A48">
              <w:rPr>
                <w:rFonts w:eastAsia="Century Gothic" w:cs="Century Gothic"/>
                <w:b/>
                <w:bCs/>
                <w:szCs w:val="22"/>
              </w:rPr>
              <w:t>FRQS short application form will follow the exact Call deadlines.</w:t>
            </w:r>
          </w:p>
        </w:tc>
      </w:tr>
      <w:tr w:rsidR="59BF4A48" w:rsidTr="59BF4A48" w14:paraId="72885D27" w14:textId="77777777">
        <w:trPr>
          <w:trHeight w:val="480"/>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4713C742" w14:textId="433ED48D">
            <w:pPr>
              <w:jc w:val="both"/>
            </w:pPr>
            <w:r w:rsidRPr="59BF4A48">
              <w:rPr>
                <w:rFonts w:eastAsia="Century Gothic" w:cs="Century Gothic"/>
                <w:b/>
                <w:bCs/>
                <w:szCs w:val="22"/>
              </w:rPr>
              <w:t xml:space="preserve">Submission of other information at the national level </w:t>
            </w:r>
          </w:p>
        </w:tc>
        <w:tc>
          <w:tcPr>
            <w:tcW w:w="11085" w:type="dxa"/>
            <w:tcBorders>
              <w:top w:val="single" w:color="auto" w:sz="8" w:space="0"/>
              <w:left w:val="single" w:color="000000" w:themeColor="text1" w:sz="8" w:space="0"/>
              <w:bottom w:val="single" w:color="auto" w:sz="8" w:space="0"/>
              <w:right w:val="single" w:color="auto" w:sz="8" w:space="0"/>
            </w:tcBorders>
          </w:tcPr>
          <w:p w:rsidR="59BF4A48" w:rsidRDefault="59BF4A48" w14:paraId="4DC310DB" w14:textId="2B6B5859">
            <w:r w:rsidRPr="59BF4A48">
              <w:rPr>
                <w:rFonts w:eastAsia="Century Gothic" w:cs="Century Gothic"/>
                <w:szCs w:val="22"/>
              </w:rPr>
              <w:t xml:space="preserve">*Quebec Investigators applying for funding from FRQS and CIHR must also complete an abbreviated CIHR form </w:t>
            </w:r>
            <w:r w:rsidRPr="59BF4A48">
              <w:rPr>
                <w:rFonts w:eastAsia="Century Gothic" w:cs="Century Gothic"/>
                <w:szCs w:val="22"/>
                <w:u w:val="single"/>
              </w:rPr>
              <w:t>at the Proposal stage only (second stage)</w:t>
            </w:r>
            <w:r w:rsidRPr="59BF4A48">
              <w:rPr>
                <w:rFonts w:eastAsia="Century Gothic" w:cs="Century Gothic"/>
                <w:szCs w:val="22"/>
              </w:rPr>
              <w:t xml:space="preserve"> in order to be eligible to receive funding from both agencies. </w:t>
            </w:r>
            <w:r w:rsidRPr="59BF4A48">
              <w:rPr>
                <w:rFonts w:eastAsia="Century Gothic" w:cs="Century Gothic"/>
                <w:b/>
                <w:bCs/>
                <w:szCs w:val="22"/>
              </w:rPr>
              <w:t>Please contact CIHR representative for more information.</w:t>
            </w:r>
            <w:r w:rsidRPr="59BF4A48">
              <w:rPr>
                <w:rFonts w:eastAsia="Century Gothic" w:cs="Century Gothic"/>
                <w:szCs w:val="22"/>
              </w:rPr>
              <w:t xml:space="preserve"> </w:t>
            </w:r>
          </w:p>
        </w:tc>
      </w:tr>
      <w:tr w:rsidR="59BF4A48" w:rsidTr="59BF4A48" w14:paraId="703BB710" w14:textId="77777777">
        <w:trPr>
          <w:trHeight w:val="480"/>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24F2F5A5" w14:textId="5A21574F">
            <w:pPr>
              <w:jc w:val="both"/>
            </w:pPr>
            <w:r w:rsidRPr="59BF4A48">
              <w:rPr>
                <w:rFonts w:eastAsia="Century Gothic" w:cs="Century Gothic"/>
                <w:b/>
                <w:bCs/>
                <w:szCs w:val="22"/>
              </w:rPr>
              <w:t xml:space="preserve">Submission of financial and scientific reports at the national level </w:t>
            </w:r>
          </w:p>
        </w:tc>
        <w:tc>
          <w:tcPr>
            <w:tcW w:w="11085" w:type="dxa"/>
            <w:tcBorders>
              <w:top w:val="single" w:color="auto" w:sz="8" w:space="0"/>
              <w:left w:val="single" w:color="000000" w:themeColor="text1" w:sz="8" w:space="0"/>
              <w:bottom w:val="single" w:color="auto" w:sz="8" w:space="0"/>
              <w:right w:val="single" w:color="auto" w:sz="8" w:space="0"/>
            </w:tcBorders>
          </w:tcPr>
          <w:p w:rsidR="59BF4A48" w:rsidP="59BF4A48" w:rsidRDefault="59BF4A48" w14:paraId="06E71C19" w14:textId="71E53458">
            <w:pPr>
              <w:jc w:val="both"/>
            </w:pPr>
            <w:r w:rsidRPr="59BF4A48">
              <w:rPr>
                <w:rFonts w:eastAsia="Century Gothic" w:cs="Century Gothic"/>
                <w:color w:val="000000" w:themeColor="text1"/>
                <w:sz w:val="20"/>
                <w:szCs w:val="20"/>
                <w:u w:val="single"/>
                <w:lang w:val="en-GB"/>
              </w:rPr>
              <w:t>Yes, according to regional/national regulations.</w:t>
            </w:r>
          </w:p>
          <w:p w:rsidR="59BF4A48" w:rsidP="59BF4A48" w:rsidRDefault="59BF4A48" w14:paraId="4195F94A" w14:textId="01548059">
            <w:pPr>
              <w:jc w:val="both"/>
            </w:pPr>
            <w:r w:rsidRPr="59BF4A48">
              <w:rPr>
                <w:rFonts w:eastAsia="Century Gothic" w:cs="Century Gothic"/>
                <w:color w:val="000000" w:themeColor="text1"/>
                <w:sz w:val="20"/>
                <w:szCs w:val="20"/>
                <w:lang w:val="en-GB"/>
              </w:rPr>
              <w:t xml:space="preserve"> </w:t>
            </w:r>
          </w:p>
          <w:p w:rsidR="59BF4A48" w:rsidP="59BF4A48" w:rsidRDefault="59BF4A48" w14:paraId="217E3C2A" w14:textId="0827C24A">
            <w:pPr>
              <w:jc w:val="both"/>
            </w:pPr>
            <w:r w:rsidRPr="59BF4A48">
              <w:rPr>
                <w:rFonts w:eastAsia="Century Gothic" w:cs="Century Gothic"/>
                <w:color w:val="000000" w:themeColor="text1"/>
                <w:sz w:val="20"/>
                <w:szCs w:val="20"/>
                <w:lang w:val="en-GB"/>
              </w:rPr>
              <w:t>Scientific reports according to EJP RD template and requirements.</w:t>
            </w:r>
          </w:p>
          <w:p w:rsidR="59BF4A48" w:rsidP="59BF4A48" w:rsidRDefault="59BF4A48" w14:paraId="2BFB8698" w14:textId="69A5A2A8">
            <w:pPr>
              <w:jc w:val="both"/>
            </w:pPr>
            <w:r w:rsidRPr="59BF4A48">
              <w:rPr>
                <w:rFonts w:eastAsia="Century Gothic" w:cs="Century Gothic"/>
                <w:color w:val="000000" w:themeColor="text1"/>
                <w:sz w:val="20"/>
                <w:szCs w:val="20"/>
                <w:lang w:val="en-GB"/>
              </w:rPr>
              <w:t xml:space="preserve"> </w:t>
            </w:r>
          </w:p>
          <w:p w:rsidR="59BF4A48" w:rsidP="59BF4A48" w:rsidRDefault="59BF4A48" w14:paraId="78EE2E6B" w14:textId="126F8AEA">
            <w:pPr>
              <w:jc w:val="both"/>
            </w:pPr>
            <w:r w:rsidRPr="59BF4A48">
              <w:rPr>
                <w:rFonts w:eastAsia="Century Gothic" w:cs="Century Gothic"/>
                <w:color w:val="000000" w:themeColor="text1"/>
                <w:sz w:val="20"/>
                <w:szCs w:val="20"/>
                <w:lang w:val="en-GB"/>
              </w:rPr>
              <w:t xml:space="preserve">Minimum requirements such as electronic Annual financial reporting according to </w:t>
            </w:r>
            <w:hyperlink r:id="rId124">
              <w:r w:rsidRPr="59BF4A48">
                <w:rPr>
                  <w:rStyle w:val="Hipervnculo"/>
                  <w:rFonts w:eastAsia="Century Gothic" w:cs="Century Gothic"/>
                  <w:sz w:val="20"/>
                  <w:szCs w:val="20"/>
                  <w:lang w:val="en-GB"/>
                </w:rPr>
                <w:t>FRQ Common General Rules and Grant Regulations.</w:t>
              </w:r>
            </w:hyperlink>
          </w:p>
          <w:p w:rsidR="59BF4A48" w:rsidP="59BF4A48" w:rsidRDefault="59BF4A48" w14:paraId="722EA47E" w14:textId="58646845">
            <w:pPr>
              <w:jc w:val="both"/>
            </w:pPr>
            <w:r w:rsidRPr="59BF4A48">
              <w:rPr>
                <w:rFonts w:eastAsia="Century Gothic" w:cs="Century Gothic"/>
                <w:color w:val="000000" w:themeColor="text1"/>
                <w:sz w:val="20"/>
                <w:szCs w:val="20"/>
                <w:lang w:val="en-GB"/>
              </w:rPr>
              <w:t xml:space="preserve"> </w:t>
            </w:r>
          </w:p>
          <w:p w:rsidR="59BF4A48" w:rsidP="59BF4A48" w:rsidRDefault="59BF4A48" w14:paraId="2B67C4F9" w14:textId="5ABC8E12">
            <w:pPr>
              <w:jc w:val="both"/>
            </w:pPr>
            <w:r w:rsidRPr="59BF4A48">
              <w:rPr>
                <w:rFonts w:eastAsia="Century Gothic" w:cs="Century Gothic"/>
                <w:color w:val="000000" w:themeColor="text1"/>
                <w:sz w:val="20"/>
                <w:szCs w:val="20"/>
                <w:lang w:val="en-GB"/>
              </w:rPr>
              <w:t>A Final scientific report under FRQ template will be requested at the very end of the project.</w:t>
            </w:r>
          </w:p>
          <w:p w:rsidR="59BF4A48" w:rsidP="59BF4A48" w:rsidRDefault="59BF4A48" w14:paraId="59ACC86E" w14:textId="17CBCA38">
            <w:pPr>
              <w:jc w:val="both"/>
            </w:pPr>
            <w:r w:rsidRPr="59BF4A48">
              <w:rPr>
                <w:rFonts w:eastAsia="Century Gothic" w:cs="Century Gothic"/>
                <w:color w:val="000000" w:themeColor="text1"/>
                <w:sz w:val="20"/>
                <w:szCs w:val="20"/>
                <w:lang w:val="en-GB"/>
              </w:rPr>
              <w:t xml:space="preserve"> </w:t>
            </w:r>
          </w:p>
          <w:p w:rsidR="59BF4A48" w:rsidRDefault="59BF4A48" w14:paraId="3F4EC3E7" w14:textId="0475CB4E">
            <w:r w:rsidRPr="59BF4A48">
              <w:rPr>
                <w:rFonts w:eastAsia="Century Gothic" w:cs="Century Gothic"/>
                <w:i/>
                <w:iCs/>
                <w:color w:val="000000" w:themeColor="text1"/>
                <w:sz w:val="20"/>
                <w:szCs w:val="20"/>
                <w:lang w:val="en-GB"/>
              </w:rPr>
              <w:t>The FRQS reserves the right to request any additional or complementary information related to the research project granted.</w:t>
            </w:r>
          </w:p>
          <w:p w:rsidR="59BF4A48" w:rsidRDefault="59BF4A48" w14:paraId="009E52B5" w14:textId="3FA08E0B">
            <w:r w:rsidRPr="59BF4A48">
              <w:rPr>
                <w:rFonts w:eastAsia="Century Gothic" w:cs="Century Gothic"/>
                <w:color w:val="000000" w:themeColor="text1"/>
                <w:sz w:val="20"/>
                <w:szCs w:val="20"/>
                <w:lang w:val="en-GB"/>
              </w:rPr>
              <w:t xml:space="preserve"> </w:t>
            </w:r>
          </w:p>
          <w:p w:rsidR="59BF4A48" w:rsidRDefault="59BF4A48" w14:paraId="46EB5747" w14:textId="6BAC9EA1">
            <w:r w:rsidRPr="59BF4A48">
              <w:rPr>
                <w:rFonts w:eastAsia="Century Gothic" w:cs="Century Gothic"/>
                <w:b/>
                <w:bCs/>
                <w:color w:val="000000" w:themeColor="text1"/>
                <w:sz w:val="20"/>
                <w:szCs w:val="20"/>
                <w:lang w:val="en-GB"/>
              </w:rPr>
              <w:t>Note:</w:t>
            </w:r>
            <w:r w:rsidRPr="59BF4A48">
              <w:rPr>
                <w:rFonts w:eastAsia="Century Gothic" w:cs="Century Gothic"/>
                <w:color w:val="000000" w:themeColor="text1"/>
                <w:sz w:val="20"/>
                <w:szCs w:val="20"/>
                <w:lang w:val="en-GB"/>
              </w:rPr>
              <w:t xml:space="preserve"> Further requirements will be stated in the official FRQS Letter of Grant addressed to the selected Quebec Principal Investigator(s).</w:t>
            </w:r>
          </w:p>
        </w:tc>
      </w:tr>
      <w:tr w:rsidR="59BF4A48" w:rsidTr="59BF4A48" w14:paraId="7F29B4FB" w14:textId="77777777">
        <w:trPr>
          <w:trHeight w:val="480"/>
        </w:trPr>
        <w:tc>
          <w:tcPr>
            <w:tcW w:w="294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9BF4A48" w:rsidP="59BF4A48" w:rsidRDefault="59BF4A48" w14:paraId="76FDC39C" w14:textId="22F0D141">
            <w:pPr>
              <w:jc w:val="both"/>
            </w:pPr>
            <w:r w:rsidRPr="59BF4A48">
              <w:rPr>
                <w:rFonts w:eastAsia="Century Gothic" w:cs="Century Gothic"/>
                <w:b/>
                <w:bCs/>
                <w:szCs w:val="22"/>
              </w:rPr>
              <w:t xml:space="preserve">Further guidance </w:t>
            </w:r>
          </w:p>
        </w:tc>
        <w:tc>
          <w:tcPr>
            <w:tcW w:w="11085" w:type="dxa"/>
            <w:tcBorders>
              <w:top w:val="single" w:color="auto" w:sz="8" w:space="0"/>
              <w:left w:val="single" w:color="000000" w:themeColor="text1" w:sz="8" w:space="0"/>
              <w:bottom w:val="single" w:color="auto" w:sz="8" w:space="0"/>
              <w:right w:val="single" w:color="auto" w:sz="8" w:space="0"/>
            </w:tcBorders>
          </w:tcPr>
          <w:p w:rsidR="59BF4A48" w:rsidP="59BF4A48" w:rsidRDefault="59BF4A48" w14:paraId="4D66FB90" w14:textId="02C2255A">
            <w:pPr>
              <w:jc w:val="both"/>
            </w:pPr>
            <w:r w:rsidRPr="59BF4A48">
              <w:rPr>
                <w:rFonts w:eastAsia="Century Gothic" w:cs="Century Gothic"/>
                <w:color w:val="000000" w:themeColor="text1"/>
                <w:sz w:val="20"/>
                <w:szCs w:val="20"/>
                <w:lang w:val="en-GB"/>
              </w:rPr>
              <w:t>Basic research ethics training is mandatory for all recipients of an FRQS grant when their part of research project that involve human beings. PI and Co-PI(s) on the project must therefore successfully complete levels 1 and 3 of MSSS Ethics online training by the Ministère de la Santé et des Services sociaux.</w:t>
            </w:r>
          </w:p>
          <w:p w:rsidR="59BF4A48" w:rsidP="59BF4A48" w:rsidRDefault="59BF4A48" w14:paraId="63E9751B" w14:textId="67F99D5F">
            <w:pPr>
              <w:jc w:val="both"/>
            </w:pPr>
            <w:r w:rsidRPr="59BF4A48">
              <w:rPr>
                <w:rFonts w:eastAsia="Century Gothic" w:cs="Century Gothic"/>
                <w:color w:val="000000" w:themeColor="text1"/>
                <w:sz w:val="20"/>
                <w:szCs w:val="20"/>
                <w:lang w:val="en-GB"/>
              </w:rPr>
              <w:t>Post-doctorate on the project are also encouraged to complete this training.</w:t>
            </w:r>
          </w:p>
          <w:p w:rsidR="59BF4A48" w:rsidP="59BF4A48" w:rsidRDefault="59BF4A48" w14:paraId="4DF4A5F8" w14:textId="38A634A3">
            <w:pPr>
              <w:jc w:val="both"/>
            </w:pPr>
            <w:r w:rsidRPr="59BF4A48">
              <w:rPr>
                <w:rFonts w:eastAsia="Century Gothic" w:cs="Century Gothic"/>
                <w:color w:val="000000" w:themeColor="text1"/>
                <w:sz w:val="20"/>
                <w:szCs w:val="20"/>
                <w:lang w:val="en-GB"/>
              </w:rPr>
              <w:t xml:space="preserve"> </w:t>
            </w:r>
          </w:p>
          <w:p w:rsidR="59BF4A48" w:rsidP="59BF4A48" w:rsidRDefault="59BF4A48" w14:paraId="08127094" w14:textId="16C71BCA">
            <w:pPr>
              <w:jc w:val="both"/>
            </w:pPr>
            <w:r w:rsidRPr="59BF4A48">
              <w:rPr>
                <w:rFonts w:eastAsia="Century Gothic" w:cs="Century Gothic"/>
                <w:color w:val="000000" w:themeColor="text1"/>
                <w:sz w:val="20"/>
                <w:szCs w:val="20"/>
                <w:lang w:val="en-GB"/>
              </w:rPr>
              <w:t>5.5 Research Ethics and Conformity (</w:t>
            </w:r>
            <w:hyperlink r:id="rId125">
              <w:r w:rsidRPr="59BF4A48">
                <w:rPr>
                  <w:rStyle w:val="Hipervnculo"/>
                  <w:rFonts w:eastAsia="Century Gothic" w:cs="Century Gothic"/>
                  <w:sz w:val="20"/>
                  <w:szCs w:val="20"/>
                  <w:lang w:val="en-GB"/>
                </w:rPr>
                <w:t>FRQ Common General Rules</w:t>
              </w:r>
            </w:hyperlink>
            <w:r w:rsidRPr="59BF4A48">
              <w:rPr>
                <w:rFonts w:eastAsia="Century Gothic" w:cs="Century Gothic"/>
                <w:color w:val="000000" w:themeColor="text1"/>
                <w:sz w:val="20"/>
                <w:szCs w:val="20"/>
                <w:lang w:val="en-GB"/>
              </w:rPr>
              <w:t>)</w:t>
            </w:r>
          </w:p>
          <w:p w:rsidR="59BF4A48" w:rsidP="59BF4A48" w:rsidRDefault="59BF4A48" w14:paraId="7A0D8182" w14:textId="44331942">
            <w:pPr>
              <w:jc w:val="both"/>
            </w:pPr>
            <w:r w:rsidRPr="59BF4A48">
              <w:rPr>
                <w:rFonts w:eastAsia="Century Gothic" w:cs="Century Gothic"/>
                <w:color w:val="000000" w:themeColor="text1"/>
                <w:sz w:val="20"/>
                <w:szCs w:val="20"/>
                <w:lang w:val="en-GB"/>
              </w:rPr>
              <w:t>Funding holders and managing institutions must demonstrate the highest standards of research ethics and scientific integrity. All research projects involving human beings, including biological material (body parts, products, tissues, cells or genetic material from a human body, of a living or dead person) or administrative, scientific or descriptive data from human beings, usually require the approval of the research ethics board of the institution under whose authority or auspices the project is conducted (or a research ethics board recognized by that institution). In the case of grants, the managing institution is responsible for obtaining all necessary ethics approvals.</w:t>
            </w:r>
          </w:p>
          <w:p w:rsidR="59BF4A48" w:rsidP="59BF4A48" w:rsidRDefault="59BF4A48" w14:paraId="1062A234" w14:textId="15AD11C4">
            <w:pPr>
              <w:jc w:val="both"/>
            </w:pPr>
            <w:r w:rsidRPr="59BF4A48">
              <w:rPr>
                <w:rFonts w:eastAsia="Century Gothic" w:cs="Century Gothic"/>
                <w:color w:val="000000" w:themeColor="text1"/>
                <w:sz w:val="20"/>
                <w:szCs w:val="20"/>
                <w:lang w:val="en-GB"/>
              </w:rPr>
              <w:t xml:space="preserve">For complementary information about FRQ standards adopted please consult FRQ Ethics and integrity section. </w:t>
            </w:r>
          </w:p>
        </w:tc>
      </w:tr>
    </w:tbl>
    <w:p w:rsidR="3F90EE2C" w:rsidP="3F90EE2C" w:rsidRDefault="3F90EE2C" w14:paraId="2FCD4C8B" w14:textId="7916ADF9">
      <w:r>
        <w:br/>
      </w:r>
    </w:p>
    <w:p w:rsidR="3F90EE2C" w:rsidP="3F90EE2C" w:rsidRDefault="5FD2BB21" w14:paraId="170996AB" w14:textId="5ABFBD0C">
      <w:r w:rsidRPr="00937D67">
        <w:rPr>
          <w:rFonts w:eastAsia="Century Gothic" w:cs="Century Gothic"/>
          <w:szCs w:val="22"/>
        </w:rPr>
        <w:t xml:space="preserve"> </w:t>
      </w:r>
    </w:p>
    <w:p w:rsidR="3F90EE2C" w:rsidP="3F90EE2C" w:rsidRDefault="5FD2BB21" w14:paraId="16CDBC5C" w14:textId="2361467F">
      <w:r w:rsidRPr="00937D67">
        <w:rPr>
          <w:rFonts w:eastAsia="Century Gothic" w:cs="Century Gothic"/>
          <w:szCs w:val="22"/>
        </w:rPr>
        <w:t xml:space="preserve"> </w:t>
      </w:r>
    </w:p>
    <w:p w:rsidR="3F90EE2C" w:rsidP="3F90EE2C" w:rsidRDefault="5FD2BB21" w14:paraId="654E162E" w14:textId="7B32C2DB">
      <w:r w:rsidRPr="00937D67">
        <w:rPr>
          <w:rFonts w:eastAsia="Century Gothic" w:cs="Century Gothic"/>
          <w:szCs w:val="22"/>
        </w:rPr>
        <w:t xml:space="preserve"> </w:t>
      </w:r>
    </w:p>
    <w:p w:rsidR="3F90EE2C" w:rsidP="3F90EE2C" w:rsidRDefault="3F90EE2C" w14:paraId="03C4C757" w14:textId="31324138">
      <w:r>
        <w:br/>
      </w:r>
    </w:p>
    <w:p w:rsidRPr="00937D67" w:rsidR="3F90EE2C" w:rsidP="59BF4A48" w:rsidRDefault="3F90EE2C" w14:paraId="266FD366" w14:textId="68167DFA">
      <w:pPr>
        <w:rPr>
          <w:szCs w:val="22"/>
        </w:rPr>
      </w:pPr>
    </w:p>
    <w:p w:rsidRPr="00937D67" w:rsidR="3F90EE2C" w:rsidP="3F90EE2C" w:rsidRDefault="3F90EE2C" w14:paraId="0BB4044F" w14:textId="44A9BEFF">
      <w:pPr>
        <w:rPr>
          <w:szCs w:val="22"/>
        </w:rPr>
      </w:pPr>
    </w:p>
    <w:p w:rsidRPr="00937D67" w:rsidR="3F90EE2C" w:rsidP="3F90EE2C" w:rsidRDefault="3F90EE2C" w14:paraId="205492DA" w14:textId="18911604">
      <w:pPr>
        <w:rPr>
          <w:szCs w:val="22"/>
        </w:rPr>
      </w:pPr>
    </w:p>
    <w:p w:rsidRPr="00937D67" w:rsidR="3F90EE2C" w:rsidP="3F90EE2C" w:rsidRDefault="3F90EE2C" w14:paraId="5F2E39CA" w14:textId="12CB4B25">
      <w:pPr>
        <w:rPr>
          <w:szCs w:val="22"/>
        </w:rPr>
      </w:pPr>
    </w:p>
    <w:p w:rsidRPr="00937D67" w:rsidR="3F90EE2C" w:rsidP="3F90EE2C" w:rsidRDefault="3F90EE2C" w14:paraId="7C1F5EF2" w14:textId="10B367B0">
      <w:pPr>
        <w:rPr>
          <w:szCs w:val="22"/>
        </w:rPr>
      </w:pPr>
    </w:p>
    <w:p w:rsidRPr="00937D67" w:rsidR="3F90EE2C" w:rsidP="3F90EE2C" w:rsidRDefault="3F90EE2C" w14:paraId="3BC8084A" w14:textId="22AC429F">
      <w:pPr>
        <w:rPr>
          <w:szCs w:val="22"/>
        </w:rPr>
      </w:pPr>
    </w:p>
    <w:p w:rsidRPr="00937D67" w:rsidR="3F90EE2C" w:rsidP="3F90EE2C" w:rsidRDefault="3F90EE2C" w14:paraId="516C5720" w14:textId="108931CA">
      <w:pPr>
        <w:rPr>
          <w:szCs w:val="22"/>
        </w:rPr>
      </w:pPr>
    </w:p>
    <w:p w:rsidRPr="00937D67" w:rsidR="3F90EE2C" w:rsidP="3F90EE2C" w:rsidRDefault="3F90EE2C" w14:paraId="56361EFE" w14:textId="72FA329D">
      <w:pPr>
        <w:rPr>
          <w:szCs w:val="22"/>
        </w:rPr>
      </w:pPr>
    </w:p>
    <w:p w:rsidRPr="00937D67" w:rsidR="3F90EE2C" w:rsidP="3F90EE2C" w:rsidRDefault="3F90EE2C" w14:paraId="7563BEA9" w14:textId="48BEEE50">
      <w:pPr>
        <w:rPr>
          <w:szCs w:val="22"/>
        </w:rPr>
      </w:pPr>
    </w:p>
    <w:p w:rsidRPr="00937D67" w:rsidR="3F90EE2C" w:rsidP="3F90EE2C" w:rsidRDefault="3F90EE2C" w14:paraId="7BD56621" w14:textId="5BD9B061">
      <w:pPr>
        <w:rPr>
          <w:szCs w:val="22"/>
        </w:rPr>
      </w:pPr>
    </w:p>
    <w:p w:rsidRPr="00937D67" w:rsidR="3F90EE2C" w:rsidP="3F90EE2C" w:rsidRDefault="3F90EE2C" w14:paraId="11691344" w14:textId="012EDB75">
      <w:pPr>
        <w:rPr>
          <w:szCs w:val="22"/>
        </w:rPr>
      </w:pPr>
    </w:p>
    <w:p w:rsidRPr="00937D67" w:rsidR="3F90EE2C" w:rsidP="3F90EE2C" w:rsidRDefault="3F90EE2C" w14:paraId="0964CD71" w14:textId="4C2A4EDB">
      <w:pPr>
        <w:rPr>
          <w:szCs w:val="22"/>
        </w:rPr>
      </w:pPr>
    </w:p>
    <w:p w:rsidRPr="00937D67" w:rsidR="3F90EE2C" w:rsidP="3F90EE2C" w:rsidRDefault="3F90EE2C" w14:paraId="61C649AB" w14:textId="6590ACF6">
      <w:pPr>
        <w:rPr>
          <w:szCs w:val="22"/>
        </w:rPr>
      </w:pPr>
    </w:p>
    <w:p w:rsidRPr="00937D67" w:rsidR="00CD7398" w:rsidRDefault="00CD7398" w14:paraId="7DFC684A" w14:textId="3024A9B3">
      <w:pPr>
        <w:rPr>
          <w:rFonts w:eastAsia="Century Gothic" w:cs="Century Gothic"/>
          <w:b/>
          <w:bCs/>
          <w:color w:val="000000" w:themeColor="text1"/>
          <w:sz w:val="20"/>
          <w:szCs w:val="20"/>
        </w:rPr>
      </w:pPr>
      <w:r w:rsidRPr="00937D67">
        <w:rPr>
          <w:rFonts w:eastAsia="Century Gothic" w:cs="Century Gothic"/>
          <w:b/>
          <w:bCs/>
          <w:color w:val="000000" w:themeColor="text1"/>
          <w:sz w:val="20"/>
          <w:szCs w:val="20"/>
        </w:rPr>
        <w:br w:type="page"/>
      </w:r>
    </w:p>
    <w:p w:rsidRPr="005149FE" w:rsidR="005149FE" w:rsidP="005149FE" w:rsidRDefault="4F4D9B05" w14:paraId="098F0B93" w14:textId="2CFCE3FB">
      <w:pPr>
        <w:pStyle w:val="Ttulo3"/>
        <w:rPr>
          <w:lang w:val="en-GB"/>
        </w:rPr>
      </w:pPr>
      <w:bookmarkStart w:name="_Toc1411530757" w:id="209"/>
      <w:bookmarkStart w:name="_Toc150894924" w:id="210"/>
      <w:bookmarkStart w:name="_Toc1292861480" w:id="211"/>
      <w:bookmarkStart w:name="_Toc723472743" w:id="212"/>
      <w:bookmarkStart w:name="_Toc451870127" w:id="213"/>
      <w:bookmarkStart w:name="_Toc921106817" w:id="1249752074"/>
      <w:bookmarkStart w:name="_Toc132369994" w:id="2110098416"/>
      <w:bookmarkStart w:name="_Toc1572108275" w:id="1564449960"/>
      <w:bookmarkStart w:name="_Toc662060567" w:id="2008934975"/>
      <w:r w:rsidRPr="39998FE1" w:rsidR="4F4D9B05">
        <w:rPr>
          <w:lang w:val="en-GB"/>
        </w:rPr>
        <w:t>MINISTRY OF EDUCATION, YOUTH AND SPORTS (MEYS), CZECH REPUBLIC</w:t>
      </w:r>
      <w:bookmarkEnd w:id="209"/>
      <w:bookmarkEnd w:id="210"/>
      <w:bookmarkEnd w:id="211"/>
      <w:bookmarkEnd w:id="212"/>
      <w:bookmarkEnd w:id="213"/>
      <w:bookmarkEnd w:id="1249752074"/>
      <w:bookmarkEnd w:id="2110098416"/>
      <w:bookmarkEnd w:id="1564449960"/>
      <w:bookmarkEnd w:id="2008934975"/>
    </w:p>
    <w:p w:rsidR="60504C55" w:rsidP="155D83F8" w:rsidRDefault="07AC4D0F" w14:paraId="763F0CDA" w14:textId="5FF942F9">
      <w:pPr>
        <w:jc w:val="both"/>
        <w:rPr>
          <w:color w:val="FF0000"/>
          <w:sz w:val="20"/>
          <w:szCs w:val="20"/>
          <w:lang w:val="en-GB"/>
        </w:rPr>
      </w:pPr>
      <w:r w:rsidRPr="155D83F8">
        <w:rPr>
          <w:color w:val="FF0000"/>
          <w:sz w:val="20"/>
          <w:szCs w:val="20"/>
        </w:rPr>
        <w:t>It is strongly advised that all applicants contact their EJP RD National/Regional Contact Point in good time before the submission of a proposal</w:t>
      </w:r>
    </w:p>
    <w:tbl>
      <w:tblPr>
        <w:tblW w:w="0" w:type="auto"/>
        <w:tblLayout w:type="fixed"/>
        <w:tblLook w:val="04A0" w:firstRow="1" w:lastRow="0" w:firstColumn="1" w:lastColumn="0" w:noHBand="0" w:noVBand="1"/>
      </w:tblPr>
      <w:tblGrid>
        <w:gridCol w:w="2886"/>
        <w:gridCol w:w="11679"/>
      </w:tblGrid>
      <w:tr w:rsidR="60504C55" w:rsidTr="3F90EE2C" w14:paraId="5F718BDD" w14:textId="77777777">
        <w:trPr>
          <w:trHeight w:val="300"/>
        </w:trPr>
        <w:tc>
          <w:tcPr>
            <w:tcW w:w="288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60504C55" w:rsidP="70D864D3" w:rsidRDefault="0B33F2AE" w14:paraId="7F53EDC4" w14:textId="036FA22F">
            <w:pPr>
              <w:jc w:val="both"/>
              <w:rPr>
                <w:rFonts w:eastAsia="Century Gothic" w:cs="Century Gothic"/>
                <w:color w:val="2F2F2F"/>
                <w:sz w:val="20"/>
                <w:szCs w:val="20"/>
              </w:rPr>
            </w:pPr>
            <w:r w:rsidRPr="70D864D3">
              <w:rPr>
                <w:rFonts w:eastAsia="Century Gothic" w:cs="Century Gothic"/>
                <w:b/>
                <w:bCs/>
                <w:color w:val="2F2F2F"/>
                <w:sz w:val="20"/>
                <w:szCs w:val="20"/>
              </w:rPr>
              <w:t>Country</w:t>
            </w:r>
            <w:r w:rsidRPr="70D864D3">
              <w:rPr>
                <w:rFonts w:eastAsia="Century Gothic" w:cs="Century Gothic"/>
                <w:color w:val="2F2F2F"/>
                <w:sz w:val="20"/>
                <w:szCs w:val="20"/>
              </w:rPr>
              <w:t xml:space="preserve"> </w:t>
            </w:r>
          </w:p>
        </w:tc>
        <w:tc>
          <w:tcPr>
            <w:tcW w:w="1167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60504C55" w:rsidP="70D864D3" w:rsidRDefault="0B33F2AE" w14:paraId="0B6D2A1B" w14:textId="7C84B4B6">
            <w:pPr>
              <w:jc w:val="both"/>
              <w:rPr>
                <w:rFonts w:eastAsia="Century Gothic" w:cs="Century Gothic"/>
                <w:color w:val="000000" w:themeColor="text1"/>
                <w:sz w:val="20"/>
                <w:szCs w:val="20"/>
                <w:lang w:val="en-GB"/>
              </w:rPr>
            </w:pPr>
            <w:r w:rsidRPr="70D864D3">
              <w:rPr>
                <w:rFonts w:eastAsia="Century Gothic" w:cs="Century Gothic"/>
                <w:color w:val="000000" w:themeColor="text1"/>
                <w:sz w:val="20"/>
                <w:szCs w:val="20"/>
                <w:lang w:val="en-GB"/>
              </w:rPr>
              <w:t>Czech Republic</w:t>
            </w:r>
          </w:p>
        </w:tc>
      </w:tr>
      <w:tr w:rsidR="60504C55" w:rsidTr="3F90EE2C" w14:paraId="5CA81525" w14:textId="77777777">
        <w:trPr>
          <w:trHeight w:val="300"/>
        </w:trPr>
        <w:tc>
          <w:tcPr>
            <w:tcW w:w="288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60504C55" w:rsidP="70D864D3" w:rsidRDefault="0B33F2AE" w14:paraId="43A401C2" w14:textId="4AD9D8DA">
            <w:pPr>
              <w:jc w:val="both"/>
              <w:rPr>
                <w:rFonts w:eastAsia="Century Gothic" w:cs="Century Gothic"/>
                <w:color w:val="2F2F2F"/>
                <w:sz w:val="20"/>
                <w:szCs w:val="20"/>
              </w:rPr>
            </w:pPr>
            <w:r w:rsidRPr="70D864D3">
              <w:rPr>
                <w:rFonts w:eastAsia="Century Gothic" w:cs="Century Gothic"/>
                <w:b/>
                <w:bCs/>
                <w:color w:val="2F2F2F"/>
                <w:sz w:val="20"/>
                <w:szCs w:val="20"/>
              </w:rPr>
              <w:t xml:space="preserve">Funding organization </w:t>
            </w:r>
            <w:r w:rsidRPr="70D864D3">
              <w:rPr>
                <w:rFonts w:eastAsia="Century Gothic" w:cs="Century Gothic"/>
                <w:color w:val="2F2F2F"/>
                <w:sz w:val="20"/>
                <w:szCs w:val="20"/>
              </w:rPr>
              <w:t xml:space="preserve"> </w:t>
            </w:r>
          </w:p>
        </w:tc>
        <w:tc>
          <w:tcPr>
            <w:tcW w:w="1167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60504C55" w:rsidP="70D864D3" w:rsidRDefault="0B33F2AE" w14:paraId="63866200" w14:textId="15E71804">
            <w:pPr>
              <w:jc w:val="both"/>
              <w:rPr>
                <w:rFonts w:eastAsia="Century Gothic" w:cs="Century Gothic"/>
                <w:color w:val="000000" w:themeColor="text1"/>
                <w:sz w:val="20"/>
                <w:szCs w:val="20"/>
                <w:lang w:val="en-GB"/>
              </w:rPr>
            </w:pPr>
            <w:r w:rsidRPr="70D864D3">
              <w:rPr>
                <w:rFonts w:eastAsia="Century Gothic" w:cs="Century Gothic"/>
                <w:color w:val="000000" w:themeColor="text1"/>
                <w:sz w:val="20"/>
                <w:szCs w:val="20"/>
                <w:lang w:val="en-GB"/>
              </w:rPr>
              <w:t xml:space="preserve">Ministry of Education, Youth and Sports (MEYS) </w:t>
            </w:r>
          </w:p>
          <w:p w:rsidR="60504C55" w:rsidP="70D864D3" w:rsidRDefault="00DE324F" w14:paraId="7B2BCC4E" w14:textId="398A2798">
            <w:pPr>
              <w:jc w:val="both"/>
              <w:rPr>
                <w:rStyle w:val="Hipervnculo"/>
                <w:rFonts w:eastAsia="Century Gothic" w:cs="Century Gothic"/>
                <w:sz w:val="20"/>
                <w:szCs w:val="20"/>
                <w:lang w:val="en-GB"/>
              </w:rPr>
            </w:pPr>
            <w:hyperlink w:history="1" r:id="rId126">
              <w:r w:rsidRPr="70D864D3" w:rsidR="0B33F2AE">
                <w:rPr>
                  <w:rStyle w:val="Hipervnculo"/>
                  <w:rFonts w:eastAsia="Century Gothic" w:cs="Century Gothic"/>
                  <w:sz w:val="20"/>
                  <w:szCs w:val="20"/>
                  <w:lang w:val="en-GB"/>
                </w:rPr>
                <w:t>www.msmt.cz</w:t>
              </w:r>
            </w:hyperlink>
          </w:p>
        </w:tc>
      </w:tr>
      <w:tr w:rsidRPr="001F0200" w:rsidR="60504C55" w:rsidTr="3F90EE2C" w14:paraId="72CED2E2" w14:textId="77777777">
        <w:trPr>
          <w:trHeight w:val="555"/>
        </w:trPr>
        <w:tc>
          <w:tcPr>
            <w:tcW w:w="288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60504C55" w:rsidRDefault="0B33F2AE" w14:paraId="666A4FCA" w14:textId="75D254B8">
            <w:r w:rsidRPr="70D864D3">
              <w:rPr>
                <w:rFonts w:eastAsia="Century Gothic" w:cs="Century Gothic"/>
                <w:b/>
                <w:bCs/>
                <w:color w:val="2F2F2F"/>
                <w:sz w:val="20"/>
                <w:szCs w:val="20"/>
              </w:rPr>
              <w:t xml:space="preserve">National contact person </w:t>
            </w:r>
            <w:r w:rsidRPr="70D864D3">
              <w:rPr>
                <w:rFonts w:eastAsia="Century Gothic" w:cs="Century Gothic"/>
                <w:color w:val="2F2F2F"/>
                <w:sz w:val="20"/>
                <w:szCs w:val="20"/>
              </w:rPr>
              <w:t xml:space="preserve"> </w:t>
            </w:r>
          </w:p>
        </w:tc>
        <w:tc>
          <w:tcPr>
            <w:tcW w:w="1167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60504C55" w:rsidP="247A1A05" w:rsidRDefault="1C9D228E" w14:paraId="41D06352" w14:textId="4528F07F">
            <w:pPr>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 xml:space="preserve">Judita Klosaková </w:t>
            </w:r>
          </w:p>
          <w:p w:rsidR="60504C55" w:rsidP="247A1A05" w:rsidRDefault="1C9D228E" w14:paraId="4EA8B6DA" w14:textId="4DA6A69C">
            <w:pPr>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MSMT, Department of Research and Development</w:t>
            </w:r>
          </w:p>
          <w:p w:rsidRPr="001F0200" w:rsidR="60504C55" w:rsidP="247A1A05" w:rsidRDefault="69F266BC" w14:paraId="4E100B1B" w14:textId="52BAFCAC">
            <w:pPr>
              <w:jc w:val="both"/>
              <w:rPr>
                <w:rFonts w:eastAsia="Century Gothic" w:cs="Century Gothic"/>
                <w:color w:val="000000" w:themeColor="text1"/>
                <w:sz w:val="20"/>
                <w:szCs w:val="20"/>
                <w:lang w:val="fr-FR"/>
              </w:rPr>
            </w:pPr>
            <w:r w:rsidRPr="3F90EE2C">
              <w:rPr>
                <w:rFonts w:eastAsia="Century Gothic" w:cs="Century Gothic"/>
                <w:color w:val="000000" w:themeColor="text1"/>
                <w:sz w:val="20"/>
                <w:szCs w:val="20"/>
                <w:lang w:val="fr-FR"/>
              </w:rPr>
              <w:t>Phone :</w:t>
            </w:r>
            <w:r w:rsidRPr="3F90EE2C" w:rsidR="52B8BC93">
              <w:rPr>
                <w:rFonts w:eastAsia="Century Gothic" w:cs="Century Gothic"/>
                <w:color w:val="000000" w:themeColor="text1"/>
                <w:sz w:val="20"/>
                <w:szCs w:val="20"/>
                <w:lang w:val="fr-FR"/>
              </w:rPr>
              <w:t xml:space="preserve"> +420 234 811 504</w:t>
            </w:r>
          </w:p>
          <w:p w:rsidRPr="001F0200" w:rsidR="60504C55" w:rsidP="247A1A05" w:rsidRDefault="492E9DA0" w14:paraId="71FC4DF2" w14:textId="2423558D">
            <w:pPr>
              <w:jc w:val="both"/>
              <w:rPr>
                <w:rStyle w:val="Hipervnculo"/>
                <w:rFonts w:eastAsia="Century Gothic" w:cs="Century Gothic"/>
                <w:sz w:val="20"/>
                <w:szCs w:val="20"/>
                <w:lang w:val="fr-FR"/>
              </w:rPr>
            </w:pPr>
            <w:r w:rsidRPr="247A1A05">
              <w:rPr>
                <w:rFonts w:eastAsia="Century Gothic" w:cs="Century Gothic"/>
                <w:color w:val="000000" w:themeColor="text1"/>
                <w:sz w:val="20"/>
                <w:szCs w:val="20"/>
                <w:lang w:val="fr-FR"/>
              </w:rPr>
              <w:t>E-mail :</w:t>
            </w:r>
            <w:r w:rsidRPr="247A1A05" w:rsidR="1C9D228E">
              <w:rPr>
                <w:rFonts w:eastAsia="Century Gothic" w:cs="Century Gothic"/>
                <w:color w:val="000000" w:themeColor="text1"/>
                <w:sz w:val="20"/>
                <w:szCs w:val="20"/>
                <w:lang w:val="fr-FR"/>
              </w:rPr>
              <w:t xml:space="preserve"> </w:t>
            </w:r>
            <w:hyperlink w:history="1" r:id="rId127">
              <w:r w:rsidRPr="247A1A05" w:rsidR="1C9D228E">
                <w:rPr>
                  <w:rStyle w:val="Hipervnculo"/>
                  <w:rFonts w:eastAsia="Century Gothic" w:cs="Century Gothic"/>
                  <w:sz w:val="20"/>
                  <w:szCs w:val="20"/>
                  <w:lang w:val="fr-FR"/>
                </w:rPr>
                <w:t>judita.klosakova@msmt.cz</w:t>
              </w:r>
            </w:hyperlink>
          </w:p>
        </w:tc>
      </w:tr>
      <w:tr w:rsidR="60504C55" w:rsidTr="3F90EE2C" w14:paraId="54DDADF5" w14:textId="77777777">
        <w:trPr>
          <w:trHeight w:val="300"/>
        </w:trPr>
        <w:tc>
          <w:tcPr>
            <w:tcW w:w="288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60504C55" w:rsidP="3F90EE2C" w:rsidRDefault="3A6E3EE4" w14:paraId="3A7C181C" w14:textId="34A2F0BF">
            <w:pPr>
              <w:jc w:val="both"/>
              <w:rPr>
                <w:rFonts w:eastAsia="Century Gothic" w:cs="Century Gothic"/>
                <w:color w:val="2F2F2F"/>
                <w:sz w:val="20"/>
                <w:szCs w:val="20"/>
              </w:rPr>
            </w:pPr>
            <w:r w:rsidRPr="3F90EE2C">
              <w:rPr>
                <w:rFonts w:eastAsia="Century Gothic" w:cs="Century Gothic"/>
                <w:b/>
                <w:bCs/>
                <w:color w:val="2F2F2F"/>
                <w:sz w:val="20"/>
                <w:szCs w:val="20"/>
              </w:rPr>
              <w:t xml:space="preserve">Funding commitment  </w:t>
            </w:r>
            <w:r w:rsidRPr="3F90EE2C">
              <w:rPr>
                <w:rFonts w:eastAsia="Century Gothic" w:cs="Century Gothic"/>
                <w:color w:val="2F2F2F"/>
                <w:sz w:val="20"/>
                <w:szCs w:val="20"/>
              </w:rPr>
              <w:t xml:space="preserve"> </w:t>
            </w:r>
          </w:p>
        </w:tc>
        <w:tc>
          <w:tcPr>
            <w:tcW w:w="1167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60504C55" w:rsidP="3F90EE2C" w:rsidRDefault="3A6E3EE4" w14:paraId="2CF26B9C" w14:textId="3B8F64DF">
            <w:pPr>
              <w:jc w:val="both"/>
              <w:rPr>
                <w:rFonts w:eastAsia="Century Gothic" w:cs="Century Gothic"/>
                <w:color w:val="000000" w:themeColor="text1"/>
                <w:sz w:val="20"/>
                <w:szCs w:val="20"/>
                <w:lang w:val="en-GB"/>
              </w:rPr>
            </w:pPr>
            <w:r w:rsidRPr="3F90EE2C">
              <w:rPr>
                <w:rFonts w:eastAsia="Century Gothic" w:cs="Century Gothic"/>
                <w:color w:val="000000" w:themeColor="text1"/>
                <w:sz w:val="20"/>
                <w:szCs w:val="20"/>
                <w:lang w:val="en-GB"/>
              </w:rPr>
              <w:t>0.6 M€</w:t>
            </w:r>
          </w:p>
        </w:tc>
      </w:tr>
      <w:tr w:rsidR="60504C55" w:rsidTr="3F90EE2C" w14:paraId="79F48BBF" w14:textId="77777777">
        <w:trPr>
          <w:trHeight w:val="300"/>
        </w:trPr>
        <w:tc>
          <w:tcPr>
            <w:tcW w:w="288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60504C55" w:rsidP="3F90EE2C" w:rsidRDefault="3A6E3EE4" w14:paraId="118EBF2D" w14:textId="486869BA">
            <w:pPr>
              <w:jc w:val="both"/>
              <w:rPr>
                <w:rFonts w:eastAsia="Century Gothic" w:cs="Century Gothic"/>
                <w:color w:val="2F2F2F"/>
                <w:sz w:val="20"/>
                <w:szCs w:val="20"/>
              </w:rPr>
            </w:pPr>
            <w:r w:rsidRPr="3F90EE2C">
              <w:rPr>
                <w:rFonts w:eastAsia="Century Gothic" w:cs="Century Gothic"/>
                <w:b/>
                <w:bCs/>
                <w:color w:val="2F2F2F"/>
                <w:sz w:val="20"/>
                <w:szCs w:val="20"/>
              </w:rPr>
              <w:t>Overheads</w:t>
            </w:r>
            <w:r w:rsidRPr="3F90EE2C">
              <w:rPr>
                <w:rFonts w:eastAsia="Century Gothic" w:cs="Century Gothic"/>
                <w:color w:val="2F2F2F"/>
                <w:sz w:val="20"/>
                <w:szCs w:val="20"/>
              </w:rPr>
              <w:t xml:space="preserve"> </w:t>
            </w:r>
          </w:p>
        </w:tc>
        <w:tc>
          <w:tcPr>
            <w:tcW w:w="1167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60504C55" w:rsidP="70D864D3" w:rsidRDefault="0B33F2AE" w14:paraId="546DC9AB" w14:textId="160E0534">
            <w:pPr>
              <w:jc w:val="both"/>
              <w:rPr>
                <w:rFonts w:eastAsia="Century Gothic" w:cs="Century Gothic"/>
                <w:color w:val="000000" w:themeColor="text1"/>
                <w:sz w:val="20"/>
                <w:szCs w:val="20"/>
                <w:lang w:val="en-GB"/>
              </w:rPr>
            </w:pPr>
            <w:r w:rsidRPr="70D864D3">
              <w:rPr>
                <w:rFonts w:eastAsia="Century Gothic" w:cs="Century Gothic"/>
                <w:color w:val="000000" w:themeColor="text1"/>
                <w:sz w:val="20"/>
                <w:szCs w:val="20"/>
                <w:lang w:val="en-GB"/>
              </w:rPr>
              <w:t>Eligible costs for a Czech participant involved in a project consortium are defined by § 2 of the Act No. 130/2002 Coll. on Support of Research, Experimental Development and Innovation from Public Funds and on Amendment to Some Related Acts. The maximum indirect costs set for the present call are 25 % (flat rate) of direct costs without the sub-contracting.</w:t>
            </w:r>
          </w:p>
        </w:tc>
      </w:tr>
      <w:tr w:rsidR="60504C55" w:rsidTr="3F90EE2C" w14:paraId="29BACB09" w14:textId="77777777">
        <w:trPr>
          <w:trHeight w:val="405"/>
        </w:trPr>
        <w:tc>
          <w:tcPr>
            <w:tcW w:w="288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60504C55" w:rsidP="3F90EE2C" w:rsidRDefault="3A6E3EE4" w14:paraId="027BA657" w14:textId="78B8D243">
            <w:pPr>
              <w:jc w:val="both"/>
              <w:rPr>
                <w:rFonts w:eastAsia="Century Gothic" w:cs="Century Gothic"/>
                <w:color w:val="2F2F2F"/>
                <w:sz w:val="20"/>
                <w:szCs w:val="20"/>
              </w:rPr>
            </w:pPr>
            <w:r w:rsidRPr="3F90EE2C">
              <w:rPr>
                <w:rFonts w:eastAsia="Century Gothic" w:cs="Century Gothic"/>
                <w:b/>
                <w:bCs/>
                <w:color w:val="2F2F2F"/>
                <w:sz w:val="20"/>
                <w:szCs w:val="20"/>
              </w:rPr>
              <w:t>Anticipated num</w:t>
            </w:r>
            <w:r w:rsidRPr="3F90EE2C">
              <w:rPr>
                <w:rFonts w:eastAsia="Century Gothic" w:cs="Century Gothic"/>
                <w:color w:val="2F2F2F"/>
                <w:sz w:val="20"/>
                <w:szCs w:val="20"/>
              </w:rPr>
              <w:t xml:space="preserve"> </w:t>
            </w:r>
          </w:p>
          <w:p w:rsidR="60504C55" w:rsidRDefault="0B33F2AE" w14:paraId="78A90BB7" w14:textId="0FA0BF1C">
            <w:r w:rsidRPr="70D864D3">
              <w:rPr>
                <w:rFonts w:eastAsia="Century Gothic" w:cs="Century Gothic"/>
                <w:b/>
                <w:bCs/>
                <w:color w:val="2F2F2F"/>
                <w:sz w:val="20"/>
                <w:szCs w:val="20"/>
              </w:rPr>
              <w:t xml:space="preserve">ber of fundable research partners </w:t>
            </w:r>
            <w:r w:rsidRPr="70D864D3">
              <w:rPr>
                <w:rFonts w:eastAsia="Century Gothic" w:cs="Century Gothic"/>
                <w:color w:val="2F2F2F"/>
                <w:sz w:val="20"/>
                <w:szCs w:val="20"/>
              </w:rPr>
              <w:t xml:space="preserve"> </w:t>
            </w:r>
          </w:p>
        </w:tc>
        <w:tc>
          <w:tcPr>
            <w:tcW w:w="1167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60504C55" w:rsidP="3F90EE2C" w:rsidRDefault="3A6E3EE4" w14:paraId="658967CD" w14:textId="066F2B3B">
            <w:pPr>
              <w:jc w:val="both"/>
              <w:rPr>
                <w:rFonts w:eastAsia="Century Gothic" w:cs="Century Gothic"/>
                <w:sz w:val="20"/>
                <w:szCs w:val="20"/>
              </w:rPr>
            </w:pPr>
            <w:r w:rsidRPr="3F90EE2C">
              <w:rPr>
                <w:rFonts w:eastAsia="Century Gothic" w:cs="Century Gothic"/>
                <w:sz w:val="20"/>
                <w:szCs w:val="20"/>
              </w:rPr>
              <w:t>(2-3)</w:t>
            </w:r>
          </w:p>
        </w:tc>
      </w:tr>
      <w:tr w:rsidR="60504C55" w:rsidTr="3F90EE2C" w14:paraId="65EB2B6B" w14:textId="77777777">
        <w:trPr>
          <w:trHeight w:val="810"/>
        </w:trPr>
        <w:tc>
          <w:tcPr>
            <w:tcW w:w="288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60504C55" w:rsidRDefault="0B33F2AE" w14:paraId="694B89CD" w14:textId="50A20FE1">
            <w:r w:rsidRPr="70D864D3">
              <w:rPr>
                <w:rFonts w:eastAsia="Century Gothic" w:cs="Century Gothic"/>
                <w:b/>
                <w:bCs/>
                <w:color w:val="2F2F2F"/>
                <w:sz w:val="20"/>
                <w:szCs w:val="20"/>
              </w:rPr>
              <w:t xml:space="preserve">Maximum funding per grant awarded to a partner  </w:t>
            </w:r>
            <w:r w:rsidRPr="70D864D3">
              <w:rPr>
                <w:rFonts w:eastAsia="Century Gothic" w:cs="Century Gothic"/>
                <w:color w:val="2F2F2F"/>
                <w:sz w:val="20"/>
                <w:szCs w:val="20"/>
              </w:rPr>
              <w:t xml:space="preserve"> </w:t>
            </w:r>
          </w:p>
        </w:tc>
        <w:tc>
          <w:tcPr>
            <w:tcW w:w="1167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60504C55" w:rsidP="3F90EE2C" w:rsidRDefault="3A6E3EE4" w14:paraId="6386D524" w14:textId="02ED435C">
            <w:pPr>
              <w:jc w:val="both"/>
              <w:rPr>
                <w:rFonts w:eastAsia="Century Gothic" w:cs="Century Gothic"/>
                <w:color w:val="000000" w:themeColor="text1"/>
                <w:sz w:val="20"/>
                <w:szCs w:val="20"/>
                <w:lang w:val="en-GB"/>
              </w:rPr>
            </w:pPr>
            <w:r w:rsidRPr="3F90EE2C">
              <w:rPr>
                <w:rFonts w:eastAsia="Century Gothic" w:cs="Century Gothic"/>
                <w:color w:val="000000" w:themeColor="text1"/>
                <w:sz w:val="20"/>
                <w:szCs w:val="20"/>
                <w:lang w:val="en-GB"/>
              </w:rPr>
              <w:t>No restriction</w:t>
            </w:r>
          </w:p>
        </w:tc>
      </w:tr>
      <w:tr w:rsidR="60504C55" w:rsidTr="3F90EE2C" w14:paraId="314CAFFA" w14:textId="77777777">
        <w:trPr>
          <w:trHeight w:val="825"/>
        </w:trPr>
        <w:tc>
          <w:tcPr>
            <w:tcW w:w="288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60504C55" w:rsidP="70D864D3" w:rsidRDefault="0B33F2AE" w14:paraId="19010375" w14:textId="6E6646B3">
            <w:pPr>
              <w:jc w:val="both"/>
              <w:rPr>
                <w:rFonts w:eastAsia="Century Gothic" w:cs="Century Gothic"/>
                <w:color w:val="2F2F2F"/>
                <w:sz w:val="20"/>
                <w:szCs w:val="20"/>
              </w:rPr>
            </w:pPr>
            <w:r w:rsidRPr="70D864D3">
              <w:rPr>
                <w:rFonts w:eastAsia="Century Gothic" w:cs="Century Gothic"/>
                <w:b/>
                <w:bCs/>
                <w:color w:val="2F2F2F"/>
                <w:sz w:val="20"/>
                <w:szCs w:val="20"/>
              </w:rPr>
              <w:t xml:space="preserve">Eligibility of a partner as a beneficiary institution </w:t>
            </w:r>
            <w:r w:rsidRPr="70D864D3">
              <w:rPr>
                <w:rFonts w:eastAsia="Century Gothic" w:cs="Century Gothic"/>
                <w:color w:val="2F2F2F"/>
                <w:sz w:val="20"/>
                <w:szCs w:val="20"/>
              </w:rPr>
              <w:t xml:space="preserve"> </w:t>
            </w:r>
          </w:p>
        </w:tc>
        <w:tc>
          <w:tcPr>
            <w:tcW w:w="1167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60504C55" w:rsidP="70D864D3" w:rsidRDefault="0B33F2AE" w14:paraId="0854DF95" w14:textId="64A4EB3B">
            <w:pPr>
              <w:jc w:val="both"/>
              <w:rPr>
                <w:rFonts w:eastAsia="Century Gothic" w:cs="Century Gothic"/>
                <w:color w:val="000000" w:themeColor="text1"/>
                <w:sz w:val="20"/>
                <w:szCs w:val="20"/>
              </w:rPr>
            </w:pPr>
            <w:r w:rsidRPr="70D864D3">
              <w:rPr>
                <w:rFonts w:eastAsia="Century Gothic" w:cs="Century Gothic"/>
                <w:color w:val="000000" w:themeColor="text1"/>
                <w:sz w:val="20"/>
                <w:szCs w:val="20"/>
                <w:lang w:val="en-GB"/>
              </w:rPr>
              <w:t xml:space="preserve">The participants from the Czech Republic in the projects ́ consortia must meet the criteria of the </w:t>
            </w:r>
            <w:r w:rsidRPr="70D864D3">
              <w:rPr>
                <w:rFonts w:eastAsia="Century Gothic" w:cs="Century Gothic"/>
                <w:b/>
                <w:bCs/>
                <w:color w:val="000000" w:themeColor="text1"/>
                <w:sz w:val="20"/>
                <w:szCs w:val="20"/>
                <w:lang w:val="en-GB"/>
              </w:rPr>
              <w:t>research and knowledge-dissemination organisation</w:t>
            </w:r>
            <w:r w:rsidRPr="70D864D3">
              <w:rPr>
                <w:rFonts w:eastAsia="Century Gothic" w:cs="Century Gothic"/>
                <w:color w:val="000000" w:themeColor="text1"/>
                <w:sz w:val="20"/>
                <w:szCs w:val="20"/>
                <w:lang w:val="en-GB"/>
              </w:rPr>
              <w:t xml:space="preserve">(hereinafter referred to as “research organisation”) in accordance with the Framework for State </w:t>
            </w:r>
            <w:r w:rsidRPr="70D864D3" w:rsidR="0C247106">
              <w:rPr>
                <w:rFonts w:eastAsia="Century Gothic" w:cs="Century Gothic"/>
                <w:color w:val="000000" w:themeColor="text1"/>
                <w:sz w:val="20"/>
                <w:szCs w:val="20"/>
                <w:lang w:val="en-GB"/>
              </w:rPr>
              <w:t>Aid for Research</w:t>
            </w:r>
            <w:r w:rsidRPr="70D864D3">
              <w:rPr>
                <w:rFonts w:eastAsia="Century Gothic" w:cs="Century Gothic"/>
                <w:color w:val="000000" w:themeColor="text1"/>
                <w:sz w:val="20"/>
                <w:szCs w:val="20"/>
                <w:lang w:val="en-GB"/>
              </w:rPr>
              <w:t xml:space="preserve"> and Development and Innovation (2014/C 198/03). These might be public universities, public research institutes and/or another entities classified as research organisations. It is obligatory that the Czech participants involved in the projects ́ consortia prove compliance with the eligibility criteria and fulfilment of the conditions set by </w:t>
            </w:r>
            <w:r w:rsidRPr="70D864D3">
              <w:rPr>
                <w:rFonts w:eastAsia="Century Gothic" w:cs="Century Gothic"/>
                <w:b/>
                <w:bCs/>
                <w:color w:val="000000" w:themeColor="text1"/>
                <w:sz w:val="20"/>
                <w:szCs w:val="20"/>
                <w:lang w:val="en-GB"/>
              </w:rPr>
              <w:t>§ 18 of the Act No. 130/2002 Coll. on Support of Research, Experimental Development and Innovation from Public Funds</w:t>
            </w:r>
            <w:r w:rsidRPr="70D864D3">
              <w:rPr>
                <w:rFonts w:eastAsia="Century Gothic" w:cs="Century Gothic"/>
                <w:color w:val="000000" w:themeColor="text1"/>
                <w:sz w:val="20"/>
                <w:szCs w:val="20"/>
                <w:lang w:val="en-GB"/>
              </w:rPr>
              <w:t xml:space="preserve"> and on Amendment to Some Related Acts by means of a </w:t>
            </w:r>
            <w:r w:rsidRPr="70D864D3">
              <w:rPr>
                <w:rFonts w:eastAsia="Century Gothic" w:cs="Century Gothic"/>
                <w:b/>
                <w:bCs/>
                <w:color w:val="000000" w:themeColor="text1"/>
                <w:sz w:val="20"/>
                <w:szCs w:val="20"/>
                <w:lang w:val="en-GB"/>
              </w:rPr>
              <w:t>Statutory Declaration</w:t>
            </w:r>
            <w:r w:rsidRPr="70D864D3">
              <w:rPr>
                <w:rFonts w:eastAsia="Century Gothic" w:cs="Century Gothic"/>
                <w:color w:val="000000" w:themeColor="text1"/>
                <w:sz w:val="20"/>
                <w:szCs w:val="20"/>
                <w:lang w:val="en-GB"/>
              </w:rPr>
              <w:t>.</w:t>
            </w:r>
            <w:r w:rsidRPr="70D864D3">
              <w:rPr>
                <w:rFonts w:eastAsia="Century Gothic" w:cs="Century Gothic"/>
                <w:color w:val="000000" w:themeColor="text1"/>
                <w:sz w:val="20"/>
                <w:szCs w:val="20"/>
              </w:rPr>
              <w:t xml:space="preserve"> </w:t>
            </w:r>
          </w:p>
        </w:tc>
      </w:tr>
      <w:tr w:rsidR="60504C55" w:rsidTr="3F90EE2C" w14:paraId="3E6602D6" w14:textId="77777777">
        <w:trPr>
          <w:trHeight w:val="405"/>
        </w:trPr>
        <w:tc>
          <w:tcPr>
            <w:tcW w:w="288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60504C55" w:rsidRDefault="0B33F2AE" w14:paraId="798911CB" w14:textId="72F31B06">
            <w:r w:rsidRPr="70D864D3">
              <w:rPr>
                <w:rFonts w:eastAsia="Century Gothic" w:cs="Century Gothic"/>
                <w:b/>
                <w:bCs/>
                <w:color w:val="2F2F2F"/>
                <w:sz w:val="20"/>
                <w:szCs w:val="20"/>
              </w:rPr>
              <w:t xml:space="preserve">Eligibility of costs, types and their caps </w:t>
            </w:r>
            <w:r w:rsidRPr="70D864D3">
              <w:rPr>
                <w:rFonts w:eastAsia="Century Gothic" w:cs="Century Gothic"/>
                <w:color w:val="2F2F2F"/>
                <w:sz w:val="20"/>
                <w:szCs w:val="20"/>
              </w:rPr>
              <w:t xml:space="preserve"> </w:t>
            </w:r>
          </w:p>
        </w:tc>
        <w:tc>
          <w:tcPr>
            <w:tcW w:w="1167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60504C55" w:rsidP="70D864D3" w:rsidRDefault="1C9D228E" w14:paraId="3957F725" w14:textId="7029358E">
            <w:pPr>
              <w:jc w:val="both"/>
              <w:rPr>
                <w:rFonts w:ascii="Arial" w:hAnsi="Arial" w:eastAsia="Arial" w:cs="Arial"/>
                <w:sz w:val="18"/>
                <w:szCs w:val="18"/>
              </w:rPr>
            </w:pPr>
            <w:r w:rsidRPr="247A1A05">
              <w:rPr>
                <w:rFonts w:eastAsia="Century Gothic" w:cs="Century Gothic"/>
                <w:color w:val="000000" w:themeColor="text1"/>
                <w:sz w:val="20"/>
                <w:szCs w:val="20"/>
                <w:lang w:val="en-GB"/>
              </w:rPr>
              <w:t xml:space="preserve">Eligible costs for a Czech participant involved in a project consortium are defined by </w:t>
            </w:r>
            <w:r w:rsidRPr="247A1A05">
              <w:rPr>
                <w:rFonts w:eastAsia="Century Gothic" w:cs="Century Gothic"/>
                <w:b/>
                <w:bCs/>
                <w:color w:val="000000" w:themeColor="text1"/>
                <w:sz w:val="20"/>
                <w:szCs w:val="20"/>
                <w:lang w:val="en-GB"/>
              </w:rPr>
              <w:t>§ 2 of the Act No. 130/2002 Coll. on Support of Research, Experimental Development and Innovation from Public Funds</w:t>
            </w:r>
            <w:r w:rsidRPr="247A1A05">
              <w:rPr>
                <w:rFonts w:eastAsia="Century Gothic" w:cs="Century Gothic"/>
                <w:color w:val="000000" w:themeColor="text1"/>
                <w:sz w:val="20"/>
                <w:szCs w:val="20"/>
                <w:lang w:val="en-GB"/>
              </w:rPr>
              <w:t xml:space="preserve"> and on Amendment to Some Related Acts. The maximum indirect costs set for the present call are </w:t>
            </w:r>
            <w:r w:rsidRPr="247A1A05">
              <w:rPr>
                <w:rFonts w:eastAsia="Century Gothic" w:cs="Century Gothic"/>
                <w:b/>
                <w:bCs/>
                <w:color w:val="000000" w:themeColor="text1"/>
                <w:sz w:val="20"/>
                <w:szCs w:val="20"/>
                <w:lang w:val="en-GB"/>
              </w:rPr>
              <w:t>25 % (flat rate)</w:t>
            </w:r>
            <w:r w:rsidRPr="247A1A05">
              <w:rPr>
                <w:rFonts w:eastAsia="Century Gothic" w:cs="Century Gothic"/>
                <w:color w:val="000000" w:themeColor="text1"/>
                <w:sz w:val="20"/>
                <w:szCs w:val="20"/>
                <w:lang w:val="en-GB"/>
              </w:rPr>
              <w:t xml:space="preserve"> of direct costs without the sub-contracting.  </w:t>
            </w:r>
            <w:r w:rsidRPr="247A1A05">
              <w:rPr>
                <w:rFonts w:eastAsia="Century Gothic" w:cs="Century Gothic"/>
                <w:b/>
                <w:bCs/>
                <w:color w:val="000000" w:themeColor="text1"/>
                <w:sz w:val="20"/>
                <w:szCs w:val="20"/>
                <w:lang w:val="en-GB"/>
              </w:rPr>
              <w:t>The aid intensity</w:t>
            </w:r>
            <w:r w:rsidRPr="247A1A05">
              <w:rPr>
                <w:rFonts w:eastAsia="Century Gothic" w:cs="Century Gothic"/>
                <w:color w:val="000000" w:themeColor="text1"/>
                <w:sz w:val="20"/>
                <w:szCs w:val="20"/>
                <w:lang w:val="en-GB"/>
              </w:rPr>
              <w:t xml:space="preserve"> for activities carried out by </w:t>
            </w:r>
            <w:r w:rsidRPr="247A1A05" w:rsidR="038A96F8">
              <w:rPr>
                <w:rFonts w:eastAsia="Century Gothic" w:cs="Century Gothic"/>
                <w:color w:val="000000" w:themeColor="text1"/>
                <w:sz w:val="20"/>
                <w:szCs w:val="20"/>
                <w:lang w:val="en-GB"/>
              </w:rPr>
              <w:t>a research organisation might be</w:t>
            </w:r>
            <w:r w:rsidRPr="247A1A05">
              <w:rPr>
                <w:rFonts w:eastAsia="Century Gothic" w:cs="Century Gothic"/>
                <w:color w:val="000000" w:themeColor="text1"/>
                <w:sz w:val="20"/>
                <w:szCs w:val="20"/>
                <w:lang w:val="en-GB"/>
              </w:rPr>
              <w:t xml:space="preserve"> at  </w:t>
            </w:r>
            <w:r w:rsidRPr="247A1A05" w:rsidR="09F12D5C">
              <w:rPr>
                <w:rFonts w:eastAsia="Century Gothic" w:cs="Century Gothic"/>
                <w:color w:val="000000" w:themeColor="text1"/>
                <w:sz w:val="20"/>
                <w:szCs w:val="20"/>
                <w:lang w:val="en-GB"/>
              </w:rPr>
              <w:t>the level</w:t>
            </w:r>
            <w:r w:rsidRPr="247A1A05">
              <w:rPr>
                <w:rFonts w:eastAsia="Century Gothic" w:cs="Century Gothic"/>
                <w:color w:val="000000" w:themeColor="text1"/>
                <w:sz w:val="20"/>
                <w:szCs w:val="20"/>
                <w:lang w:val="en-GB"/>
              </w:rPr>
              <w:t xml:space="preserve"> of </w:t>
            </w:r>
            <w:r w:rsidRPr="247A1A05">
              <w:rPr>
                <w:rFonts w:eastAsia="Century Gothic" w:cs="Century Gothic"/>
                <w:b/>
                <w:bCs/>
                <w:color w:val="000000" w:themeColor="text1"/>
                <w:sz w:val="20"/>
                <w:szCs w:val="20"/>
                <w:lang w:val="en-GB"/>
              </w:rPr>
              <w:t>100 %</w:t>
            </w:r>
            <w:r w:rsidRPr="247A1A05">
              <w:rPr>
                <w:rFonts w:eastAsia="Century Gothic" w:cs="Century Gothic"/>
                <w:color w:val="000000" w:themeColor="text1"/>
                <w:sz w:val="20"/>
                <w:szCs w:val="20"/>
                <w:lang w:val="en-GB"/>
              </w:rPr>
              <w:t xml:space="preserve"> provided that the research organisation complies entirely with requirements stipulated by the Article 2.1.1 “Public funding of non-economic activities” of the Framework for State Aid for Research and Development and Innovation (2014/C 198/</w:t>
            </w:r>
            <w:r w:rsidRPr="247A1A05" w:rsidR="6221FCA7">
              <w:rPr>
                <w:rFonts w:eastAsia="Century Gothic" w:cs="Century Gothic"/>
                <w:color w:val="000000" w:themeColor="text1"/>
                <w:sz w:val="20"/>
                <w:szCs w:val="20"/>
                <w:lang w:val="en-GB"/>
              </w:rPr>
              <w:t>03) and</w:t>
            </w:r>
            <w:r w:rsidRPr="247A1A05">
              <w:rPr>
                <w:rFonts w:eastAsia="Century Gothic" w:cs="Century Gothic"/>
                <w:color w:val="000000" w:themeColor="text1"/>
                <w:sz w:val="20"/>
                <w:szCs w:val="20"/>
                <w:lang w:val="en-GB"/>
              </w:rPr>
              <w:t xml:space="preserve"> proves it by means of the above-mentioned </w:t>
            </w:r>
            <w:r w:rsidRPr="247A1A05">
              <w:rPr>
                <w:rFonts w:eastAsia="Century Gothic" w:cs="Century Gothic"/>
                <w:b/>
                <w:bCs/>
                <w:color w:val="000000" w:themeColor="text1"/>
                <w:sz w:val="20"/>
                <w:szCs w:val="20"/>
                <w:lang w:val="en-GB"/>
              </w:rPr>
              <w:t>Statutory Declaration</w:t>
            </w:r>
            <w:r w:rsidRPr="247A1A05">
              <w:rPr>
                <w:rFonts w:eastAsia="Century Gothic" w:cs="Century Gothic"/>
                <w:color w:val="000000" w:themeColor="text1"/>
                <w:sz w:val="20"/>
                <w:szCs w:val="20"/>
                <w:lang w:val="en-GB"/>
              </w:rPr>
              <w:t xml:space="preserve">. Should the above-stated criteria not be fulfilled by the Czech participant, funding rates will be adjusted appropriately by the Ministry of Education, Youth and Sports and will reach the level of </w:t>
            </w:r>
            <w:r w:rsidRPr="247A1A05">
              <w:rPr>
                <w:rFonts w:eastAsia="Century Gothic" w:cs="Century Gothic"/>
                <w:b/>
                <w:bCs/>
                <w:color w:val="000000" w:themeColor="text1"/>
                <w:sz w:val="20"/>
                <w:szCs w:val="20"/>
                <w:lang w:val="en-GB"/>
              </w:rPr>
              <w:t>100 % for fundamental/basic research</w:t>
            </w:r>
            <w:r w:rsidRPr="247A1A05">
              <w:rPr>
                <w:rFonts w:eastAsia="Century Gothic" w:cs="Century Gothic"/>
                <w:color w:val="000000" w:themeColor="text1"/>
                <w:sz w:val="20"/>
                <w:szCs w:val="20"/>
                <w:lang w:val="en-GB"/>
              </w:rPr>
              <w:t xml:space="preserve"> activities, </w:t>
            </w:r>
            <w:r w:rsidRPr="247A1A05">
              <w:rPr>
                <w:rFonts w:eastAsia="Century Gothic" w:cs="Century Gothic"/>
                <w:b/>
                <w:bCs/>
                <w:color w:val="000000" w:themeColor="text1"/>
                <w:sz w:val="20"/>
                <w:szCs w:val="20"/>
                <w:lang w:val="en-GB"/>
              </w:rPr>
              <w:t>50 % for applied research</w:t>
            </w:r>
            <w:r w:rsidRPr="247A1A05">
              <w:rPr>
                <w:rFonts w:eastAsia="Century Gothic" w:cs="Century Gothic"/>
                <w:color w:val="000000" w:themeColor="text1"/>
                <w:sz w:val="20"/>
                <w:szCs w:val="20"/>
                <w:lang w:val="en-GB"/>
              </w:rPr>
              <w:t xml:space="preserve"> activities and </w:t>
            </w:r>
            <w:r w:rsidRPr="247A1A05">
              <w:rPr>
                <w:rFonts w:eastAsia="Century Gothic" w:cs="Century Gothic"/>
                <w:b/>
                <w:bCs/>
                <w:color w:val="000000" w:themeColor="text1"/>
                <w:sz w:val="20"/>
                <w:szCs w:val="20"/>
                <w:lang w:val="en-GB"/>
              </w:rPr>
              <w:t>25 % for experimental development</w:t>
            </w:r>
            <w:r w:rsidRPr="247A1A05">
              <w:rPr>
                <w:rFonts w:eastAsia="Century Gothic" w:cs="Century Gothic"/>
                <w:color w:val="000000" w:themeColor="text1"/>
                <w:sz w:val="20"/>
                <w:szCs w:val="20"/>
                <w:lang w:val="en-GB"/>
              </w:rPr>
              <w:t xml:space="preserve"> activities. For further information on the eligibility cost please see</w:t>
            </w:r>
            <w:r w:rsidRPr="247A1A05">
              <w:rPr>
                <w:rFonts w:ascii="Arial" w:hAnsi="Arial" w:eastAsia="Arial" w:cs="Arial"/>
                <w:sz w:val="18"/>
                <w:szCs w:val="18"/>
                <w:lang w:val="en-GB"/>
              </w:rPr>
              <w:t xml:space="preserve"> </w:t>
            </w:r>
            <w:hyperlink w:history="1" r:id="rId128">
              <w:r w:rsidRPr="247A1A05">
                <w:rPr>
                  <w:rStyle w:val="Hipervnculo"/>
                  <w:rFonts w:ascii="Arial" w:hAnsi="Arial" w:eastAsia="Arial" w:cs="Arial"/>
                  <w:sz w:val="18"/>
                  <w:szCs w:val="18"/>
                </w:rPr>
                <w:t>https://www.msmt.cz/vyzkum-a-vyvoj-2/ejp</w:t>
              </w:r>
            </w:hyperlink>
            <w:r w:rsidRPr="247A1A05">
              <w:rPr>
                <w:rFonts w:ascii="Arial" w:hAnsi="Arial" w:eastAsia="Arial" w:cs="Arial"/>
                <w:sz w:val="18"/>
                <w:szCs w:val="18"/>
              </w:rPr>
              <w:t xml:space="preserve"> </w:t>
            </w:r>
          </w:p>
        </w:tc>
      </w:tr>
      <w:tr w:rsidR="60504C55" w:rsidTr="3F90EE2C" w14:paraId="0F3E8201" w14:textId="77777777">
        <w:trPr>
          <w:trHeight w:val="915"/>
        </w:trPr>
        <w:tc>
          <w:tcPr>
            <w:tcW w:w="288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60504C55" w:rsidP="3F90EE2C" w:rsidRDefault="3A6E3EE4" w14:paraId="6107CC23" w14:textId="5BB84741">
            <w:pPr>
              <w:jc w:val="both"/>
              <w:rPr>
                <w:rFonts w:eastAsia="Century Gothic" w:cs="Century Gothic"/>
                <w:color w:val="2F2F2F"/>
                <w:sz w:val="20"/>
                <w:szCs w:val="20"/>
              </w:rPr>
            </w:pPr>
            <w:r w:rsidRPr="3F90EE2C">
              <w:rPr>
                <w:rFonts w:eastAsia="Century Gothic" w:cs="Century Gothic"/>
                <w:b/>
                <w:bCs/>
                <w:color w:val="2F2F2F"/>
                <w:sz w:val="20"/>
                <w:szCs w:val="20"/>
              </w:rPr>
              <w:t>Conditions for PAO funding</w:t>
            </w:r>
            <w:r w:rsidRPr="3F90EE2C">
              <w:rPr>
                <w:rFonts w:eastAsia="Century Gothic" w:cs="Century Gothic"/>
                <w:color w:val="2F2F2F"/>
                <w:sz w:val="20"/>
                <w:szCs w:val="20"/>
              </w:rPr>
              <w:t xml:space="preserve"> </w:t>
            </w:r>
          </w:p>
        </w:tc>
        <w:tc>
          <w:tcPr>
            <w:tcW w:w="1167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60504C55" w:rsidP="247A1A05" w:rsidRDefault="1C9D228E" w14:paraId="4F33C2D8" w14:textId="7E052F8B">
            <w:pPr>
              <w:jc w:val="both"/>
              <w:rPr>
                <w:rFonts w:eastAsia="Century Gothic" w:cs="Century Gothic"/>
                <w:color w:val="2F2F2F"/>
                <w:sz w:val="20"/>
                <w:szCs w:val="20"/>
              </w:rPr>
            </w:pPr>
            <w:r w:rsidRPr="247A1A05">
              <w:rPr>
                <w:rFonts w:eastAsia="Century Gothic" w:cs="Century Gothic"/>
                <w:color w:val="2F2F2F"/>
                <w:sz w:val="20"/>
                <w:szCs w:val="20"/>
              </w:rPr>
              <w:t xml:space="preserve">The MEYS does not fund PAOs/patient representatives. </w:t>
            </w:r>
          </w:p>
        </w:tc>
      </w:tr>
      <w:tr w:rsidR="60504C55" w:rsidTr="3F90EE2C" w14:paraId="3E49F21E" w14:textId="77777777">
        <w:trPr>
          <w:trHeight w:val="1650"/>
        </w:trPr>
        <w:tc>
          <w:tcPr>
            <w:tcW w:w="288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60504C55" w:rsidP="3F90EE2C" w:rsidRDefault="3A6E3EE4" w14:paraId="6DF53F11" w14:textId="68D7C2FF">
            <w:pPr>
              <w:jc w:val="both"/>
              <w:rPr>
                <w:rFonts w:eastAsia="Century Gothic" w:cs="Century Gothic"/>
                <w:color w:val="2F2F2F"/>
                <w:sz w:val="20"/>
                <w:szCs w:val="20"/>
              </w:rPr>
            </w:pPr>
            <w:r w:rsidRPr="3F90EE2C">
              <w:rPr>
                <w:rFonts w:eastAsia="Century Gothic" w:cs="Century Gothic"/>
                <w:b/>
                <w:bCs/>
                <w:color w:val="2F2F2F"/>
                <w:sz w:val="20"/>
                <w:szCs w:val="20"/>
              </w:rPr>
              <w:t xml:space="preserve">Submission of the proposal at the national level </w:t>
            </w:r>
            <w:r w:rsidRPr="3F90EE2C">
              <w:rPr>
                <w:rFonts w:eastAsia="Century Gothic" w:cs="Century Gothic"/>
                <w:color w:val="2F2F2F"/>
                <w:sz w:val="20"/>
                <w:szCs w:val="20"/>
              </w:rPr>
              <w:t xml:space="preserve"> </w:t>
            </w:r>
          </w:p>
        </w:tc>
        <w:tc>
          <w:tcPr>
            <w:tcW w:w="1167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60504C55" w:rsidP="3F90EE2C" w:rsidRDefault="3A6E3EE4" w14:paraId="7AB18595" w14:textId="06ECE09C">
            <w:pPr>
              <w:jc w:val="both"/>
              <w:rPr>
                <w:rFonts w:eastAsia="Century Gothic" w:cs="Century Gothic"/>
                <w:color w:val="000000" w:themeColor="text1"/>
                <w:sz w:val="20"/>
                <w:szCs w:val="20"/>
                <w:lang w:val="en-GB"/>
              </w:rPr>
            </w:pPr>
            <w:r w:rsidRPr="3F90EE2C">
              <w:rPr>
                <w:rFonts w:eastAsia="Century Gothic" w:cs="Century Gothic"/>
                <w:color w:val="000000" w:themeColor="text1"/>
                <w:sz w:val="20"/>
                <w:szCs w:val="20"/>
                <w:lang w:val="en-GB"/>
              </w:rPr>
              <w:t xml:space="preserve">It is obligatory: </w:t>
            </w:r>
          </w:p>
          <w:p w:rsidR="60504C55" w:rsidP="247A1A05" w:rsidRDefault="1C9D228E" w14:paraId="1980FD45" w14:textId="765C39EF">
            <w:pPr>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 xml:space="preserve">               -that the Czech participants involved in the projects ́ consortia prove compliance with the eligibility criteria </w:t>
            </w:r>
            <w:r w:rsidRPr="247A1A05" w:rsidR="130DF95D">
              <w:rPr>
                <w:rFonts w:eastAsia="Century Gothic" w:cs="Century Gothic"/>
                <w:color w:val="000000" w:themeColor="text1"/>
                <w:sz w:val="20"/>
                <w:szCs w:val="20"/>
                <w:lang w:val="en-GB"/>
              </w:rPr>
              <w:t>and fulfilment of</w:t>
            </w:r>
            <w:r w:rsidRPr="247A1A05">
              <w:rPr>
                <w:rFonts w:eastAsia="Century Gothic" w:cs="Century Gothic"/>
                <w:color w:val="000000" w:themeColor="text1"/>
                <w:sz w:val="20"/>
                <w:szCs w:val="20"/>
                <w:lang w:val="en-GB"/>
              </w:rPr>
              <w:t xml:space="preserve"> the conditions set by §</w:t>
            </w:r>
            <w:r w:rsidRPr="247A1A05" w:rsidR="073AF7BF">
              <w:rPr>
                <w:rFonts w:eastAsia="Century Gothic" w:cs="Century Gothic"/>
                <w:color w:val="000000" w:themeColor="text1"/>
                <w:sz w:val="20"/>
                <w:szCs w:val="20"/>
                <w:lang w:val="en-GB"/>
              </w:rPr>
              <w:t>18 of</w:t>
            </w:r>
            <w:r w:rsidRPr="247A1A05">
              <w:rPr>
                <w:rFonts w:eastAsia="Century Gothic" w:cs="Century Gothic"/>
                <w:color w:val="000000" w:themeColor="text1"/>
                <w:sz w:val="20"/>
                <w:szCs w:val="20"/>
                <w:lang w:val="en-GB"/>
              </w:rPr>
              <w:t xml:space="preserve"> the Act No.  130/2002 Coll.  on Support of Research, Experimental Development and Innovation from Public Funds and on Amendment to Some Related Acts by means of a Statutory Declaration. </w:t>
            </w:r>
          </w:p>
          <w:p w:rsidR="60504C55" w:rsidP="247A1A05" w:rsidRDefault="1C9D228E" w14:paraId="7C8D4DE5" w14:textId="79EF8486">
            <w:pPr>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 xml:space="preserve">              -that </w:t>
            </w:r>
            <w:r w:rsidRPr="247A1A05" w:rsidR="6FAA3658">
              <w:rPr>
                <w:rFonts w:eastAsia="Century Gothic" w:cs="Century Gothic"/>
                <w:color w:val="000000" w:themeColor="text1"/>
                <w:sz w:val="20"/>
                <w:szCs w:val="20"/>
                <w:lang w:val="en-GB"/>
              </w:rPr>
              <w:t>each Czech</w:t>
            </w:r>
            <w:r w:rsidRPr="247A1A05" w:rsidR="7A9C979D">
              <w:rPr>
                <w:rFonts w:eastAsia="Century Gothic" w:cs="Century Gothic"/>
                <w:color w:val="000000" w:themeColor="text1"/>
                <w:sz w:val="20"/>
                <w:szCs w:val="20"/>
                <w:lang w:val="en-GB"/>
              </w:rPr>
              <w:t xml:space="preserve"> participant</w:t>
            </w:r>
            <w:r w:rsidRPr="247A1A05">
              <w:rPr>
                <w:rFonts w:eastAsia="Century Gothic" w:cs="Century Gothic"/>
                <w:color w:val="000000" w:themeColor="text1"/>
                <w:sz w:val="20"/>
                <w:szCs w:val="20"/>
                <w:lang w:val="en-GB"/>
              </w:rPr>
              <w:t xml:space="preserve"> </w:t>
            </w:r>
            <w:r w:rsidRPr="247A1A05" w:rsidR="1B9F8A80">
              <w:rPr>
                <w:rFonts w:eastAsia="Century Gothic" w:cs="Century Gothic"/>
                <w:color w:val="000000" w:themeColor="text1"/>
                <w:sz w:val="20"/>
                <w:szCs w:val="20"/>
                <w:lang w:val="en-GB"/>
              </w:rPr>
              <w:t>in a</w:t>
            </w:r>
            <w:r w:rsidRPr="247A1A05">
              <w:rPr>
                <w:rFonts w:eastAsia="Century Gothic" w:cs="Century Gothic"/>
                <w:color w:val="000000" w:themeColor="text1"/>
                <w:sz w:val="20"/>
                <w:szCs w:val="20"/>
                <w:lang w:val="en-GB"/>
              </w:rPr>
              <w:t xml:space="preserve"> </w:t>
            </w:r>
            <w:r w:rsidRPr="247A1A05" w:rsidR="7F10E4D3">
              <w:rPr>
                <w:rFonts w:eastAsia="Century Gothic" w:cs="Century Gothic"/>
                <w:color w:val="000000" w:themeColor="text1"/>
                <w:sz w:val="20"/>
                <w:szCs w:val="20"/>
                <w:lang w:val="en-GB"/>
              </w:rPr>
              <w:t>project consortium</w:t>
            </w:r>
            <w:r w:rsidRPr="247A1A05">
              <w:rPr>
                <w:rFonts w:eastAsia="Century Gothic" w:cs="Century Gothic"/>
                <w:color w:val="000000" w:themeColor="text1"/>
                <w:sz w:val="20"/>
                <w:szCs w:val="20"/>
                <w:lang w:val="en-GB"/>
              </w:rPr>
              <w:t xml:space="preserve"> is </w:t>
            </w:r>
            <w:r w:rsidRPr="247A1A05" w:rsidR="357DBD27">
              <w:rPr>
                <w:rFonts w:eastAsia="Century Gothic" w:cs="Century Gothic"/>
                <w:color w:val="000000" w:themeColor="text1"/>
                <w:sz w:val="20"/>
                <w:szCs w:val="20"/>
                <w:lang w:val="en-GB"/>
              </w:rPr>
              <w:t xml:space="preserve">requested </w:t>
            </w:r>
            <w:r w:rsidRPr="247A1A05" w:rsidR="17295D82">
              <w:rPr>
                <w:rFonts w:eastAsia="Century Gothic" w:cs="Century Gothic"/>
                <w:color w:val="000000" w:themeColor="text1"/>
                <w:sz w:val="20"/>
                <w:szCs w:val="20"/>
                <w:lang w:val="en-GB"/>
              </w:rPr>
              <w:t>to specify</w:t>
            </w:r>
            <w:r w:rsidRPr="247A1A05">
              <w:rPr>
                <w:rFonts w:eastAsia="Century Gothic" w:cs="Century Gothic"/>
                <w:color w:val="000000" w:themeColor="text1"/>
                <w:sz w:val="20"/>
                <w:szCs w:val="20"/>
                <w:lang w:val="en-GB"/>
              </w:rPr>
              <w:t xml:space="preserve"> the </w:t>
            </w:r>
            <w:r w:rsidRPr="247A1A05" w:rsidR="737F3B2D">
              <w:rPr>
                <w:rFonts w:eastAsia="Century Gothic" w:cs="Century Gothic"/>
                <w:color w:val="000000" w:themeColor="text1"/>
                <w:sz w:val="20"/>
                <w:szCs w:val="20"/>
                <w:lang w:val="en-GB"/>
              </w:rPr>
              <w:t>costs related</w:t>
            </w:r>
            <w:r w:rsidRPr="247A1A05">
              <w:rPr>
                <w:rFonts w:eastAsia="Century Gothic" w:cs="Century Gothic"/>
                <w:color w:val="000000" w:themeColor="text1"/>
                <w:sz w:val="20"/>
                <w:szCs w:val="20"/>
                <w:lang w:val="en-GB"/>
              </w:rPr>
              <w:t xml:space="preserve"> </w:t>
            </w:r>
            <w:r w:rsidRPr="247A1A05" w:rsidR="603CC094">
              <w:rPr>
                <w:rFonts w:eastAsia="Century Gothic" w:cs="Century Gothic"/>
                <w:color w:val="000000" w:themeColor="text1"/>
                <w:sz w:val="20"/>
                <w:szCs w:val="20"/>
                <w:lang w:val="en-GB"/>
              </w:rPr>
              <w:t>to the</w:t>
            </w:r>
            <w:r w:rsidRPr="247A1A05">
              <w:rPr>
                <w:rFonts w:eastAsia="Century Gothic" w:cs="Century Gothic"/>
                <w:color w:val="000000" w:themeColor="text1"/>
                <w:sz w:val="20"/>
                <w:szCs w:val="20"/>
                <w:lang w:val="en-GB"/>
              </w:rPr>
              <w:t xml:space="preserve"> envisaged R&amp;D activities in detail by using the Eligible Costs Specification. </w:t>
            </w:r>
          </w:p>
          <w:p w:rsidR="60504C55" w:rsidP="247A1A05" w:rsidRDefault="1C9D228E" w14:paraId="14B84B99" w14:textId="7E11CB77">
            <w:pPr>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 xml:space="preserve"> </w:t>
            </w:r>
          </w:p>
          <w:p w:rsidR="60504C55" w:rsidP="247A1A05" w:rsidRDefault="1C9D228E" w14:paraId="4DD43E75" w14:textId="3B84091D">
            <w:pPr>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The template and detail information will be available on websites of the Ministry of Education, Youth and Sports dedicated to the EJP RC JTC 2022.</w:t>
            </w:r>
          </w:p>
          <w:p w:rsidR="60504C55" w:rsidP="247A1A05" w:rsidRDefault="1C9D228E" w14:paraId="3CBB187B" w14:textId="3B5F00DB">
            <w:pPr>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 xml:space="preserve">All of the requested documentation (i.e. Statutory Declaration and Eligible Costs Specification) shall be sent by each Czech participant in a project consortium to the Ministry of Education, Youth and Sports no later than the date of the official submission deadline for pre-proposals, both by </w:t>
            </w:r>
            <w:r w:rsidRPr="247A1A05">
              <w:rPr>
                <w:rFonts w:eastAsia="Century Gothic" w:cs="Century Gothic"/>
                <w:b/>
                <w:bCs/>
                <w:color w:val="000000" w:themeColor="text1"/>
                <w:sz w:val="20"/>
                <w:szCs w:val="20"/>
                <w:lang w:val="en-GB"/>
              </w:rPr>
              <w:t>electronic correspondence and data box/post</w:t>
            </w:r>
            <w:r w:rsidRPr="247A1A05">
              <w:rPr>
                <w:rFonts w:eastAsia="Century Gothic" w:cs="Century Gothic"/>
                <w:color w:val="000000" w:themeColor="text1"/>
                <w:sz w:val="20"/>
                <w:szCs w:val="20"/>
                <w:lang w:val="en-GB"/>
              </w:rPr>
              <w:t xml:space="preserve">.  </w:t>
            </w:r>
          </w:p>
          <w:p w:rsidR="60504C55" w:rsidP="247A1A05" w:rsidRDefault="1C9D228E" w14:paraId="5564109C" w14:textId="4A1EE254">
            <w:pPr>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 xml:space="preserve">The electronic version of requested documentation shall be sent to the address of electronic correspondence: </w:t>
            </w:r>
            <w:hyperlink w:history="1" r:id="rId129">
              <w:r w:rsidRPr="247A1A05">
                <w:rPr>
                  <w:rStyle w:val="Hipervnculo"/>
                  <w:rFonts w:eastAsia="Century Gothic" w:cs="Century Gothic"/>
                  <w:sz w:val="20"/>
                  <w:szCs w:val="20"/>
                  <w:lang w:val="en-GB"/>
                </w:rPr>
                <w:t>Judita.Klosakova@msmt.cz</w:t>
              </w:r>
            </w:hyperlink>
            <w:r w:rsidRPr="247A1A05">
              <w:rPr>
                <w:rFonts w:eastAsia="Century Gothic" w:cs="Century Gothic"/>
                <w:color w:val="000000" w:themeColor="text1"/>
                <w:sz w:val="20"/>
                <w:szCs w:val="20"/>
                <w:lang w:val="en-GB"/>
              </w:rPr>
              <w:t xml:space="preserve">. One signed and stamped hard copy (by the statutory representative of research organisation) of requested documentation shall be submitted as well following the instructions stipulated on websites of the Ministry of Education, Youth and Sports. </w:t>
            </w:r>
          </w:p>
        </w:tc>
      </w:tr>
      <w:tr w:rsidR="60504C55" w:rsidTr="3F90EE2C" w14:paraId="68BD3EB3" w14:textId="77777777">
        <w:trPr>
          <w:trHeight w:val="480"/>
        </w:trPr>
        <w:tc>
          <w:tcPr>
            <w:tcW w:w="288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60504C55" w:rsidP="70D864D3" w:rsidRDefault="0B33F2AE" w14:paraId="0D61BD9C" w14:textId="4CC1C37F">
            <w:pPr>
              <w:jc w:val="both"/>
              <w:rPr>
                <w:rFonts w:eastAsia="Century Gothic" w:cs="Century Gothic"/>
                <w:color w:val="2F2F2F"/>
                <w:sz w:val="20"/>
                <w:szCs w:val="20"/>
              </w:rPr>
            </w:pPr>
            <w:r w:rsidRPr="70D864D3">
              <w:rPr>
                <w:rFonts w:eastAsia="Century Gothic" w:cs="Century Gothic"/>
                <w:b/>
                <w:bCs/>
                <w:color w:val="2F2F2F"/>
                <w:sz w:val="20"/>
                <w:szCs w:val="20"/>
              </w:rPr>
              <w:t xml:space="preserve">Further guidance </w:t>
            </w:r>
            <w:r w:rsidRPr="70D864D3">
              <w:rPr>
                <w:rFonts w:eastAsia="Century Gothic" w:cs="Century Gothic"/>
                <w:color w:val="2F2F2F"/>
                <w:sz w:val="20"/>
                <w:szCs w:val="20"/>
              </w:rPr>
              <w:t xml:space="preserve"> </w:t>
            </w:r>
          </w:p>
        </w:tc>
        <w:tc>
          <w:tcPr>
            <w:tcW w:w="1167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60504C55" w:rsidP="00BC34CB" w:rsidRDefault="00DE324F" w14:paraId="237BBCC3" w14:textId="03486636">
            <w:pPr>
              <w:pStyle w:val="Prrafodelista"/>
              <w:numPr>
                <w:ilvl w:val="0"/>
                <w:numId w:val="32"/>
              </w:numPr>
              <w:rPr>
                <w:rStyle w:val="Hipervnculo"/>
                <w:rFonts w:eastAsia="Century Gothic" w:cs="Century Gothic"/>
              </w:rPr>
            </w:pPr>
            <w:hyperlink w:history="1" r:id="rId130">
              <w:r w:rsidRPr="70D864D3" w:rsidR="0B33F2AE">
                <w:rPr>
                  <w:rStyle w:val="Hipervnculo"/>
                </w:rPr>
                <w:t>https://www.msmt.cz/vyzkum-a-vyvoj-2/ejp</w:t>
              </w:r>
            </w:hyperlink>
          </w:p>
        </w:tc>
      </w:tr>
    </w:tbl>
    <w:p w:rsidR="60504C55" w:rsidP="247A1A05" w:rsidRDefault="60504C55" w14:paraId="31E6773A" w14:textId="5B3E539E">
      <w:pPr>
        <w:spacing w:line="257" w:lineRule="auto"/>
        <w:rPr>
          <w:rFonts w:ascii="Calibri" w:hAnsi="Calibri" w:eastAsia="Calibri" w:cs="Calibri"/>
          <w:lang w:val="en-GB"/>
        </w:rPr>
      </w:pPr>
    </w:p>
    <w:p w:rsidR="60504C55" w:rsidP="60504C55" w:rsidRDefault="60504C55" w14:paraId="72363AFF" w14:textId="02EBED79">
      <w:pPr>
        <w:rPr>
          <w:szCs w:val="22"/>
          <w:lang w:val="en-GB"/>
        </w:rPr>
      </w:pPr>
    </w:p>
    <w:p w:rsidRPr="008F6F7A" w:rsidR="005149FE" w:rsidP="008F6F7A" w:rsidRDefault="005149FE" w14:paraId="7C33AD23" w14:textId="77777777"/>
    <w:p w:rsidR="00716CE5" w:rsidP="00716CE5" w:rsidRDefault="00716CE5" w14:paraId="2C884F7C" w14:textId="6BBDD810">
      <w:pPr>
        <w:rPr>
          <w:rFonts w:eastAsia="Century Gothic" w:cs="Century Gothic"/>
          <w:b/>
          <w:bCs/>
          <w:color w:val="000000" w:themeColor="text1"/>
          <w:sz w:val="20"/>
          <w:szCs w:val="20"/>
          <w:lang w:val="en-GB"/>
        </w:rPr>
      </w:pPr>
    </w:p>
    <w:p w:rsidR="00716CE5" w:rsidP="00716CE5" w:rsidRDefault="00716CE5" w14:paraId="570CC644" w14:textId="0E540DF1">
      <w:pPr>
        <w:rPr>
          <w:rFonts w:eastAsia="Century Gothic" w:cs="Century Gothic"/>
          <w:b/>
          <w:bCs/>
          <w:color w:val="000000" w:themeColor="text1"/>
          <w:sz w:val="20"/>
          <w:szCs w:val="20"/>
          <w:lang w:val="en-GB"/>
        </w:rPr>
      </w:pPr>
      <w:r w:rsidRPr="00716CE5">
        <w:rPr>
          <w:rFonts w:eastAsia="Century Gothic" w:cs="Century Gothic"/>
          <w:b/>
          <w:bCs/>
          <w:color w:val="000000" w:themeColor="text1"/>
          <w:sz w:val="20"/>
          <w:szCs w:val="20"/>
          <w:lang w:val="en-GB"/>
        </w:rPr>
        <w:br w:type="page"/>
      </w:r>
    </w:p>
    <w:p w:rsidRPr="00716CE5" w:rsidR="00716CE5" w:rsidP="00D27C73" w:rsidRDefault="1712D712" w14:paraId="48D81353" w14:textId="083FC4C7">
      <w:pPr>
        <w:pStyle w:val="Ttulo3"/>
        <w:rPr>
          <w:lang w:val="en-GB"/>
        </w:rPr>
      </w:pPr>
      <w:bookmarkStart w:name="_Toc1450892474" w:id="215"/>
      <w:bookmarkStart w:name="_Toc159738097" w:id="216"/>
      <w:bookmarkStart w:name="_Toc1172264089" w:id="217"/>
      <w:bookmarkStart w:name="_Toc888490092" w:id="218"/>
      <w:bookmarkStart w:name="_Toc1452387689" w:id="219"/>
      <w:bookmarkStart w:name="_Toc1987034901" w:id="17031035"/>
      <w:bookmarkStart w:name="_Toc1437958239" w:id="518119021"/>
      <w:bookmarkStart w:name="_Toc565313603" w:id="1018960256"/>
      <w:bookmarkStart w:name="_Toc1155661864" w:id="1893330567"/>
      <w:r w:rsidRPr="39998FE1" w:rsidR="1712D712">
        <w:rPr>
          <w:lang w:val="en-GB"/>
        </w:rPr>
        <w:t>ACADEMY OF FINLAND (AKA)</w:t>
      </w:r>
      <w:r w:rsidRPr="39998FE1" w:rsidR="032B9786">
        <w:rPr>
          <w:lang w:val="en-GB"/>
        </w:rPr>
        <w:t>, FINLAND</w:t>
      </w:r>
      <w:bookmarkEnd w:id="215"/>
      <w:bookmarkEnd w:id="216"/>
      <w:bookmarkEnd w:id="217"/>
      <w:bookmarkEnd w:id="218"/>
      <w:bookmarkEnd w:id="219"/>
      <w:bookmarkEnd w:id="17031035"/>
      <w:bookmarkEnd w:id="518119021"/>
      <w:bookmarkEnd w:id="1018960256"/>
      <w:bookmarkEnd w:id="1893330567"/>
    </w:p>
    <w:p w:rsidR="49D71EFC" w:rsidP="155D83F8" w:rsidRDefault="305AD97B" w14:paraId="76F36BD2" w14:textId="0E90C9CD">
      <w:pPr>
        <w:jc w:val="both"/>
        <w:rPr>
          <w:color w:val="FF0000"/>
          <w:sz w:val="20"/>
          <w:szCs w:val="20"/>
          <w:lang w:val="en-GB"/>
        </w:rPr>
      </w:pPr>
      <w:r w:rsidRPr="155D83F8">
        <w:rPr>
          <w:color w:val="FF0000"/>
          <w:sz w:val="20"/>
          <w:szCs w:val="20"/>
        </w:rPr>
        <w:t>It is strongly advised that all applicants contact their EJP RD National/Regional Contact Point in good time before the submission of a proposal</w:t>
      </w:r>
    </w:p>
    <w:tbl>
      <w:tblPr>
        <w:tblStyle w:val="Tablaconcuadrcula"/>
        <w:tblW w:w="0" w:type="auto"/>
        <w:tblLayout w:type="fixed"/>
        <w:tblLook w:val="04A0" w:firstRow="1" w:lastRow="0" w:firstColumn="1" w:lastColumn="0" w:noHBand="0" w:noVBand="1"/>
      </w:tblPr>
      <w:tblGrid>
        <w:gridCol w:w="2535"/>
        <w:gridCol w:w="11925"/>
      </w:tblGrid>
      <w:tr w:rsidR="49D71EFC" w:rsidTr="3F90EE2C" w14:paraId="3BFA2C0F" w14:textId="77777777">
        <w:trPr>
          <w:trHeight w:val="300"/>
        </w:trPr>
        <w:tc>
          <w:tcPr>
            <w:tcW w:w="25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203ECF56" w14:textId="3160358B">
            <w:pPr>
              <w:spacing w:line="257" w:lineRule="auto"/>
            </w:pPr>
            <w:r w:rsidRPr="49D71EFC">
              <w:rPr>
                <w:rFonts w:eastAsia="Century Gothic" w:cs="Century Gothic"/>
                <w:b/>
                <w:bCs/>
                <w:color w:val="000000" w:themeColor="text1"/>
                <w:sz w:val="20"/>
                <w:szCs w:val="20"/>
                <w:lang w:val="en-GB"/>
              </w:rPr>
              <w:t xml:space="preserve">Country </w:t>
            </w:r>
          </w:p>
        </w:tc>
        <w:tc>
          <w:tcPr>
            <w:tcW w:w="1192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7B0161C3" w14:textId="389E4622">
            <w:pPr>
              <w:spacing w:line="257" w:lineRule="auto"/>
            </w:pPr>
            <w:r w:rsidRPr="49D71EFC">
              <w:rPr>
                <w:rFonts w:eastAsia="Century Gothic" w:cs="Century Gothic"/>
                <w:color w:val="000000" w:themeColor="text1"/>
                <w:sz w:val="20"/>
                <w:szCs w:val="20"/>
                <w:lang w:val="en-GB"/>
              </w:rPr>
              <w:t>Finland</w:t>
            </w:r>
          </w:p>
        </w:tc>
      </w:tr>
      <w:tr w:rsidR="49D71EFC" w:rsidTr="3F90EE2C" w14:paraId="54956B82" w14:textId="77777777">
        <w:trPr>
          <w:trHeight w:val="315"/>
        </w:trPr>
        <w:tc>
          <w:tcPr>
            <w:tcW w:w="25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7AC749AD" w14:textId="21E93662">
            <w:pPr>
              <w:spacing w:line="257" w:lineRule="auto"/>
            </w:pPr>
            <w:r w:rsidRPr="49D71EFC">
              <w:rPr>
                <w:rFonts w:eastAsia="Century Gothic" w:cs="Century Gothic"/>
                <w:b/>
                <w:bCs/>
                <w:color w:val="000000" w:themeColor="text1"/>
                <w:sz w:val="20"/>
                <w:szCs w:val="20"/>
                <w:lang w:val="en-GB"/>
              </w:rPr>
              <w:t xml:space="preserve">Funding organisation </w:t>
            </w:r>
          </w:p>
        </w:tc>
        <w:tc>
          <w:tcPr>
            <w:tcW w:w="1192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rsidR="49D71EFC" w:rsidP="49D71EFC" w:rsidRDefault="49D71EFC" w14:paraId="5B340DE0" w14:textId="6880675A">
            <w:pPr>
              <w:spacing w:line="257" w:lineRule="auto"/>
            </w:pPr>
            <w:r w:rsidRPr="00937D67">
              <w:rPr>
                <w:rFonts w:eastAsia="Century Gothic" w:cs="Century Gothic"/>
                <w:sz w:val="20"/>
                <w:szCs w:val="20"/>
              </w:rPr>
              <w:t xml:space="preserve">Academy of Finland (AKA) </w:t>
            </w:r>
            <w:hyperlink r:id="rId131">
              <w:r w:rsidRPr="00937D67">
                <w:rPr>
                  <w:rStyle w:val="Hipervnculo"/>
                  <w:rFonts w:eastAsia="Century Gothic" w:cs="Century Gothic"/>
                  <w:sz w:val="20"/>
                  <w:szCs w:val="20"/>
                </w:rPr>
                <w:t>http://aka.fi</w:t>
              </w:r>
            </w:hyperlink>
          </w:p>
        </w:tc>
      </w:tr>
      <w:tr w:rsidR="49D71EFC" w:rsidTr="3F90EE2C" w14:paraId="1762A7DD" w14:textId="77777777">
        <w:trPr>
          <w:trHeight w:val="990"/>
        </w:trPr>
        <w:tc>
          <w:tcPr>
            <w:tcW w:w="25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4433C601" w14:textId="26CEB634">
            <w:pPr>
              <w:spacing w:line="257" w:lineRule="auto"/>
            </w:pPr>
            <w:r w:rsidRPr="49D71EFC">
              <w:rPr>
                <w:rFonts w:eastAsia="Century Gothic" w:cs="Century Gothic"/>
                <w:b/>
                <w:bCs/>
                <w:color w:val="000000" w:themeColor="text1"/>
                <w:sz w:val="20"/>
                <w:szCs w:val="20"/>
                <w:lang w:val="en-GB"/>
              </w:rPr>
              <w:t xml:space="preserve">National contact person </w:t>
            </w:r>
          </w:p>
        </w:tc>
        <w:tc>
          <w:tcPr>
            <w:tcW w:w="1192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RDefault="49D71EFC" w14:paraId="1CD70AC7" w14:textId="21E1DD45">
            <w:r w:rsidRPr="49D71EFC">
              <w:rPr>
                <w:rFonts w:eastAsia="Century Gothic" w:cs="Century Gothic"/>
                <w:sz w:val="20"/>
                <w:szCs w:val="20"/>
              </w:rPr>
              <w:t>Heikki Vilen</w:t>
            </w:r>
          </w:p>
          <w:p w:rsidR="49D71EFC" w:rsidRDefault="00DE324F" w14:paraId="7C97ECB0" w14:textId="6EBBEEC2">
            <w:hyperlink r:id="rId132">
              <w:r w:rsidRPr="49D71EFC" w:rsidR="49D71EFC">
                <w:rPr>
                  <w:rStyle w:val="Hipervnculo"/>
                  <w:rFonts w:eastAsia="Century Gothic" w:cs="Century Gothic"/>
                  <w:sz w:val="20"/>
                  <w:szCs w:val="20"/>
                  <w:lang w:val="fi"/>
                </w:rPr>
                <w:t>Heikki.vilen@aka.fi</w:t>
              </w:r>
            </w:hyperlink>
          </w:p>
          <w:p w:rsidRPr="00937D67" w:rsidR="49D71EFC" w:rsidP="49D71EFC" w:rsidRDefault="49D71EFC" w14:paraId="5398A216" w14:textId="60117DD1">
            <w:pPr>
              <w:jc w:val="both"/>
              <w:rPr>
                <w:lang w:val="es-ES"/>
              </w:rPr>
            </w:pPr>
            <w:r w:rsidRPr="49D71EFC">
              <w:rPr>
                <w:rFonts w:eastAsia="Century Gothic" w:cs="Century Gothic"/>
                <w:sz w:val="20"/>
                <w:szCs w:val="20"/>
                <w:lang w:val="sv"/>
              </w:rPr>
              <w:t>+358 29 533 5135</w:t>
            </w:r>
          </w:p>
          <w:p w:rsidRPr="00937D67" w:rsidR="49D71EFC" w:rsidP="49D71EFC" w:rsidRDefault="49D71EFC" w14:paraId="579A5D36" w14:textId="491C9FF5">
            <w:pPr>
              <w:jc w:val="both"/>
              <w:rPr>
                <w:lang w:val="es-ES"/>
              </w:rPr>
            </w:pPr>
            <w:r w:rsidRPr="49D71EFC">
              <w:rPr>
                <w:rFonts w:eastAsia="Century Gothic" w:cs="Century Gothic"/>
                <w:sz w:val="20"/>
                <w:szCs w:val="20"/>
                <w:lang w:val="sv"/>
              </w:rPr>
              <w:t xml:space="preserve"> </w:t>
            </w:r>
          </w:p>
          <w:p w:rsidRPr="00937D67" w:rsidR="49D71EFC" w:rsidP="49D71EFC" w:rsidRDefault="49D71EFC" w14:paraId="063A85F4" w14:textId="043CFCD1">
            <w:pPr>
              <w:jc w:val="both"/>
              <w:rPr>
                <w:lang w:val="es-ES"/>
              </w:rPr>
            </w:pPr>
            <w:r w:rsidRPr="49D71EFC">
              <w:rPr>
                <w:rFonts w:eastAsia="Century Gothic" w:cs="Century Gothic"/>
                <w:sz w:val="20"/>
                <w:szCs w:val="20"/>
                <w:lang w:val="sv"/>
              </w:rPr>
              <w:t>Rita Rinnankoski-Tuikka</w:t>
            </w:r>
          </w:p>
          <w:p w:rsidRPr="00937D67" w:rsidR="49D71EFC" w:rsidP="49D71EFC" w:rsidRDefault="00DE324F" w14:paraId="4FCB287D" w14:textId="69B49DC4">
            <w:pPr>
              <w:jc w:val="both"/>
              <w:rPr>
                <w:lang w:val="es-ES"/>
              </w:rPr>
            </w:pPr>
            <w:hyperlink r:id="rId133">
              <w:r w:rsidRPr="49D71EFC" w:rsidR="49D71EFC">
                <w:rPr>
                  <w:rStyle w:val="Hipervnculo"/>
                  <w:rFonts w:eastAsia="Century Gothic" w:cs="Century Gothic"/>
                  <w:sz w:val="20"/>
                  <w:szCs w:val="20"/>
                  <w:lang w:val="sv"/>
                </w:rPr>
                <w:t>rita.rinnankoski-tuikka@aka.fi</w:t>
              </w:r>
            </w:hyperlink>
          </w:p>
          <w:p w:rsidR="49D71EFC" w:rsidP="49D71EFC" w:rsidRDefault="49D71EFC" w14:paraId="1358A161" w14:textId="19225E71">
            <w:pPr>
              <w:jc w:val="both"/>
            </w:pPr>
            <w:r w:rsidRPr="49D71EFC">
              <w:rPr>
                <w:rFonts w:eastAsia="Century Gothic" w:cs="Century Gothic"/>
                <w:sz w:val="20"/>
                <w:szCs w:val="20"/>
              </w:rPr>
              <w:t>+358 29 533 5096</w:t>
            </w:r>
          </w:p>
        </w:tc>
      </w:tr>
      <w:tr w:rsidR="49D71EFC" w:rsidTr="3F90EE2C" w14:paraId="02035D70" w14:textId="77777777">
        <w:trPr>
          <w:trHeight w:val="300"/>
        </w:trPr>
        <w:tc>
          <w:tcPr>
            <w:tcW w:w="25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3ABCFD5B" w14:textId="3EFA4F74">
            <w:pPr>
              <w:spacing w:line="257" w:lineRule="auto"/>
            </w:pPr>
            <w:r w:rsidRPr="49D71EFC">
              <w:rPr>
                <w:rFonts w:eastAsia="Century Gothic" w:cs="Century Gothic"/>
                <w:b/>
                <w:bCs/>
                <w:color w:val="000000" w:themeColor="text1"/>
                <w:sz w:val="20"/>
                <w:szCs w:val="20"/>
                <w:lang w:val="en-GB"/>
              </w:rPr>
              <w:t xml:space="preserve">Funding commitment  </w:t>
            </w:r>
          </w:p>
        </w:tc>
        <w:tc>
          <w:tcPr>
            <w:tcW w:w="1192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4DE0B7B8" w14:textId="286A1078">
            <w:pPr>
              <w:spacing w:line="257" w:lineRule="auto"/>
            </w:pPr>
            <w:r w:rsidRPr="49D71EFC">
              <w:rPr>
                <w:rFonts w:eastAsia="Century Gothic" w:cs="Century Gothic"/>
                <w:color w:val="000000" w:themeColor="text1"/>
                <w:sz w:val="20"/>
                <w:szCs w:val="20"/>
                <w:lang w:val="en-GB"/>
              </w:rPr>
              <w:t>0,6M€</w:t>
            </w:r>
          </w:p>
        </w:tc>
      </w:tr>
      <w:tr w:rsidR="49D71EFC" w:rsidTr="3F90EE2C" w14:paraId="76E45FF8" w14:textId="77777777">
        <w:trPr>
          <w:trHeight w:val="300"/>
        </w:trPr>
        <w:tc>
          <w:tcPr>
            <w:tcW w:w="25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0AAF9907" w14:textId="33D5F608">
            <w:pPr>
              <w:spacing w:line="257" w:lineRule="auto"/>
            </w:pPr>
            <w:r w:rsidRPr="49D71EFC">
              <w:rPr>
                <w:rFonts w:eastAsia="Century Gothic" w:cs="Century Gothic"/>
                <w:b/>
                <w:bCs/>
                <w:color w:val="000000" w:themeColor="text1"/>
                <w:sz w:val="20"/>
                <w:szCs w:val="20"/>
                <w:lang w:val="en-GB"/>
              </w:rPr>
              <w:t>Overheads</w:t>
            </w:r>
          </w:p>
        </w:tc>
        <w:tc>
          <w:tcPr>
            <w:tcW w:w="1192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3F90EE2C" w:rsidRDefault="35219609" w14:paraId="6B43F881" w14:textId="5AF0DF50">
            <w:pPr>
              <w:tabs>
                <w:tab w:val="left" w:pos="9408"/>
              </w:tabs>
              <w:spacing w:line="257" w:lineRule="auto"/>
              <w:rPr>
                <w:lang w:val="en-GB"/>
              </w:rPr>
            </w:pPr>
            <w:r w:rsidRPr="3F90EE2C">
              <w:rPr>
                <w:rFonts w:eastAsia="Century Gothic" w:cs="Century Gothic"/>
                <w:color w:val="000000" w:themeColor="text1"/>
                <w:sz w:val="20"/>
                <w:szCs w:val="20"/>
                <w:lang w:val="en-GB"/>
              </w:rPr>
              <w:t>According to full cost model</w:t>
            </w:r>
            <w:r w:rsidRPr="3F90EE2C" w:rsidR="701B5472">
              <w:rPr>
                <w:lang w:val="en-GB"/>
              </w:rPr>
              <w:t xml:space="preserve"> SOCIAL</w:t>
            </w:r>
          </w:p>
        </w:tc>
      </w:tr>
      <w:tr w:rsidR="49D71EFC" w:rsidTr="3F90EE2C" w14:paraId="2D3FD34B" w14:textId="77777777">
        <w:trPr>
          <w:trHeight w:val="750"/>
        </w:trPr>
        <w:tc>
          <w:tcPr>
            <w:tcW w:w="25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5DB490B1" w14:textId="6531AB0E">
            <w:pPr>
              <w:spacing w:line="257" w:lineRule="auto"/>
              <w:jc w:val="both"/>
            </w:pPr>
            <w:r w:rsidRPr="49D71EFC">
              <w:rPr>
                <w:rFonts w:eastAsia="Century Gothic" w:cs="Century Gothic"/>
                <w:b/>
                <w:bCs/>
                <w:color w:val="000000" w:themeColor="text1"/>
                <w:sz w:val="20"/>
                <w:szCs w:val="20"/>
                <w:lang w:val="en-GB"/>
              </w:rPr>
              <w:t xml:space="preserve">Anticipated number of fundable research partners </w:t>
            </w:r>
          </w:p>
        </w:tc>
        <w:tc>
          <w:tcPr>
            <w:tcW w:w="1192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466D5AFC" w14:textId="5BBCB52F">
            <w:pPr>
              <w:spacing w:line="257" w:lineRule="auto"/>
            </w:pPr>
            <w:r w:rsidRPr="49D71EFC">
              <w:rPr>
                <w:rFonts w:eastAsia="Century Gothic" w:cs="Century Gothic"/>
                <w:color w:val="000000" w:themeColor="text1"/>
                <w:sz w:val="20"/>
                <w:szCs w:val="20"/>
                <w:lang w:val="en-GB"/>
              </w:rPr>
              <w:t>2</w:t>
            </w:r>
          </w:p>
        </w:tc>
      </w:tr>
      <w:tr w:rsidR="49D71EFC" w:rsidTr="3F90EE2C" w14:paraId="3B05AF6A" w14:textId="77777777">
        <w:trPr>
          <w:trHeight w:val="1020"/>
        </w:trPr>
        <w:tc>
          <w:tcPr>
            <w:tcW w:w="25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7DDDD227" w14:textId="76F77D4C">
            <w:pPr>
              <w:spacing w:line="257" w:lineRule="auto"/>
            </w:pPr>
            <w:r w:rsidRPr="49D71EFC">
              <w:rPr>
                <w:rFonts w:eastAsia="Century Gothic" w:cs="Century Gothic"/>
                <w:b/>
                <w:bCs/>
                <w:color w:val="000000" w:themeColor="text1"/>
                <w:sz w:val="20"/>
                <w:szCs w:val="20"/>
                <w:lang w:val="en-GB"/>
              </w:rPr>
              <w:t xml:space="preserve">Maximum funding per grant awarded to a partner  </w:t>
            </w:r>
          </w:p>
        </w:tc>
        <w:tc>
          <w:tcPr>
            <w:tcW w:w="1192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1EB67A31" w14:textId="51F4792B">
            <w:pPr>
              <w:spacing w:line="257" w:lineRule="auto"/>
            </w:pPr>
            <w:r w:rsidRPr="49D71EFC">
              <w:rPr>
                <w:rFonts w:eastAsia="Century Gothic" w:cs="Century Gothic"/>
                <w:color w:val="000000" w:themeColor="text1"/>
                <w:sz w:val="20"/>
                <w:szCs w:val="20"/>
                <w:lang w:val="en-GB"/>
              </w:rPr>
              <w:t>Maximum funding is 300 000 € / consortium (full cost model, Academy’s 70 % share of expenses so maximum total budget is ~428 570 €) – if there are several Finnish partners in the same consortium, they must share this among themselves.</w:t>
            </w:r>
          </w:p>
        </w:tc>
      </w:tr>
      <w:tr w:rsidR="49D71EFC" w:rsidTr="3F90EE2C" w14:paraId="70805399" w14:textId="77777777">
        <w:trPr>
          <w:trHeight w:val="1485"/>
        </w:trPr>
        <w:tc>
          <w:tcPr>
            <w:tcW w:w="25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43E36B97" w14:textId="0F151C49">
            <w:pPr>
              <w:spacing w:line="257" w:lineRule="auto"/>
            </w:pPr>
            <w:r w:rsidRPr="49D71EFC">
              <w:rPr>
                <w:rFonts w:eastAsia="Century Gothic" w:cs="Century Gothic"/>
                <w:b/>
                <w:bCs/>
                <w:color w:val="000000" w:themeColor="text1"/>
                <w:sz w:val="20"/>
                <w:szCs w:val="20"/>
                <w:lang w:val="en-GB"/>
              </w:rPr>
              <w:t xml:space="preserve">Eligibility of a partner as a beneficiary institution </w:t>
            </w:r>
          </w:p>
        </w:tc>
        <w:tc>
          <w:tcPr>
            <w:tcW w:w="1192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5AB2E35A" w14:textId="5588C501">
            <w:pPr>
              <w:spacing w:line="257" w:lineRule="auto"/>
            </w:pPr>
            <w:r w:rsidRPr="49D71EFC">
              <w:rPr>
                <w:rFonts w:eastAsia="Century Gothic" w:cs="Century Gothic"/>
                <w:color w:val="000000" w:themeColor="text1"/>
                <w:sz w:val="20"/>
                <w:szCs w:val="20"/>
                <w:lang w:val="en-GB"/>
              </w:rPr>
              <w:t xml:space="preserve">Eligibility rules for the applicants are the same as with Academy project funding: </w:t>
            </w:r>
            <w:hyperlink r:id="rId134">
              <w:r w:rsidRPr="49D71EFC">
                <w:rPr>
                  <w:rStyle w:val="Hipervnculo"/>
                  <w:rFonts w:eastAsia="Century Gothic" w:cs="Century Gothic"/>
                  <w:sz w:val="20"/>
                  <w:szCs w:val="20"/>
                  <w:lang w:val="en-GB"/>
                </w:rPr>
                <w:t>https://www.aka.fi/en/research-funding/apply-for-funding/calls-for-applications/apply-now2/academy-project-funding-2021-all-research-fields/</w:t>
              </w:r>
            </w:hyperlink>
            <w:r w:rsidRPr="49D71EFC">
              <w:rPr>
                <w:rFonts w:eastAsia="Century Gothic" w:cs="Century Gothic"/>
                <w:color w:val="000000" w:themeColor="text1"/>
                <w:sz w:val="20"/>
                <w:szCs w:val="20"/>
                <w:lang w:val="en-GB"/>
              </w:rPr>
              <w:t>. AKA funds only Finnish research organizations (universities, public research institutes, university hospitals). Applicant needs to have an affiliation in such organization. Private not-for-profit research organizations such as VTT and CSC are also eligible – please check with the contact person.</w:t>
            </w:r>
          </w:p>
        </w:tc>
      </w:tr>
      <w:tr w:rsidR="49D71EFC" w:rsidTr="3F90EE2C" w14:paraId="218049D9" w14:textId="77777777">
        <w:trPr>
          <w:trHeight w:val="480"/>
        </w:trPr>
        <w:tc>
          <w:tcPr>
            <w:tcW w:w="25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2AFB3168" w14:textId="00A3552C">
            <w:pPr>
              <w:spacing w:line="257" w:lineRule="auto"/>
            </w:pPr>
            <w:r w:rsidRPr="49D71EFC">
              <w:rPr>
                <w:rFonts w:eastAsia="Century Gothic" w:cs="Century Gothic"/>
                <w:b/>
                <w:bCs/>
                <w:color w:val="000000" w:themeColor="text1"/>
                <w:sz w:val="20"/>
                <w:szCs w:val="20"/>
                <w:lang w:val="en-GB"/>
              </w:rPr>
              <w:t xml:space="preserve">Additional specific rules </w:t>
            </w:r>
          </w:p>
        </w:tc>
        <w:tc>
          <w:tcPr>
            <w:tcW w:w="1192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06356602" w14:textId="45B53C89">
            <w:pPr>
              <w:spacing w:line="257" w:lineRule="auto"/>
            </w:pPr>
            <w:r w:rsidRPr="49D71EFC">
              <w:rPr>
                <w:rFonts w:eastAsia="Century Gothic" w:cs="Century Gothic"/>
                <w:color w:val="000000" w:themeColor="text1"/>
                <w:sz w:val="20"/>
                <w:szCs w:val="20"/>
                <w:lang w:val="en-GB"/>
              </w:rPr>
              <w:t>NA</w:t>
            </w:r>
          </w:p>
        </w:tc>
      </w:tr>
      <w:tr w:rsidR="49D71EFC" w:rsidTr="3F90EE2C" w14:paraId="65DCC616" w14:textId="77777777">
        <w:trPr>
          <w:trHeight w:val="120"/>
        </w:trPr>
        <w:tc>
          <w:tcPr>
            <w:tcW w:w="25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742E62F4" w14:textId="6C5E8845">
            <w:pPr>
              <w:spacing w:line="257" w:lineRule="auto"/>
              <w:rPr>
                <w:rFonts w:eastAsia="Century Gothic" w:cs="Century Gothic"/>
                <w:b/>
                <w:bCs/>
                <w:color w:val="000000" w:themeColor="text1"/>
                <w:sz w:val="20"/>
                <w:szCs w:val="20"/>
              </w:rPr>
            </w:pPr>
            <w:r w:rsidRPr="49D71EFC">
              <w:rPr>
                <w:rFonts w:eastAsia="Century Gothic" w:cs="Century Gothic"/>
                <w:b/>
                <w:bCs/>
                <w:color w:val="000000" w:themeColor="text1"/>
                <w:sz w:val="20"/>
                <w:szCs w:val="20"/>
              </w:rPr>
              <w:t>Conditions for PAO funding</w:t>
            </w:r>
          </w:p>
        </w:tc>
        <w:tc>
          <w:tcPr>
            <w:tcW w:w="1192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1C334156" w14:textId="2AD1B2DA">
            <w:pPr>
              <w:spacing w:line="257" w:lineRule="auto"/>
            </w:pPr>
            <w:r w:rsidRPr="49D71EFC">
              <w:rPr>
                <w:rFonts w:eastAsia="Century Gothic" w:cs="Century Gothic"/>
                <w:color w:val="000000" w:themeColor="text1"/>
                <w:sz w:val="20"/>
                <w:szCs w:val="20"/>
                <w:lang w:val="en-GB"/>
              </w:rPr>
              <w:t>AKA cannot fund PAOs directly – minor expenses (such as travel costs to a few meetings) can be included in the budget of a Finnish academic partner</w:t>
            </w:r>
          </w:p>
        </w:tc>
      </w:tr>
      <w:tr w:rsidR="49D71EFC" w:rsidTr="3F90EE2C" w14:paraId="0FD2C430" w14:textId="77777777">
        <w:trPr>
          <w:trHeight w:val="930"/>
        </w:trPr>
        <w:tc>
          <w:tcPr>
            <w:tcW w:w="25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5BDEB753" w14:textId="44739406">
            <w:pPr>
              <w:spacing w:line="257" w:lineRule="auto"/>
            </w:pPr>
            <w:r w:rsidRPr="49D71EFC">
              <w:rPr>
                <w:rFonts w:eastAsia="Century Gothic" w:cs="Century Gothic"/>
                <w:b/>
                <w:bCs/>
                <w:color w:val="000000" w:themeColor="text1"/>
                <w:sz w:val="20"/>
                <w:szCs w:val="20"/>
                <w:lang w:val="en-GB"/>
              </w:rPr>
              <w:t xml:space="preserve">Submission of the proposal at the national level </w:t>
            </w:r>
          </w:p>
        </w:tc>
        <w:tc>
          <w:tcPr>
            <w:tcW w:w="1192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34258E6D" w14:textId="0C1C4AB2">
            <w:pPr>
              <w:spacing w:line="257" w:lineRule="auto"/>
            </w:pPr>
            <w:r w:rsidRPr="49D71EFC">
              <w:rPr>
                <w:rFonts w:eastAsia="Century Gothic" w:cs="Century Gothic"/>
                <w:color w:val="000000" w:themeColor="text1"/>
                <w:sz w:val="20"/>
                <w:szCs w:val="20"/>
                <w:lang w:val="en-GB"/>
              </w:rPr>
              <w:t xml:space="preserve">At the plan of intent stage of the call all Finnish applicants are advised to contact the national contact person. Submission of a national proposal will only be required in autumn 2022 from projects to be funded. </w:t>
            </w:r>
          </w:p>
        </w:tc>
      </w:tr>
      <w:tr w:rsidR="49D71EFC" w:rsidTr="3F90EE2C" w14:paraId="3D297A72" w14:textId="77777777">
        <w:trPr>
          <w:trHeight w:val="930"/>
        </w:trPr>
        <w:tc>
          <w:tcPr>
            <w:tcW w:w="25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76ECEEC8" w14:textId="2989C7C3">
            <w:pPr>
              <w:spacing w:line="257" w:lineRule="auto"/>
            </w:pPr>
            <w:r w:rsidRPr="49D71EFC">
              <w:rPr>
                <w:rFonts w:eastAsia="Century Gothic" w:cs="Century Gothic"/>
                <w:b/>
                <w:bCs/>
                <w:color w:val="000000" w:themeColor="text1"/>
                <w:sz w:val="20"/>
                <w:szCs w:val="20"/>
                <w:lang w:val="en-GB"/>
              </w:rPr>
              <w:t>Submission of financial and scientific reports at the national level</w:t>
            </w:r>
          </w:p>
        </w:tc>
        <w:tc>
          <w:tcPr>
            <w:tcW w:w="1192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71888515" w14:textId="4F63B01B">
            <w:pPr>
              <w:spacing w:line="257" w:lineRule="auto"/>
            </w:pPr>
            <w:r w:rsidRPr="49D71EFC">
              <w:rPr>
                <w:rFonts w:eastAsia="Century Gothic" w:cs="Century Gothic"/>
                <w:color w:val="000000" w:themeColor="text1"/>
                <w:sz w:val="20"/>
                <w:szCs w:val="20"/>
                <w:lang w:val="en-GB"/>
              </w:rPr>
              <w:t>Yes, according to national regulations.</w:t>
            </w:r>
          </w:p>
        </w:tc>
      </w:tr>
      <w:tr w:rsidR="49D71EFC" w:rsidTr="3F90EE2C" w14:paraId="15AC099E" w14:textId="77777777">
        <w:trPr>
          <w:trHeight w:val="525"/>
        </w:trPr>
        <w:tc>
          <w:tcPr>
            <w:tcW w:w="25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6CFFC5C3" w14:textId="49DC6DEB">
            <w:pPr>
              <w:spacing w:line="257" w:lineRule="auto"/>
            </w:pPr>
            <w:r w:rsidRPr="49D71EFC">
              <w:rPr>
                <w:rFonts w:eastAsia="Century Gothic" w:cs="Century Gothic"/>
                <w:b/>
                <w:bCs/>
                <w:color w:val="000000" w:themeColor="text1"/>
                <w:sz w:val="20"/>
                <w:szCs w:val="20"/>
                <w:lang w:val="en-GB"/>
              </w:rPr>
              <w:t xml:space="preserve">Further guidance </w:t>
            </w:r>
          </w:p>
        </w:tc>
        <w:tc>
          <w:tcPr>
            <w:tcW w:w="1192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7777F494" w14:textId="5C8B9EE6">
            <w:pPr>
              <w:spacing w:line="257" w:lineRule="auto"/>
            </w:pPr>
            <w:r w:rsidRPr="49D71EFC">
              <w:rPr>
                <w:rFonts w:eastAsia="Century Gothic" w:cs="Century Gothic"/>
                <w:color w:val="000000" w:themeColor="text1"/>
                <w:sz w:val="20"/>
                <w:szCs w:val="20"/>
                <w:lang w:val="en-GB"/>
              </w:rPr>
              <w:t>NA</w:t>
            </w:r>
          </w:p>
        </w:tc>
      </w:tr>
    </w:tbl>
    <w:p w:rsidR="49D71EFC" w:rsidP="49D71EFC" w:rsidRDefault="49D71EFC" w14:paraId="1AA87E9F" w14:textId="23CCBE50">
      <w:pPr>
        <w:rPr>
          <w:szCs w:val="22"/>
          <w:lang w:val="en-GB"/>
        </w:rPr>
      </w:pPr>
    </w:p>
    <w:p w:rsidR="00716CE5" w:rsidP="00716CE5" w:rsidRDefault="00716CE5" w14:paraId="246A2647" w14:textId="77777777">
      <w:pPr>
        <w:rPr>
          <w:rFonts w:eastAsia="Century Gothic" w:cs="Century Gothic"/>
          <w:b/>
          <w:bCs/>
          <w:color w:val="000000" w:themeColor="text1"/>
          <w:sz w:val="20"/>
          <w:szCs w:val="20"/>
          <w:lang w:val="en-GB"/>
        </w:rPr>
      </w:pPr>
      <w:r w:rsidRPr="00716CE5">
        <w:rPr>
          <w:rFonts w:eastAsia="Century Gothic" w:cs="Century Gothic"/>
          <w:b/>
          <w:bCs/>
          <w:color w:val="000000" w:themeColor="text1"/>
          <w:sz w:val="20"/>
          <w:szCs w:val="20"/>
          <w:lang w:val="en-GB"/>
        </w:rPr>
        <w:br w:type="page"/>
      </w:r>
    </w:p>
    <w:p w:rsidRPr="00A066D7" w:rsidR="00BA2DC0" w:rsidP="00D27C73" w:rsidRDefault="032B9786" w14:paraId="03BDF0D9" w14:textId="636E8817">
      <w:pPr>
        <w:pStyle w:val="Ttulo3"/>
        <w:rPr>
          <w:lang w:val="en-GB"/>
        </w:rPr>
      </w:pPr>
      <w:bookmarkStart w:name="_Toc2044202644" w:id="221"/>
      <w:bookmarkStart w:name="_Toc887191771" w:id="222"/>
      <w:bookmarkStart w:name="_Toc754080451" w:id="223"/>
      <w:bookmarkStart w:name="_Toc1969954699" w:id="224"/>
      <w:bookmarkStart w:name="_Toc114313015" w:id="225"/>
      <w:bookmarkStart w:name="_Toc4272367" w:id="343270699"/>
      <w:bookmarkStart w:name="_Toc280493752" w:id="1198555538"/>
      <w:bookmarkStart w:name="_Toc1359959704" w:id="645381272"/>
      <w:bookmarkStart w:name="_Toc1926136718" w:id="243888410"/>
      <w:r w:rsidRPr="39998FE1" w:rsidR="032B9786">
        <w:rPr>
          <w:lang w:val="en-GB"/>
        </w:rPr>
        <w:t>FRENCH NATIONAL RESEARCH AGENCY</w:t>
      </w:r>
      <w:r w:rsidRPr="39998FE1" w:rsidR="09211F03">
        <w:rPr>
          <w:lang w:val="en-GB"/>
        </w:rPr>
        <w:t xml:space="preserve"> </w:t>
      </w:r>
      <w:r w:rsidRPr="39998FE1" w:rsidR="032B9786">
        <w:rPr>
          <w:lang w:val="en-GB"/>
        </w:rPr>
        <w:t>(</w:t>
      </w:r>
      <w:r w:rsidRPr="39998FE1" w:rsidR="09211F03">
        <w:rPr>
          <w:lang w:val="en-GB"/>
        </w:rPr>
        <w:t>ANR</w:t>
      </w:r>
      <w:r w:rsidRPr="39998FE1" w:rsidR="032B9786">
        <w:rPr>
          <w:lang w:val="en-GB"/>
        </w:rPr>
        <w:t>), FRANCE</w:t>
      </w:r>
      <w:bookmarkEnd w:id="221"/>
      <w:bookmarkEnd w:id="222"/>
      <w:bookmarkEnd w:id="223"/>
      <w:bookmarkEnd w:id="224"/>
      <w:bookmarkEnd w:id="225"/>
      <w:bookmarkEnd w:id="343270699"/>
      <w:bookmarkEnd w:id="1198555538"/>
      <w:bookmarkEnd w:id="645381272"/>
      <w:bookmarkEnd w:id="243888410"/>
    </w:p>
    <w:p w:rsidRPr="00A066D7" w:rsidR="00BA2DC0" w:rsidP="155D83F8" w:rsidRDefault="4ACA4FDA" w14:paraId="0587D92A" w14:textId="5754A8AF">
      <w:pPr>
        <w:snapToGrid w:val="0"/>
        <w:jc w:val="both"/>
        <w:rPr>
          <w:color w:val="FF0000"/>
          <w:sz w:val="20"/>
          <w:szCs w:val="20"/>
        </w:rPr>
      </w:pPr>
      <w:r w:rsidRPr="155D83F8">
        <w:rPr>
          <w:color w:val="FF0000"/>
          <w:sz w:val="20"/>
          <w:szCs w:val="20"/>
        </w:rPr>
        <w:t>It is strongly advised that all applicants contact their EJP RD National/Regional Contact Point in good time before the submission of a proposal</w:t>
      </w:r>
    </w:p>
    <w:tbl>
      <w:tblPr>
        <w:tblStyle w:val="Tablaconcuadrcula"/>
        <w:tblW w:w="0" w:type="auto"/>
        <w:tblLayout w:type="fixed"/>
        <w:tblLook w:val="04A0" w:firstRow="1" w:lastRow="0" w:firstColumn="1" w:lastColumn="0" w:noHBand="0" w:noVBand="1"/>
      </w:tblPr>
      <w:tblGrid>
        <w:gridCol w:w="2547"/>
        <w:gridCol w:w="11366"/>
      </w:tblGrid>
      <w:tr w:rsidR="54C54F0B" w:rsidTr="283E5002" w14:paraId="4A75529D" w14:textId="77777777">
        <w:tc>
          <w:tcPr>
            <w:tcW w:w="2547" w:type="dxa"/>
            <w:shd w:val="clear" w:color="auto" w:fill="84C9B0"/>
            <w:tcMar/>
          </w:tcPr>
          <w:p w:rsidR="54C54F0B" w:rsidP="009F292B" w:rsidRDefault="00CA754C" w14:paraId="2969E313" w14:textId="1D7537FA">
            <w:pPr>
              <w:spacing w:line="257" w:lineRule="auto"/>
              <w:rPr>
                <w:rFonts w:eastAsia="Century Gothic" w:cs="Century Gothic"/>
                <w:b/>
                <w:bCs/>
                <w:color w:val="2F2F2F"/>
                <w:sz w:val="20"/>
                <w:szCs w:val="20"/>
                <w:lang w:val="en-GB"/>
              </w:rPr>
            </w:pPr>
            <w:r w:rsidRPr="00CA754C">
              <w:rPr>
                <w:rFonts w:eastAsia="Century Gothic" w:cs="Century Gothic"/>
                <w:b/>
                <w:bCs/>
                <w:color w:val="2F2F2F"/>
                <w:sz w:val="20"/>
                <w:szCs w:val="20"/>
                <w:lang w:val="en-GB"/>
              </w:rPr>
              <w:t>Country</w:t>
            </w:r>
          </w:p>
        </w:tc>
        <w:tc>
          <w:tcPr>
            <w:tcW w:w="11366" w:type="dxa"/>
            <w:tcMar/>
          </w:tcPr>
          <w:p w:rsidR="54C54F0B" w:rsidP="009F292B" w:rsidRDefault="54C54F0B" w14:paraId="0D8FED2A" w14:textId="1B766139">
            <w:pPr>
              <w:spacing w:line="257" w:lineRule="auto"/>
              <w:rPr>
                <w:rFonts w:eastAsia="Century Gothic" w:cs="Century Gothic"/>
                <w:color w:val="000000" w:themeColor="text1"/>
                <w:sz w:val="20"/>
                <w:szCs w:val="20"/>
                <w:lang w:val="en-GB"/>
              </w:rPr>
            </w:pPr>
            <w:r w:rsidRPr="54C54F0B">
              <w:rPr>
                <w:rFonts w:eastAsia="Century Gothic" w:cs="Century Gothic"/>
                <w:color w:val="000000" w:themeColor="text1"/>
                <w:sz w:val="20"/>
                <w:szCs w:val="20"/>
                <w:lang w:val="en-GB"/>
              </w:rPr>
              <w:t xml:space="preserve">France  </w:t>
            </w:r>
          </w:p>
        </w:tc>
      </w:tr>
      <w:tr w:rsidR="54C54F0B" w:rsidTr="283E5002" w14:paraId="5257ADE6" w14:textId="77777777">
        <w:tc>
          <w:tcPr>
            <w:tcW w:w="2547" w:type="dxa"/>
            <w:shd w:val="clear" w:color="auto" w:fill="84C9B0"/>
            <w:tcMar/>
          </w:tcPr>
          <w:p w:rsidR="54C54F0B" w:rsidP="009F292B" w:rsidRDefault="54C54F0B" w14:paraId="45B66323" w14:textId="1EA4C115">
            <w:pPr>
              <w:spacing w:line="257" w:lineRule="auto"/>
              <w:rPr>
                <w:rFonts w:eastAsia="Century Gothic" w:cs="Century Gothic"/>
                <w:b/>
                <w:bCs/>
                <w:color w:val="2F2F2F"/>
                <w:sz w:val="20"/>
                <w:szCs w:val="20"/>
                <w:lang w:val="en-GB"/>
              </w:rPr>
            </w:pPr>
            <w:r w:rsidRPr="54C54F0B">
              <w:rPr>
                <w:rFonts w:eastAsia="Century Gothic" w:cs="Century Gothic"/>
                <w:b/>
                <w:bCs/>
                <w:color w:val="2F2F2F"/>
                <w:sz w:val="20"/>
                <w:szCs w:val="20"/>
                <w:lang w:val="en-GB"/>
              </w:rPr>
              <w:t xml:space="preserve">Funding organisation </w:t>
            </w:r>
          </w:p>
        </w:tc>
        <w:tc>
          <w:tcPr>
            <w:tcW w:w="11366" w:type="dxa"/>
            <w:tcMar/>
          </w:tcPr>
          <w:p w:rsidR="54C54F0B" w:rsidRDefault="54C54F0B" w14:paraId="2A2AEED4" w14:textId="15AF1F6F">
            <w:pPr>
              <w:rPr>
                <w:rFonts w:eastAsia="Century Gothic" w:cs="Century Gothic"/>
                <w:color w:val="000000" w:themeColor="text1"/>
                <w:sz w:val="20"/>
                <w:szCs w:val="20"/>
                <w:lang w:val="en-GB"/>
              </w:rPr>
            </w:pPr>
            <w:r w:rsidRPr="54C54F0B">
              <w:rPr>
                <w:rFonts w:eastAsia="Century Gothic" w:cs="Century Gothic"/>
                <w:color w:val="000000" w:themeColor="text1"/>
                <w:sz w:val="20"/>
                <w:szCs w:val="20"/>
                <w:lang w:val="en-GB"/>
              </w:rPr>
              <w:t xml:space="preserve">French National Research Agency (Agence Nationale de la Recherche –ANR-) </w:t>
            </w:r>
            <w:hyperlink w:history="1" r:id="rId135">
              <w:r w:rsidRPr="54C54F0B">
                <w:rPr>
                  <w:rStyle w:val="Hipervnculo"/>
                  <w:rFonts w:eastAsia="Century Gothic" w:cs="Century Gothic"/>
                  <w:color w:val="000000" w:themeColor="text1"/>
                  <w:sz w:val="20"/>
                  <w:szCs w:val="20"/>
                  <w:lang w:val="en-GB"/>
                </w:rPr>
                <w:t>http://www.agence-nationale-recherche.fr</w:t>
              </w:r>
            </w:hyperlink>
            <w:r w:rsidRPr="54C54F0B">
              <w:rPr>
                <w:rFonts w:eastAsia="Century Gothic" w:cs="Century Gothic"/>
                <w:color w:val="000000" w:themeColor="text1"/>
                <w:sz w:val="20"/>
                <w:szCs w:val="20"/>
                <w:lang w:val="en-GB"/>
              </w:rPr>
              <w:t xml:space="preserve">  </w:t>
            </w:r>
          </w:p>
        </w:tc>
      </w:tr>
      <w:tr w:rsidR="54C54F0B" w:rsidTr="283E5002" w14:paraId="10408632" w14:textId="77777777">
        <w:tc>
          <w:tcPr>
            <w:tcW w:w="2547" w:type="dxa"/>
            <w:shd w:val="clear" w:color="auto" w:fill="84C9B0"/>
            <w:tcMar/>
          </w:tcPr>
          <w:p w:rsidR="54C54F0B" w:rsidP="009F292B" w:rsidRDefault="54C54F0B" w14:paraId="24CF07EA" w14:textId="3E319C79">
            <w:pPr>
              <w:spacing w:line="257" w:lineRule="auto"/>
              <w:rPr>
                <w:rFonts w:eastAsia="Century Gothic" w:cs="Century Gothic"/>
                <w:b/>
                <w:bCs/>
                <w:color w:val="2F2F2F"/>
                <w:sz w:val="20"/>
                <w:szCs w:val="20"/>
                <w:lang w:val="en-GB"/>
              </w:rPr>
            </w:pPr>
            <w:r w:rsidRPr="54C54F0B">
              <w:rPr>
                <w:rFonts w:eastAsia="Century Gothic" w:cs="Century Gothic"/>
                <w:b/>
                <w:bCs/>
                <w:color w:val="2F2F2F"/>
                <w:sz w:val="20"/>
                <w:szCs w:val="20"/>
                <w:lang w:val="en-GB"/>
              </w:rPr>
              <w:t xml:space="preserve">National contact person </w:t>
            </w:r>
          </w:p>
        </w:tc>
        <w:tc>
          <w:tcPr>
            <w:tcW w:w="11366" w:type="dxa"/>
            <w:tcMar/>
          </w:tcPr>
          <w:p w:rsidRPr="009F292B" w:rsidR="54C54F0B" w:rsidP="009F292B" w:rsidRDefault="54C54F0B" w14:paraId="43D2292C" w14:textId="4E8D7445">
            <w:pPr>
              <w:spacing w:line="257" w:lineRule="auto"/>
              <w:rPr>
                <w:rFonts w:eastAsia="Century Gothic" w:cs="Century Gothic"/>
                <w:color w:val="000000" w:themeColor="text1"/>
                <w:sz w:val="20"/>
                <w:szCs w:val="20"/>
                <w:lang w:val="fr-FR"/>
              </w:rPr>
            </w:pPr>
            <w:r w:rsidRPr="009F292B">
              <w:rPr>
                <w:rFonts w:eastAsia="Century Gothic" w:cs="Century Gothic"/>
                <w:color w:val="000000" w:themeColor="text1"/>
                <w:sz w:val="20"/>
                <w:szCs w:val="20"/>
                <w:lang w:val="fr-FR"/>
              </w:rPr>
              <w:t xml:space="preserve">Health &amp; Biology Department </w:t>
            </w:r>
          </w:p>
          <w:p w:rsidRPr="009F292B" w:rsidR="54C54F0B" w:rsidP="009F292B" w:rsidRDefault="54C54F0B" w14:paraId="583F7F31" w14:textId="75707F6E">
            <w:pPr>
              <w:spacing w:line="257" w:lineRule="auto"/>
              <w:rPr>
                <w:rFonts w:eastAsia="Century Gothic" w:cs="Century Gothic"/>
                <w:color w:val="000000" w:themeColor="text1"/>
                <w:sz w:val="20"/>
                <w:szCs w:val="20"/>
                <w:lang w:val="fr-FR"/>
              </w:rPr>
            </w:pPr>
            <w:r w:rsidRPr="009F292B">
              <w:rPr>
                <w:rFonts w:eastAsia="Century Gothic" w:cs="Century Gothic"/>
                <w:color w:val="000000" w:themeColor="text1"/>
                <w:sz w:val="20"/>
                <w:szCs w:val="20"/>
                <w:lang w:val="fr-FR"/>
              </w:rPr>
              <w:t xml:space="preserve">Agence Nationale de la Recherche –ANR </w:t>
            </w:r>
          </w:p>
          <w:p w:rsidRPr="009F292B" w:rsidR="54C54F0B" w:rsidP="009F292B" w:rsidRDefault="54C54F0B" w14:paraId="327B03D6" w14:textId="1AE75FC6">
            <w:pPr>
              <w:spacing w:line="257" w:lineRule="auto"/>
              <w:rPr>
                <w:rFonts w:eastAsia="Century Gothic" w:cs="Century Gothic"/>
                <w:color w:val="000000" w:themeColor="text1"/>
                <w:sz w:val="20"/>
                <w:szCs w:val="20"/>
                <w:lang w:val="fr-FR"/>
              </w:rPr>
            </w:pPr>
            <w:r w:rsidRPr="009F292B">
              <w:rPr>
                <w:rFonts w:eastAsia="Century Gothic" w:cs="Century Gothic"/>
                <w:color w:val="000000" w:themeColor="text1"/>
                <w:sz w:val="20"/>
                <w:szCs w:val="20"/>
                <w:lang w:val="fr-FR"/>
              </w:rPr>
              <w:t xml:space="preserve">50 avenue Daumesnil - 75012 Paris, France </w:t>
            </w:r>
          </w:p>
          <w:p w:rsidR="54C54F0B" w:rsidP="009F292B" w:rsidRDefault="54C54F0B" w14:paraId="51CDFB7F" w14:textId="26C7AD31">
            <w:pPr>
              <w:spacing w:line="257" w:lineRule="auto"/>
              <w:rPr>
                <w:rFonts w:eastAsia="Century Gothic" w:cs="Century Gothic"/>
                <w:color w:val="000000" w:themeColor="text1"/>
                <w:sz w:val="20"/>
                <w:szCs w:val="20"/>
                <w:lang w:val="en-GB"/>
              </w:rPr>
            </w:pPr>
            <w:r w:rsidRPr="54C54F0B">
              <w:rPr>
                <w:rFonts w:eastAsia="Century Gothic" w:cs="Century Gothic"/>
                <w:color w:val="000000" w:themeColor="text1"/>
                <w:sz w:val="20"/>
                <w:szCs w:val="20"/>
                <w:lang w:val="en-GB"/>
              </w:rPr>
              <w:t xml:space="preserve">Florence Guillot </w:t>
            </w:r>
          </w:p>
          <w:p w:rsidR="54C54F0B" w:rsidP="009F292B" w:rsidRDefault="54C54F0B" w14:paraId="517266AE" w14:textId="7EBD2C86">
            <w:pPr>
              <w:spacing w:line="257" w:lineRule="auto"/>
              <w:rPr>
                <w:rFonts w:eastAsia="Century Gothic" w:cs="Century Gothic"/>
                <w:b/>
                <w:bCs/>
                <w:color w:val="000000" w:themeColor="text1"/>
                <w:sz w:val="20"/>
                <w:szCs w:val="20"/>
                <w:lang w:val="en-GB"/>
              </w:rPr>
            </w:pPr>
            <w:r w:rsidRPr="54C54F0B">
              <w:rPr>
                <w:rFonts w:eastAsia="Century Gothic" w:cs="Century Gothic"/>
                <w:color w:val="000000" w:themeColor="text1"/>
                <w:sz w:val="20"/>
                <w:szCs w:val="20"/>
                <w:lang w:val="en-GB"/>
              </w:rPr>
              <w:t>Email:</w:t>
            </w:r>
            <w:r w:rsidRPr="54C54F0B">
              <w:rPr>
                <w:rFonts w:eastAsia="Century Gothic" w:cs="Century Gothic"/>
                <w:b/>
                <w:bCs/>
                <w:color w:val="000000" w:themeColor="text1"/>
                <w:sz w:val="20"/>
                <w:szCs w:val="20"/>
                <w:lang w:val="en-GB"/>
              </w:rPr>
              <w:t xml:space="preserve"> </w:t>
            </w:r>
            <w:hyperlink w:history="1" r:id="rId136">
              <w:r w:rsidRPr="54C54F0B">
                <w:rPr>
                  <w:rStyle w:val="Hipervnculo"/>
                  <w:rFonts w:eastAsia="Century Gothic" w:cs="Century Gothic"/>
                  <w:b/>
                  <w:bCs/>
                  <w:color w:val="000000" w:themeColor="text1"/>
                  <w:sz w:val="20"/>
                  <w:szCs w:val="20"/>
                  <w:lang w:val="en-GB"/>
                </w:rPr>
                <w:t>EJPRDcall@anr.fr</w:t>
              </w:r>
            </w:hyperlink>
            <w:r w:rsidRPr="54C54F0B">
              <w:rPr>
                <w:rFonts w:eastAsia="Century Gothic" w:cs="Century Gothic"/>
                <w:b/>
                <w:bCs/>
                <w:color w:val="000000" w:themeColor="text1"/>
                <w:sz w:val="20"/>
                <w:szCs w:val="20"/>
                <w:lang w:val="en-GB"/>
              </w:rPr>
              <w:t xml:space="preserve">  </w:t>
            </w:r>
          </w:p>
          <w:p w:rsidR="54C54F0B" w:rsidP="009F292B" w:rsidRDefault="54C54F0B" w14:paraId="466C8DB0" w14:textId="61858713">
            <w:pPr>
              <w:spacing w:line="257" w:lineRule="auto"/>
              <w:rPr>
                <w:rFonts w:eastAsia="Century Gothic" w:cs="Century Gothic"/>
                <w:color w:val="000000" w:themeColor="text1"/>
                <w:sz w:val="20"/>
                <w:szCs w:val="20"/>
                <w:lang w:val="en-GB"/>
              </w:rPr>
            </w:pPr>
          </w:p>
        </w:tc>
      </w:tr>
      <w:tr w:rsidR="54C54F0B" w:rsidTr="283E5002" w14:paraId="34308416" w14:textId="77777777">
        <w:tc>
          <w:tcPr>
            <w:tcW w:w="2547" w:type="dxa"/>
            <w:shd w:val="clear" w:color="auto" w:fill="84C9B0"/>
            <w:tcMar/>
          </w:tcPr>
          <w:p w:rsidR="54C54F0B" w:rsidP="009F292B" w:rsidRDefault="54C54F0B" w14:paraId="01597821" w14:textId="328648F9">
            <w:pPr>
              <w:spacing w:line="257" w:lineRule="auto"/>
              <w:rPr>
                <w:rFonts w:eastAsia="Century Gothic" w:cs="Century Gothic"/>
                <w:b/>
                <w:bCs/>
                <w:color w:val="2F2F2F"/>
                <w:sz w:val="20"/>
                <w:szCs w:val="20"/>
                <w:lang w:val="en-GB"/>
              </w:rPr>
            </w:pPr>
            <w:r w:rsidRPr="54C54F0B">
              <w:rPr>
                <w:rFonts w:eastAsia="Century Gothic" w:cs="Century Gothic"/>
                <w:b/>
                <w:bCs/>
                <w:color w:val="2F2F2F"/>
                <w:sz w:val="20"/>
                <w:szCs w:val="20"/>
                <w:lang w:val="en-GB"/>
              </w:rPr>
              <w:t xml:space="preserve">Funding commitment  </w:t>
            </w:r>
          </w:p>
        </w:tc>
        <w:tc>
          <w:tcPr>
            <w:tcW w:w="11366" w:type="dxa"/>
            <w:tcMar/>
          </w:tcPr>
          <w:p w:rsidR="05828FAC" w:rsidP="009F292B" w:rsidRDefault="292FFE62" w14:paraId="586BC558" w14:textId="00D5B9D5">
            <w:pPr>
              <w:spacing w:line="257" w:lineRule="auto"/>
              <w:rPr>
                <w:rFonts w:eastAsia="Century Gothic" w:cs="Century Gothic"/>
                <w:color w:val="000000" w:themeColor="text1"/>
                <w:sz w:val="20"/>
                <w:szCs w:val="20"/>
                <w:lang w:val="en-GB"/>
              </w:rPr>
            </w:pPr>
            <w:r w:rsidRPr="534F2EE6">
              <w:rPr>
                <w:rFonts w:eastAsia="Century Gothic" w:cs="Century Gothic"/>
                <w:color w:val="000000" w:themeColor="text1"/>
                <w:sz w:val="20"/>
                <w:szCs w:val="20"/>
                <w:lang w:val="en-GB"/>
              </w:rPr>
              <w:t>3</w:t>
            </w:r>
            <w:r w:rsidRPr="534F2EE6" w:rsidR="23E6E33A">
              <w:rPr>
                <w:rFonts w:eastAsia="Century Gothic" w:cs="Century Gothic"/>
                <w:color w:val="000000" w:themeColor="text1"/>
                <w:sz w:val="20"/>
                <w:szCs w:val="20"/>
                <w:lang w:val="en-GB"/>
              </w:rPr>
              <w:t>.11</w:t>
            </w:r>
            <w:r w:rsidRPr="534F2EE6" w:rsidR="3B5B5D4A">
              <w:rPr>
                <w:rFonts w:eastAsia="Century Gothic" w:cs="Century Gothic"/>
                <w:color w:val="000000" w:themeColor="text1"/>
                <w:sz w:val="20"/>
                <w:szCs w:val="20"/>
                <w:lang w:val="en-GB"/>
              </w:rPr>
              <w:t xml:space="preserve"> M€ </w:t>
            </w:r>
          </w:p>
          <w:p w:rsidR="54C54F0B" w:rsidP="009F292B" w:rsidRDefault="3B5B5D4A" w14:paraId="4B7D698D" w14:textId="57A38975">
            <w:pPr>
              <w:spacing w:line="257" w:lineRule="auto"/>
              <w:rPr>
                <w:rFonts w:eastAsia="Century Gothic" w:cs="Century Gothic"/>
                <w:color w:val="000000" w:themeColor="text1"/>
                <w:sz w:val="20"/>
                <w:szCs w:val="20"/>
                <w:lang w:val="en-GB"/>
              </w:rPr>
            </w:pPr>
            <w:r w:rsidRPr="534F2EE6">
              <w:rPr>
                <w:rFonts w:eastAsia="Century Gothic" w:cs="Century Gothic"/>
                <w:color w:val="000000" w:themeColor="text1"/>
                <w:sz w:val="20"/>
                <w:szCs w:val="20"/>
                <w:lang w:val="en-GB"/>
              </w:rPr>
              <w:t xml:space="preserve">Funding limits apply per partner for this call: Each partner may be granted up to </w:t>
            </w:r>
            <w:r w:rsidRPr="534F2EE6" w:rsidR="1BCCBE33">
              <w:rPr>
                <w:rFonts w:eastAsia="Century Gothic" w:cs="Century Gothic"/>
                <w:b/>
                <w:bCs/>
                <w:color w:val="000000" w:themeColor="text1"/>
                <w:sz w:val="20"/>
                <w:szCs w:val="20"/>
                <w:lang w:val="en-GB"/>
              </w:rPr>
              <w:t>30</w:t>
            </w:r>
            <w:r w:rsidRPr="534F2EE6">
              <w:rPr>
                <w:rFonts w:eastAsia="Century Gothic" w:cs="Century Gothic"/>
                <w:b/>
                <w:bCs/>
                <w:color w:val="000000" w:themeColor="text1"/>
                <w:sz w:val="20"/>
                <w:szCs w:val="20"/>
                <w:lang w:val="en-GB"/>
              </w:rPr>
              <w:t>0 000 € as a coordinating partner</w:t>
            </w:r>
            <w:r w:rsidRPr="534F2EE6">
              <w:rPr>
                <w:rFonts w:eastAsia="Century Gothic" w:cs="Century Gothic"/>
                <w:color w:val="000000" w:themeColor="text1"/>
                <w:sz w:val="20"/>
                <w:szCs w:val="20"/>
                <w:lang w:val="en-GB"/>
              </w:rPr>
              <w:t xml:space="preserve"> or </w:t>
            </w:r>
            <w:r w:rsidRPr="534F2EE6">
              <w:rPr>
                <w:rFonts w:eastAsia="Century Gothic" w:cs="Century Gothic"/>
                <w:b/>
                <w:bCs/>
                <w:color w:val="000000" w:themeColor="text1"/>
                <w:sz w:val="20"/>
                <w:szCs w:val="20"/>
                <w:lang w:val="en-GB"/>
              </w:rPr>
              <w:t>2</w:t>
            </w:r>
            <w:r w:rsidRPr="534F2EE6" w:rsidR="7AF3B2BE">
              <w:rPr>
                <w:rFonts w:eastAsia="Century Gothic" w:cs="Century Gothic"/>
                <w:b/>
                <w:bCs/>
                <w:color w:val="000000" w:themeColor="text1"/>
                <w:sz w:val="20"/>
                <w:szCs w:val="20"/>
                <w:lang w:val="en-GB"/>
              </w:rPr>
              <w:t>5</w:t>
            </w:r>
            <w:r w:rsidRPr="534F2EE6">
              <w:rPr>
                <w:rFonts w:eastAsia="Century Gothic" w:cs="Century Gothic"/>
                <w:b/>
                <w:bCs/>
                <w:color w:val="000000" w:themeColor="text1"/>
                <w:sz w:val="20"/>
                <w:szCs w:val="20"/>
                <w:lang w:val="en-GB"/>
              </w:rPr>
              <w:t>0 000 € as a non-coordinating partner</w:t>
            </w:r>
            <w:r w:rsidRPr="534F2EE6">
              <w:rPr>
                <w:rFonts w:eastAsia="Century Gothic" w:cs="Century Gothic"/>
                <w:color w:val="000000" w:themeColor="text1"/>
                <w:sz w:val="20"/>
                <w:szCs w:val="20"/>
                <w:lang w:val="en-GB"/>
              </w:rPr>
              <w:t xml:space="preserve">. </w:t>
            </w:r>
            <w:r w:rsidRPr="534F2EE6" w:rsidR="11FA99C8">
              <w:rPr>
                <w:rFonts w:eastAsia="Century Gothic" w:cs="Century Gothic"/>
                <w:color w:val="000000" w:themeColor="text1"/>
                <w:sz w:val="20"/>
                <w:szCs w:val="20"/>
                <w:lang w:val="en-GB"/>
              </w:rPr>
              <w:t xml:space="preserve">The maximum amount that can be requested by </w:t>
            </w:r>
            <w:r w:rsidRPr="534F2EE6" w:rsidR="43FA3C0F">
              <w:rPr>
                <w:rFonts w:eastAsia="Century Gothic" w:cs="Century Gothic"/>
                <w:color w:val="000000" w:themeColor="text1"/>
                <w:sz w:val="20"/>
                <w:szCs w:val="20"/>
                <w:lang w:val="en-GB"/>
              </w:rPr>
              <w:t>French</w:t>
            </w:r>
            <w:r w:rsidRPr="534F2EE6" w:rsidR="11FA99C8">
              <w:rPr>
                <w:rFonts w:eastAsia="Century Gothic" w:cs="Century Gothic"/>
                <w:color w:val="000000" w:themeColor="text1"/>
                <w:sz w:val="20"/>
                <w:szCs w:val="20"/>
                <w:lang w:val="en-GB"/>
              </w:rPr>
              <w:t xml:space="preserve"> partners per project is </w:t>
            </w:r>
            <w:r w:rsidRPr="534F2EE6" w:rsidR="7303DC7D">
              <w:rPr>
                <w:rFonts w:eastAsia="Century Gothic" w:cs="Century Gothic"/>
                <w:color w:val="000000" w:themeColor="text1"/>
                <w:sz w:val="20"/>
                <w:szCs w:val="20"/>
                <w:lang w:val="en-GB"/>
              </w:rPr>
              <w:t>5</w:t>
            </w:r>
            <w:r w:rsidRPr="534F2EE6" w:rsidR="11FA99C8">
              <w:rPr>
                <w:rFonts w:eastAsia="Century Gothic" w:cs="Century Gothic"/>
                <w:color w:val="000000" w:themeColor="text1"/>
                <w:sz w:val="20"/>
                <w:szCs w:val="20"/>
                <w:lang w:val="en-GB"/>
              </w:rPr>
              <w:t xml:space="preserve">00 000 € </w:t>
            </w:r>
            <w:r w:rsidRPr="534F2EE6">
              <w:rPr>
                <w:rFonts w:eastAsia="Century Gothic" w:cs="Century Gothic"/>
                <w:color w:val="000000" w:themeColor="text1"/>
                <w:sz w:val="20"/>
                <w:szCs w:val="20"/>
                <w:lang w:val="en-GB"/>
              </w:rPr>
              <w:t>The minimum funding amount per partner is 15 000 €.</w:t>
            </w:r>
          </w:p>
        </w:tc>
      </w:tr>
      <w:tr w:rsidR="54C54F0B" w:rsidTr="283E5002" w14:paraId="21CFF434" w14:textId="77777777">
        <w:tc>
          <w:tcPr>
            <w:tcW w:w="2547" w:type="dxa"/>
            <w:shd w:val="clear" w:color="auto" w:fill="84C9B0"/>
            <w:tcMar/>
          </w:tcPr>
          <w:p w:rsidR="54C54F0B" w:rsidP="009F292B" w:rsidRDefault="54C54F0B" w14:paraId="65B3D3A0" w14:textId="54633F3A">
            <w:pPr>
              <w:spacing w:line="257" w:lineRule="auto"/>
              <w:jc w:val="both"/>
              <w:rPr>
                <w:rFonts w:eastAsia="Century Gothic" w:cs="Century Gothic"/>
                <w:b/>
                <w:bCs/>
                <w:color w:val="2F2F2F"/>
                <w:sz w:val="20"/>
                <w:szCs w:val="20"/>
                <w:lang w:val="en-GB"/>
              </w:rPr>
            </w:pPr>
            <w:r w:rsidRPr="54C54F0B">
              <w:rPr>
                <w:rFonts w:eastAsia="Century Gothic" w:cs="Century Gothic"/>
                <w:b/>
                <w:bCs/>
                <w:color w:val="2F2F2F"/>
                <w:sz w:val="20"/>
                <w:szCs w:val="20"/>
                <w:lang w:val="en-GB"/>
              </w:rPr>
              <w:t>Overheads</w:t>
            </w:r>
          </w:p>
        </w:tc>
        <w:tc>
          <w:tcPr>
            <w:tcW w:w="11366" w:type="dxa"/>
            <w:tcMar/>
          </w:tcPr>
          <w:p w:rsidR="54C54F0B" w:rsidP="54C54F0B" w:rsidRDefault="07D7DC1A" w14:paraId="4B0517FD" w14:textId="1E612918">
            <w:pPr>
              <w:spacing w:line="257" w:lineRule="auto"/>
              <w:rPr>
                <w:rFonts w:eastAsia="Century Gothic" w:cs="Century Gothic"/>
                <w:color w:val="000000" w:themeColor="text1"/>
                <w:sz w:val="20"/>
                <w:szCs w:val="20"/>
                <w:lang w:val="en-GB"/>
              </w:rPr>
            </w:pPr>
            <w:r w:rsidRPr="283E5002" w:rsidR="07D7DC1A">
              <w:rPr>
                <w:rFonts w:eastAsia="Century Gothic" w:cs="Century Gothic"/>
                <w:color w:val="000000" w:themeColor="text1" w:themeTint="FF" w:themeShade="FF"/>
                <w:sz w:val="20"/>
                <w:szCs w:val="20"/>
                <w:lang w:val="en-GB"/>
              </w:rPr>
              <w:t xml:space="preserve">The ANR heading for “overheads” in the ANR funding breakdown is «frais </w:t>
            </w:r>
            <w:proofErr w:type="spellStart"/>
            <w:r w:rsidRPr="283E5002" w:rsidR="07D7DC1A">
              <w:rPr>
                <w:rFonts w:eastAsia="Century Gothic" w:cs="Century Gothic"/>
                <w:color w:val="000000" w:themeColor="text1" w:themeTint="FF" w:themeShade="FF"/>
                <w:sz w:val="20"/>
                <w:szCs w:val="20"/>
                <w:lang w:val="en-GB"/>
              </w:rPr>
              <w:t>d’environnement</w:t>
            </w:r>
            <w:proofErr w:type="spellEnd"/>
            <w:r w:rsidRPr="283E5002" w:rsidR="07D7DC1A">
              <w:rPr>
                <w:rFonts w:eastAsia="Century Gothic" w:cs="Century Gothic"/>
                <w:color w:val="000000" w:themeColor="text1" w:themeTint="FF" w:themeShade="FF"/>
                <w:sz w:val="20"/>
                <w:szCs w:val="20"/>
                <w:lang w:val="en-GB"/>
              </w:rPr>
              <w:t xml:space="preserve">». </w:t>
            </w:r>
            <w:r w:rsidRPr="283E5002" w:rsidR="521C2975">
              <w:rPr>
                <w:rFonts w:eastAsia="Century Gothic" w:cs="Century Gothic"/>
                <w:color w:val="000000" w:themeColor="text1" w:themeTint="FF" w:themeShade="FF"/>
                <w:sz w:val="20"/>
                <w:szCs w:val="20"/>
                <w:lang w:val="en-GB"/>
              </w:rPr>
              <w:t>1</w:t>
            </w:r>
            <w:r w:rsidRPr="283E5002" w:rsidR="021F4988">
              <w:rPr>
                <w:rFonts w:eastAsia="Century Gothic" w:cs="Century Gothic"/>
                <w:color w:val="000000" w:themeColor="text1" w:themeTint="FF" w:themeShade="FF"/>
                <w:sz w:val="20"/>
                <w:szCs w:val="20"/>
                <w:lang w:val="en-GB"/>
              </w:rPr>
              <w:t>3</w:t>
            </w:r>
            <w:r w:rsidRPr="283E5002" w:rsidR="07D7DC1A">
              <w:rPr>
                <w:rFonts w:eastAsia="Century Gothic" w:cs="Century Gothic"/>
                <w:color w:val="000000" w:themeColor="text1" w:themeTint="FF" w:themeShade="FF"/>
                <w:sz w:val="20"/>
                <w:szCs w:val="20"/>
                <w:lang w:val="en-GB"/>
              </w:rPr>
              <w:t>% of the total eligible costs must be applied for if the partner belongs to a public research organisation (or other organisation funded at “marginal” costs), or up to 68% of the total personnel costs and 7% of other costs for partners funded at full economic cost (such as enterprises) (</w:t>
            </w:r>
            <w:proofErr w:type="spellStart"/>
            <w:r w:rsidRPr="283E5002" w:rsidR="07D7DC1A">
              <w:rPr>
                <w:rFonts w:eastAsia="Century Gothic" w:cs="Century Gothic"/>
                <w:color w:val="000000" w:themeColor="text1" w:themeTint="FF" w:themeShade="FF"/>
                <w:sz w:val="20"/>
                <w:szCs w:val="20"/>
                <w:lang w:val="en-GB"/>
              </w:rPr>
              <w:t>cf</w:t>
            </w:r>
            <w:proofErr w:type="spellEnd"/>
            <w:r w:rsidRPr="283E5002" w:rsidR="07D7DC1A">
              <w:rPr>
                <w:rFonts w:eastAsia="Century Gothic" w:cs="Century Gothic"/>
                <w:color w:val="000000" w:themeColor="text1" w:themeTint="FF" w:themeShade="FF"/>
                <w:sz w:val="20"/>
                <w:szCs w:val="20"/>
                <w:lang w:val="en-GB"/>
              </w:rPr>
              <w:t xml:space="preserve"> </w:t>
            </w:r>
            <w:r w:rsidRPr="283E5002" w:rsidR="49942A35">
              <w:rPr>
                <w:rFonts w:eastAsia="Century Gothic" w:cs="Century Gothic"/>
                <w:color w:val="000000" w:themeColor="text1" w:themeTint="FF" w:themeShade="FF"/>
                <w:sz w:val="20"/>
                <w:szCs w:val="20"/>
                <w:lang w:val="en-GB"/>
              </w:rPr>
              <w:t xml:space="preserve">“ </w:t>
            </w:r>
            <w:hyperlink r:id="Ref9925a4976949dc">
              <w:r w:rsidRPr="283E5002" w:rsidR="49942A35">
                <w:rPr>
                  <w:rFonts w:eastAsia="Century Gothic" w:cs="Century Gothic"/>
                  <w:color w:val="000000" w:themeColor="text1" w:themeTint="FF" w:themeShade="FF"/>
                  <w:sz w:val="20"/>
                  <w:szCs w:val="20"/>
                  <w:lang w:val="en-GB"/>
                </w:rPr>
                <w:t>règlement</w:t>
              </w:r>
              <w:r w:rsidRPr="283E5002" w:rsidR="49942A35">
                <w:rPr>
                  <w:rStyle w:val="Hipervnculo"/>
                  <w:rFonts w:eastAsia="Century Gothic" w:cs="Century Gothic"/>
                  <w:color w:val="000000" w:themeColor="text1" w:themeTint="FF" w:themeShade="FF"/>
                  <w:sz w:val="20"/>
                  <w:szCs w:val="20"/>
                  <w:lang w:val="en-GB"/>
                </w:rPr>
                <w:t xml:space="preserve"> financier</w:t>
              </w:r>
            </w:hyperlink>
            <w:r w:rsidRPr="283E5002" w:rsidR="49942A35">
              <w:rPr>
                <w:rFonts w:eastAsia="Century Gothic" w:cs="Century Gothic"/>
                <w:color w:val="000000" w:themeColor="text1" w:themeTint="FF" w:themeShade="FF"/>
                <w:sz w:val="20"/>
                <w:szCs w:val="20"/>
                <w:lang w:val="en-GB"/>
              </w:rPr>
              <w:t xml:space="preserve"> </w:t>
            </w:r>
            <w:r w:rsidRPr="283E5002" w:rsidR="07D7DC1A">
              <w:rPr>
                <w:rFonts w:eastAsia="Century Gothic" w:cs="Century Gothic"/>
                <w:color w:val="000000" w:themeColor="text1" w:themeTint="FF" w:themeShade="FF"/>
                <w:sz w:val="20"/>
                <w:szCs w:val="20"/>
                <w:lang w:val="en-GB"/>
              </w:rPr>
              <w:t>”)</w:t>
            </w:r>
          </w:p>
        </w:tc>
      </w:tr>
      <w:tr w:rsidR="54C54F0B" w:rsidTr="283E5002" w14:paraId="1BB179A2" w14:textId="77777777">
        <w:tc>
          <w:tcPr>
            <w:tcW w:w="2547" w:type="dxa"/>
            <w:shd w:val="clear" w:color="auto" w:fill="84C9B0"/>
            <w:tcMar/>
          </w:tcPr>
          <w:p w:rsidR="54C54F0B" w:rsidP="009F292B" w:rsidRDefault="54C54F0B" w14:paraId="27EB68F7" w14:textId="486A1C01">
            <w:pPr>
              <w:spacing w:line="257" w:lineRule="auto"/>
              <w:jc w:val="both"/>
              <w:rPr>
                <w:rFonts w:eastAsia="Century Gothic" w:cs="Century Gothic"/>
                <w:b/>
                <w:bCs/>
                <w:color w:val="2F2F2F"/>
                <w:sz w:val="20"/>
                <w:szCs w:val="20"/>
                <w:lang w:val="en-GB"/>
              </w:rPr>
            </w:pPr>
            <w:r w:rsidRPr="54C54F0B">
              <w:rPr>
                <w:rFonts w:eastAsia="Century Gothic" w:cs="Century Gothic"/>
                <w:b/>
                <w:bCs/>
                <w:color w:val="2F2F2F"/>
                <w:sz w:val="20"/>
                <w:szCs w:val="20"/>
                <w:lang w:val="en-GB"/>
              </w:rPr>
              <w:t xml:space="preserve">Anticipated number of fundable research partners </w:t>
            </w:r>
          </w:p>
        </w:tc>
        <w:tc>
          <w:tcPr>
            <w:tcW w:w="11366" w:type="dxa"/>
            <w:tcMar/>
          </w:tcPr>
          <w:p w:rsidR="279A0742" w:rsidP="009F292B" w:rsidRDefault="2CC9F7E1" w14:paraId="5D026DAD" w14:textId="2CDDF420">
            <w:pPr>
              <w:spacing w:line="257" w:lineRule="auto"/>
              <w:rPr>
                <w:rFonts w:eastAsia="Century Gothic" w:cs="Century Gothic"/>
                <w:color w:val="000000" w:themeColor="text1"/>
                <w:sz w:val="20"/>
                <w:szCs w:val="20"/>
                <w:lang w:val="en-GB"/>
              </w:rPr>
            </w:pPr>
            <w:r w:rsidRPr="70D864D3">
              <w:rPr>
                <w:rFonts w:eastAsia="Century Gothic" w:cs="Century Gothic"/>
                <w:color w:val="000000" w:themeColor="text1"/>
                <w:sz w:val="20"/>
                <w:szCs w:val="20"/>
                <w:lang w:val="en-GB"/>
              </w:rPr>
              <w:t>10</w:t>
            </w:r>
            <w:r w:rsidRPr="70D864D3" w:rsidR="43C598AD">
              <w:rPr>
                <w:rFonts w:eastAsia="Century Gothic" w:cs="Century Gothic"/>
                <w:color w:val="000000" w:themeColor="text1"/>
                <w:sz w:val="20"/>
                <w:szCs w:val="20"/>
                <w:lang w:val="en-GB"/>
              </w:rPr>
              <w:t>-12</w:t>
            </w:r>
          </w:p>
        </w:tc>
      </w:tr>
      <w:tr w:rsidR="54C54F0B" w:rsidTr="283E5002" w14:paraId="42EB0B93" w14:textId="77777777">
        <w:tc>
          <w:tcPr>
            <w:tcW w:w="2547" w:type="dxa"/>
            <w:shd w:val="clear" w:color="auto" w:fill="84C9B0"/>
            <w:tcMar/>
          </w:tcPr>
          <w:p w:rsidR="54C54F0B" w:rsidP="009F292B" w:rsidRDefault="54C54F0B" w14:paraId="57AC0E15" w14:textId="4724D26B">
            <w:pPr>
              <w:spacing w:line="257" w:lineRule="auto"/>
              <w:rPr>
                <w:rFonts w:eastAsia="Century Gothic" w:cs="Century Gothic"/>
                <w:b/>
                <w:bCs/>
                <w:color w:val="2F2F2F"/>
                <w:sz w:val="20"/>
                <w:szCs w:val="20"/>
                <w:lang w:val="en-GB"/>
              </w:rPr>
            </w:pPr>
            <w:r w:rsidRPr="54C54F0B">
              <w:rPr>
                <w:rFonts w:eastAsia="Century Gothic" w:cs="Century Gothic"/>
                <w:b/>
                <w:bCs/>
                <w:color w:val="2F2F2F"/>
                <w:sz w:val="20"/>
                <w:szCs w:val="20"/>
                <w:lang w:val="en-GB"/>
              </w:rPr>
              <w:t xml:space="preserve">Eligibility of project duration </w:t>
            </w:r>
          </w:p>
        </w:tc>
        <w:tc>
          <w:tcPr>
            <w:tcW w:w="11366" w:type="dxa"/>
            <w:tcMar/>
          </w:tcPr>
          <w:p w:rsidR="54C54F0B" w:rsidP="009F292B" w:rsidRDefault="54C54F0B" w14:paraId="06FCC00B" w14:textId="30038934">
            <w:pPr>
              <w:spacing w:line="257" w:lineRule="auto"/>
              <w:rPr>
                <w:rFonts w:eastAsia="Century Gothic" w:cs="Century Gothic"/>
                <w:color w:val="000000" w:themeColor="text1"/>
                <w:sz w:val="20"/>
                <w:szCs w:val="20"/>
                <w:lang w:val="en-GB"/>
              </w:rPr>
            </w:pPr>
            <w:r w:rsidRPr="54C54F0B">
              <w:rPr>
                <w:rFonts w:eastAsia="Century Gothic" w:cs="Century Gothic"/>
                <w:color w:val="000000" w:themeColor="text1"/>
                <w:sz w:val="20"/>
                <w:szCs w:val="20"/>
                <w:lang w:val="en-GB"/>
              </w:rPr>
              <w:t xml:space="preserve">2-3 years </w:t>
            </w:r>
          </w:p>
        </w:tc>
      </w:tr>
      <w:tr w:rsidR="54C54F0B" w:rsidTr="283E5002" w14:paraId="7B2D3669" w14:textId="77777777">
        <w:tc>
          <w:tcPr>
            <w:tcW w:w="2547" w:type="dxa"/>
            <w:shd w:val="clear" w:color="auto" w:fill="84C9B0"/>
            <w:tcMar/>
          </w:tcPr>
          <w:p w:rsidR="54C54F0B" w:rsidP="009F292B" w:rsidRDefault="54C54F0B" w14:paraId="0F2DDD1F" w14:textId="67AB264D">
            <w:pPr>
              <w:spacing w:line="257" w:lineRule="auto"/>
              <w:rPr>
                <w:rFonts w:eastAsia="Century Gothic" w:cs="Century Gothic"/>
                <w:b/>
                <w:bCs/>
                <w:color w:val="2F2F2F"/>
                <w:sz w:val="20"/>
                <w:szCs w:val="20"/>
                <w:lang w:val="en-GB"/>
              </w:rPr>
            </w:pPr>
            <w:r w:rsidRPr="54C54F0B">
              <w:rPr>
                <w:rFonts w:eastAsia="Century Gothic" w:cs="Century Gothic"/>
                <w:b/>
                <w:bCs/>
                <w:color w:val="2F2F2F"/>
                <w:sz w:val="20"/>
                <w:szCs w:val="20"/>
                <w:lang w:val="en-GB"/>
              </w:rPr>
              <w:t xml:space="preserve">Eligibility of a partner as a beneficiary institution </w:t>
            </w:r>
          </w:p>
        </w:tc>
        <w:tc>
          <w:tcPr>
            <w:tcW w:w="11366" w:type="dxa"/>
            <w:tcMar/>
          </w:tcPr>
          <w:p w:rsidR="54C54F0B" w:rsidP="009F292B" w:rsidRDefault="54C54F0B" w14:paraId="6BF8D275" w14:textId="114DDA5C">
            <w:pPr>
              <w:spacing w:line="257" w:lineRule="auto"/>
              <w:rPr>
                <w:rFonts w:eastAsia="Century Gothic" w:cs="Century Gothic"/>
                <w:color w:val="000000" w:themeColor="text1"/>
                <w:sz w:val="20"/>
                <w:szCs w:val="20"/>
                <w:lang w:val="en-GB"/>
              </w:rPr>
            </w:pPr>
            <w:r w:rsidRPr="54C54F0B">
              <w:rPr>
                <w:rFonts w:eastAsia="Century Gothic" w:cs="Century Gothic"/>
                <w:b/>
                <w:bCs/>
                <w:color w:val="000000" w:themeColor="text1"/>
                <w:sz w:val="20"/>
                <w:szCs w:val="20"/>
                <w:lang w:val="en-GB"/>
              </w:rPr>
              <w:t>Eligible institutions:</w:t>
            </w:r>
            <w:r w:rsidRPr="54C54F0B">
              <w:rPr>
                <w:rFonts w:eastAsia="Century Gothic" w:cs="Century Gothic"/>
                <w:color w:val="000000" w:themeColor="text1"/>
                <w:sz w:val="20"/>
                <w:szCs w:val="20"/>
                <w:lang w:val="en-GB"/>
              </w:rPr>
              <w:t xml:space="preserve"> </w:t>
            </w:r>
          </w:p>
          <w:p w:rsidR="54C54F0B" w:rsidP="00BC34CB" w:rsidRDefault="54C54F0B" w14:paraId="46C5E83C" w14:textId="557FE250">
            <w:pPr>
              <w:pStyle w:val="Prrafodelista"/>
              <w:numPr>
                <w:ilvl w:val="0"/>
                <w:numId w:val="13"/>
              </w:numPr>
              <w:rPr>
                <w:rFonts w:eastAsia="Century Gothic" w:cs="Century Gothic"/>
                <w:color w:val="000000" w:themeColor="text1"/>
                <w:sz w:val="20"/>
                <w:szCs w:val="20"/>
              </w:rPr>
            </w:pPr>
            <w:r w:rsidRPr="09BFD516">
              <w:rPr>
                <w:rFonts w:eastAsia="Century Gothic" w:cs="Century Gothic"/>
                <w:color w:val="000000" w:themeColor="text1"/>
                <w:sz w:val="20"/>
                <w:szCs w:val="20"/>
              </w:rPr>
              <w:t>Public research organisation or related-one</w:t>
            </w:r>
            <w:hyperlink w:anchor="_ftn2" r:id="rId138">
              <w:r w:rsidRPr="09BFD516">
                <w:rPr>
                  <w:rStyle w:val="Hipervnculo"/>
                  <w:rFonts w:eastAsia="Century Gothic" w:cs="Century Gothic"/>
                  <w:color w:val="000000" w:themeColor="text1"/>
                  <w:sz w:val="20"/>
                  <w:szCs w:val="20"/>
                  <w:vertAlign w:val="superscript"/>
                </w:rPr>
                <w:t>[</w:t>
              </w:r>
            </w:hyperlink>
            <w:r w:rsidRPr="09BFD516">
              <w:rPr>
                <w:rFonts w:eastAsia="Century Gothic" w:cs="Century Gothic"/>
                <w:color w:val="000000" w:themeColor="text1"/>
                <w:sz w:val="20"/>
                <w:szCs w:val="20"/>
              </w:rPr>
              <w:t xml:space="preserve"> such as EPST, EPIC, universities, university hospitals, non-university research institutes</w:t>
            </w:r>
            <w:r w:rsidRPr="09BFD516" w:rsidR="65A46991">
              <w:rPr>
                <w:rFonts w:eastAsia="Century Gothic" w:cs="Century Gothic"/>
                <w:color w:val="000000" w:themeColor="text1"/>
                <w:sz w:val="20"/>
                <w:szCs w:val="20"/>
              </w:rPr>
              <w:t>, foundations</w:t>
            </w:r>
            <w:r w:rsidRPr="09BFD516">
              <w:rPr>
                <w:rFonts w:eastAsia="Century Gothic" w:cs="Century Gothic"/>
                <w:color w:val="000000" w:themeColor="text1"/>
                <w:sz w:val="20"/>
                <w:szCs w:val="20"/>
              </w:rPr>
              <w:t xml:space="preserve"> (max. rate of support: 100% of marginal costs</w:t>
            </w:r>
            <w:r w:rsidRPr="09BFD516" w:rsidR="5B6873E5">
              <w:rPr>
                <w:rFonts w:eastAsia="Century Gothic" w:cs="Century Gothic"/>
                <w:color w:val="000000" w:themeColor="text1"/>
                <w:sz w:val="20"/>
                <w:szCs w:val="20"/>
              </w:rPr>
              <w:t xml:space="preserve">, </w:t>
            </w:r>
            <w:r w:rsidRPr="09BFD516" w:rsidR="5B6873E5">
              <w:rPr>
                <w:rFonts w:eastAsia="Century Gothic" w:cs="Century Gothic"/>
                <w:color w:val="000000" w:themeColor="text1"/>
                <w:sz w:val="20"/>
                <w:szCs w:val="20"/>
                <w:lang w:val="en-US"/>
              </w:rPr>
              <w:t>for organisations funded at “marginal cost”</w:t>
            </w:r>
            <w:r w:rsidRPr="09BFD516">
              <w:rPr>
                <w:rFonts w:eastAsia="Century Gothic" w:cs="Century Gothic"/>
                <w:color w:val="000000" w:themeColor="text1"/>
                <w:sz w:val="20"/>
                <w:szCs w:val="20"/>
              </w:rPr>
              <w:t xml:space="preserve">) </w:t>
            </w:r>
          </w:p>
          <w:p w:rsidR="54C54F0B" w:rsidP="00BC34CB" w:rsidRDefault="54C54F0B" w14:paraId="4347AB57" w14:textId="27C1D762">
            <w:pPr>
              <w:pStyle w:val="Prrafodelista"/>
              <w:numPr>
                <w:ilvl w:val="0"/>
                <w:numId w:val="13"/>
              </w:numPr>
              <w:spacing w:line="257" w:lineRule="auto"/>
              <w:rPr>
                <w:rFonts w:eastAsia="Century Gothic" w:cs="Century Gothic"/>
                <w:color w:val="000000" w:themeColor="text1"/>
                <w:sz w:val="20"/>
                <w:szCs w:val="20"/>
              </w:rPr>
            </w:pPr>
            <w:r w:rsidRPr="619D9E72">
              <w:rPr>
                <w:rFonts w:eastAsia="Century Gothic" w:cs="Century Gothic"/>
                <w:color w:val="000000" w:themeColor="text1"/>
                <w:sz w:val="20"/>
                <w:szCs w:val="20"/>
              </w:rPr>
              <w:t xml:space="preserve">Enterprises: large &amp; SMEs (max. rate of support: 45% of total costs for SMEs &amp; 30% for larger companies) </w:t>
            </w:r>
          </w:p>
          <w:p w:rsidR="54C54F0B" w:rsidP="009F292B" w:rsidRDefault="54C54F0B" w14:paraId="629723E0" w14:textId="6ABD3444">
            <w:pPr>
              <w:spacing w:line="257" w:lineRule="auto"/>
              <w:rPr>
                <w:rFonts w:eastAsia="Century Gothic" w:cs="Century Gothic"/>
                <w:color w:val="000000" w:themeColor="text1"/>
                <w:sz w:val="20"/>
                <w:szCs w:val="20"/>
                <w:lang w:val="en-GB"/>
              </w:rPr>
            </w:pPr>
            <w:r w:rsidRPr="54C54F0B">
              <w:rPr>
                <w:rFonts w:eastAsia="Century Gothic" w:cs="Century Gothic"/>
                <w:color w:val="000000" w:themeColor="text1"/>
                <w:sz w:val="20"/>
                <w:szCs w:val="20"/>
                <w:lang w:val="en-GB"/>
              </w:rPr>
              <w:t xml:space="preserve"> </w:t>
            </w:r>
          </w:p>
          <w:p w:rsidR="54C54F0B" w:rsidP="009F292B" w:rsidRDefault="54C54F0B" w14:paraId="32851DB5" w14:textId="0749BE8B">
            <w:pPr>
              <w:spacing w:line="257" w:lineRule="auto"/>
              <w:rPr>
                <w:rFonts w:eastAsia="Century Gothic" w:cs="Century Gothic"/>
                <w:color w:val="000000" w:themeColor="text1"/>
                <w:sz w:val="20"/>
                <w:szCs w:val="20"/>
                <w:lang w:val="en-GB"/>
              </w:rPr>
            </w:pPr>
            <w:r w:rsidRPr="54C54F0B">
              <w:rPr>
                <w:rFonts w:eastAsia="Century Gothic" w:cs="Century Gothic"/>
                <w:color w:val="000000" w:themeColor="text1"/>
                <w:sz w:val="20"/>
                <w:szCs w:val="20"/>
                <w:lang w:val="en-GB"/>
              </w:rPr>
              <w:t xml:space="preserve">Additional eligibility criteria:  </w:t>
            </w:r>
          </w:p>
          <w:p w:rsidR="54C54F0B" w:rsidP="00BC34CB" w:rsidRDefault="54C54F0B" w14:paraId="6717A729" w14:textId="7A47580E">
            <w:pPr>
              <w:pStyle w:val="Prrafodelista"/>
              <w:numPr>
                <w:ilvl w:val="0"/>
                <w:numId w:val="13"/>
              </w:numPr>
              <w:spacing w:line="257" w:lineRule="auto"/>
              <w:rPr>
                <w:rFonts w:eastAsia="Century Gothic" w:cs="Century Gothic"/>
                <w:color w:val="000000" w:themeColor="text1"/>
                <w:sz w:val="20"/>
                <w:szCs w:val="20"/>
              </w:rPr>
            </w:pPr>
            <w:r w:rsidRPr="09BFD516">
              <w:rPr>
                <w:rFonts w:eastAsia="Century Gothic" w:cs="Century Gothic"/>
                <w:color w:val="000000" w:themeColor="text1"/>
                <w:sz w:val="20"/>
                <w:szCs w:val="20"/>
              </w:rPr>
              <w:t xml:space="preserve">The coordinator (if from a French </w:t>
            </w:r>
            <w:r w:rsidRPr="09BFD516" w:rsidR="06E53605">
              <w:rPr>
                <w:rFonts w:eastAsia="Century Gothic" w:cs="Century Gothic"/>
                <w:color w:val="000000" w:themeColor="text1"/>
                <w:sz w:val="20"/>
                <w:szCs w:val="20"/>
              </w:rPr>
              <w:t>organisation</w:t>
            </w:r>
            <w:r w:rsidRPr="09BFD516">
              <w:rPr>
                <w:rFonts w:eastAsia="Century Gothic" w:cs="Century Gothic"/>
                <w:color w:val="000000" w:themeColor="text1"/>
                <w:sz w:val="20"/>
                <w:szCs w:val="20"/>
              </w:rPr>
              <w:t xml:space="preserve">) must belong to a public research organisation. </w:t>
            </w:r>
          </w:p>
          <w:p w:rsidR="54C54F0B" w:rsidP="00BC34CB" w:rsidRDefault="54C54F0B" w14:paraId="08ED8C47" w14:textId="004CE18D">
            <w:pPr>
              <w:pStyle w:val="Prrafodelista"/>
              <w:numPr>
                <w:ilvl w:val="0"/>
                <w:numId w:val="13"/>
              </w:numPr>
              <w:spacing w:line="257" w:lineRule="auto"/>
              <w:rPr>
                <w:rFonts w:eastAsia="Century Gothic" w:cs="Century Gothic"/>
                <w:color w:val="000000" w:themeColor="text1"/>
                <w:sz w:val="20"/>
                <w:szCs w:val="20"/>
              </w:rPr>
            </w:pPr>
            <w:r w:rsidRPr="619D9E72">
              <w:rPr>
                <w:rFonts w:eastAsia="Century Gothic" w:cs="Century Gothic"/>
                <w:color w:val="000000" w:themeColor="text1"/>
                <w:sz w:val="20"/>
                <w:szCs w:val="20"/>
              </w:rPr>
              <w:t xml:space="preserve">ANR will not provide double funding to finance projects or part of projects that have been funded through other national and international calls. ANR will cross-check the proposals submitted to ensure they have not been submitted to the ANR through other calls.  </w:t>
            </w:r>
          </w:p>
        </w:tc>
      </w:tr>
      <w:tr w:rsidR="54C54F0B" w:rsidTr="283E5002" w14:paraId="78AB4984" w14:textId="77777777">
        <w:tc>
          <w:tcPr>
            <w:tcW w:w="2547" w:type="dxa"/>
            <w:shd w:val="clear" w:color="auto" w:fill="84C9B0"/>
            <w:tcMar/>
          </w:tcPr>
          <w:p w:rsidR="54C54F0B" w:rsidP="009F292B" w:rsidRDefault="54C54F0B" w14:paraId="568C8AF9" w14:textId="0C9A651C">
            <w:pPr>
              <w:spacing w:line="257" w:lineRule="auto"/>
              <w:rPr>
                <w:rFonts w:eastAsia="Century Gothic" w:cs="Century Gothic"/>
                <w:b/>
                <w:bCs/>
                <w:color w:val="2F2F2F"/>
                <w:sz w:val="20"/>
                <w:szCs w:val="20"/>
                <w:lang w:val="en-GB"/>
              </w:rPr>
            </w:pPr>
            <w:r w:rsidRPr="54C54F0B">
              <w:rPr>
                <w:rFonts w:eastAsia="Century Gothic" w:cs="Century Gothic"/>
                <w:b/>
                <w:bCs/>
                <w:color w:val="2F2F2F"/>
                <w:sz w:val="20"/>
                <w:szCs w:val="20"/>
                <w:lang w:val="en-GB"/>
              </w:rPr>
              <w:t xml:space="preserve">Eligibility of costs, types and their caps </w:t>
            </w:r>
          </w:p>
        </w:tc>
        <w:tc>
          <w:tcPr>
            <w:tcW w:w="11366" w:type="dxa"/>
            <w:tcMar/>
          </w:tcPr>
          <w:p w:rsidR="54C54F0B" w:rsidRDefault="54C54F0B" w14:paraId="3FA05F51" w14:textId="52340165">
            <w:r w:rsidRPr="54C54F0B">
              <w:rPr>
                <w:rFonts w:eastAsia="Century Gothic" w:cs="Century Gothic"/>
                <w:color w:val="000000" w:themeColor="text1"/>
                <w:sz w:val="20"/>
                <w:szCs w:val="20"/>
              </w:rPr>
              <w:t>Eligible costs include (but are not limited to) the following: personnel costs for temporary contracts; small equipment; consumables and animal costs; travel; and sub-contracting, if necessary</w:t>
            </w:r>
            <w:r w:rsidRPr="5DFBFA83" w:rsidR="191C85C7">
              <w:rPr>
                <w:rFonts w:eastAsia="Century Gothic" w:cs="Century Gothic"/>
                <w:color w:val="000000" w:themeColor="text1"/>
                <w:sz w:val="20"/>
                <w:szCs w:val="20"/>
              </w:rPr>
              <w:t>,</w:t>
            </w:r>
            <w:r w:rsidRPr="54C54F0B">
              <w:rPr>
                <w:rFonts w:eastAsia="Century Gothic" w:cs="Century Gothic"/>
                <w:color w:val="000000" w:themeColor="text1"/>
                <w:sz w:val="20"/>
                <w:szCs w:val="20"/>
              </w:rPr>
              <w:t xml:space="preserve"> to carry out the proposed activities (sub-contracting costs max 50% of requested budget per partner). </w:t>
            </w:r>
          </w:p>
          <w:p w:rsidR="54C54F0B" w:rsidRDefault="54C54F0B" w14:paraId="18A090D4" w14:textId="7F9CF78A">
            <w:r w:rsidRPr="54C54F0B">
              <w:rPr>
                <w:rFonts w:eastAsia="Century Gothic" w:cs="Century Gothic"/>
                <w:color w:val="000000" w:themeColor="text1"/>
                <w:sz w:val="20"/>
                <w:szCs w:val="20"/>
              </w:rPr>
              <w:t xml:space="preserve">Eligible costs depend on the type of partner and consortium makeup. Please refer to the ANR Funding regulations for more details. </w:t>
            </w:r>
          </w:p>
        </w:tc>
      </w:tr>
      <w:tr w:rsidR="54C54F0B" w:rsidTr="283E5002" w14:paraId="797287F6" w14:textId="77777777">
        <w:tc>
          <w:tcPr>
            <w:tcW w:w="2547" w:type="dxa"/>
            <w:shd w:val="clear" w:color="auto" w:fill="84C9B0"/>
            <w:tcMar/>
          </w:tcPr>
          <w:p w:rsidRPr="009F292B" w:rsidR="0079C49E" w:rsidP="54C54F0B" w:rsidRDefault="0079C49E" w14:paraId="4E165DBA" w14:textId="6C1744D2">
            <w:pPr>
              <w:spacing w:line="257" w:lineRule="auto"/>
              <w:rPr>
                <w:rFonts w:eastAsia="Century Gothic" w:cs="Century Gothic"/>
                <w:b/>
                <w:bCs/>
                <w:color w:val="000000" w:themeColor="text1"/>
                <w:sz w:val="20"/>
                <w:szCs w:val="20"/>
              </w:rPr>
            </w:pPr>
            <w:r w:rsidRPr="009F292B">
              <w:rPr>
                <w:rFonts w:eastAsia="Century Gothic" w:cs="Century Gothic"/>
                <w:b/>
                <w:bCs/>
                <w:color w:val="2F2F2F"/>
                <w:sz w:val="20"/>
                <w:szCs w:val="20"/>
              </w:rPr>
              <w:t>Conditions for PAO funding</w:t>
            </w:r>
          </w:p>
        </w:tc>
        <w:tc>
          <w:tcPr>
            <w:tcW w:w="11366" w:type="dxa"/>
            <w:tcMar/>
          </w:tcPr>
          <w:p w:rsidR="10D15F28" w:rsidP="54C54F0B" w:rsidRDefault="37AD69C1" w14:paraId="4281698D" w14:textId="0739BEC7">
            <w:pPr>
              <w:spacing w:line="257" w:lineRule="auto"/>
              <w:rPr>
                <w:rFonts w:eastAsia="Century Gothic" w:cs="Century Gothic"/>
                <w:color w:val="000000" w:themeColor="text1"/>
                <w:sz w:val="20"/>
                <w:szCs w:val="20"/>
                <w:lang w:val="en-GB"/>
              </w:rPr>
            </w:pPr>
            <w:r w:rsidRPr="09BFD516">
              <w:rPr>
                <w:rFonts w:eastAsia="Century Gothic" w:cs="Century Gothic"/>
                <w:color w:val="000000" w:themeColor="text1"/>
                <w:sz w:val="20"/>
                <w:szCs w:val="20"/>
                <w:lang w:val="en-GB"/>
              </w:rPr>
              <w:t xml:space="preserve">French </w:t>
            </w:r>
            <w:r w:rsidRPr="09BFD516" w:rsidR="0C8BA318">
              <w:rPr>
                <w:rFonts w:eastAsia="Century Gothic" w:cs="Century Gothic"/>
                <w:color w:val="000000" w:themeColor="text1"/>
                <w:sz w:val="20"/>
                <w:szCs w:val="20"/>
                <w:lang w:val="en-GB"/>
              </w:rPr>
              <w:t>PAO can be funded</w:t>
            </w:r>
            <w:r w:rsidRPr="09BFD516" w:rsidR="318CB225">
              <w:rPr>
                <w:rFonts w:eastAsia="Century Gothic" w:cs="Century Gothic"/>
                <w:color w:val="000000" w:themeColor="text1"/>
                <w:sz w:val="20"/>
                <w:szCs w:val="20"/>
                <w:lang w:val="en-GB"/>
              </w:rPr>
              <w:t xml:space="preserve"> as a partner</w:t>
            </w:r>
            <w:r w:rsidRPr="09BFD516" w:rsidR="0C8BA318">
              <w:rPr>
                <w:rFonts w:eastAsia="Century Gothic" w:cs="Century Gothic"/>
                <w:color w:val="000000" w:themeColor="text1"/>
                <w:sz w:val="20"/>
                <w:szCs w:val="20"/>
                <w:lang w:val="en-GB"/>
              </w:rPr>
              <w:t xml:space="preserve"> if they </w:t>
            </w:r>
            <w:r w:rsidRPr="09BFD516" w:rsidR="2C46F8D8">
              <w:rPr>
                <w:rFonts w:eastAsia="Century Gothic" w:cs="Century Gothic"/>
                <w:color w:val="000000" w:themeColor="text1"/>
                <w:sz w:val="20"/>
                <w:szCs w:val="20"/>
                <w:lang w:val="en-GB"/>
              </w:rPr>
              <w:t>perform research activities</w:t>
            </w:r>
            <w:r w:rsidRPr="09BFD516" w:rsidR="7004AFA2">
              <w:rPr>
                <w:rFonts w:eastAsia="Century Gothic" w:cs="Century Gothic"/>
                <w:color w:val="000000" w:themeColor="text1"/>
                <w:sz w:val="20"/>
                <w:szCs w:val="20"/>
                <w:lang w:val="en-GB"/>
              </w:rPr>
              <w:t xml:space="preserve">. </w:t>
            </w:r>
            <w:r w:rsidRPr="09BFD516" w:rsidR="112295A7">
              <w:rPr>
                <w:rFonts w:eastAsia="Century Gothic" w:cs="Century Gothic"/>
                <w:color w:val="000000" w:themeColor="text1"/>
                <w:sz w:val="20"/>
                <w:szCs w:val="20"/>
                <w:lang w:val="en-GB"/>
              </w:rPr>
              <w:t>Before applying, contact ANR for the rate of support your organisation is eligible to. Be a</w:t>
            </w:r>
            <w:r w:rsidRPr="09BFD516" w:rsidR="6F9974A5">
              <w:rPr>
                <w:rFonts w:eastAsia="Century Gothic" w:cs="Century Gothic"/>
                <w:color w:val="000000" w:themeColor="text1"/>
                <w:sz w:val="20"/>
                <w:szCs w:val="20"/>
                <w:lang w:val="en-GB"/>
              </w:rPr>
              <w:t>ware that PAOs are often private entit</w:t>
            </w:r>
            <w:r w:rsidRPr="09BFD516" w:rsidR="3847A7E9">
              <w:rPr>
                <w:rFonts w:eastAsia="Century Gothic" w:cs="Century Gothic"/>
                <w:color w:val="000000" w:themeColor="text1"/>
                <w:sz w:val="20"/>
                <w:szCs w:val="20"/>
                <w:lang w:val="en-GB"/>
              </w:rPr>
              <w:t>ies</w:t>
            </w:r>
            <w:r w:rsidRPr="09BFD516" w:rsidR="6F9974A5">
              <w:rPr>
                <w:rFonts w:eastAsia="Century Gothic" w:cs="Century Gothic"/>
                <w:color w:val="000000" w:themeColor="text1"/>
                <w:sz w:val="20"/>
                <w:szCs w:val="20"/>
                <w:lang w:val="en-GB"/>
              </w:rPr>
              <w:t xml:space="preserve"> and </w:t>
            </w:r>
            <w:r w:rsidRPr="09BFD516" w:rsidR="5A75ACE1">
              <w:rPr>
                <w:rFonts w:eastAsia="Century Gothic" w:cs="Century Gothic"/>
                <w:color w:val="000000" w:themeColor="text1"/>
                <w:sz w:val="20"/>
                <w:szCs w:val="20"/>
                <w:lang w:val="en-GB"/>
              </w:rPr>
              <w:t xml:space="preserve">thus </w:t>
            </w:r>
            <w:r w:rsidRPr="09BFD516" w:rsidR="6F9974A5">
              <w:rPr>
                <w:rFonts w:eastAsia="Century Gothic" w:cs="Century Gothic"/>
                <w:color w:val="000000" w:themeColor="text1"/>
                <w:sz w:val="20"/>
                <w:szCs w:val="20"/>
                <w:lang w:val="en-GB"/>
              </w:rPr>
              <w:t>can</w:t>
            </w:r>
            <w:r w:rsidRPr="09BFD516" w:rsidR="7CCEF15C">
              <w:rPr>
                <w:rFonts w:eastAsia="Century Gothic" w:cs="Century Gothic"/>
                <w:color w:val="000000" w:themeColor="text1"/>
                <w:sz w:val="20"/>
                <w:szCs w:val="20"/>
                <w:lang w:val="en-GB"/>
              </w:rPr>
              <w:t xml:space="preserve"> generally </w:t>
            </w:r>
            <w:r w:rsidRPr="09BFD516" w:rsidR="6F9974A5">
              <w:rPr>
                <w:rFonts w:eastAsia="Century Gothic" w:cs="Century Gothic"/>
                <w:color w:val="000000" w:themeColor="text1"/>
                <w:sz w:val="20"/>
                <w:szCs w:val="20"/>
                <w:lang w:val="en-GB"/>
              </w:rPr>
              <w:t xml:space="preserve">not request </w:t>
            </w:r>
            <w:r w:rsidRPr="09BFD516" w:rsidR="0A15298B">
              <w:rPr>
                <w:rFonts w:eastAsia="Century Gothic" w:cs="Century Gothic"/>
                <w:color w:val="000000" w:themeColor="text1"/>
                <w:sz w:val="20"/>
                <w:szCs w:val="20"/>
                <w:lang w:val="en-GB"/>
              </w:rPr>
              <w:t xml:space="preserve">a </w:t>
            </w:r>
            <w:r w:rsidRPr="09BFD516" w:rsidR="6F9974A5">
              <w:rPr>
                <w:rFonts w:eastAsia="Century Gothic" w:cs="Century Gothic"/>
                <w:color w:val="000000" w:themeColor="text1"/>
                <w:sz w:val="20"/>
                <w:szCs w:val="20"/>
                <w:lang w:val="en-GB"/>
              </w:rPr>
              <w:t xml:space="preserve">100% support rate. </w:t>
            </w:r>
            <w:r w:rsidRPr="09BFD516" w:rsidR="7004AFA2">
              <w:rPr>
                <w:rFonts w:eastAsia="Century Gothic" w:cs="Century Gothic"/>
                <w:color w:val="000000" w:themeColor="text1"/>
                <w:sz w:val="20"/>
                <w:szCs w:val="20"/>
                <w:lang w:val="en-GB"/>
              </w:rPr>
              <w:t>Otherwise</w:t>
            </w:r>
            <w:r w:rsidRPr="09BFD516" w:rsidR="511014ED">
              <w:rPr>
                <w:rFonts w:eastAsia="Century Gothic" w:cs="Century Gothic"/>
                <w:color w:val="000000" w:themeColor="text1"/>
                <w:sz w:val="20"/>
                <w:szCs w:val="20"/>
                <w:lang w:val="en-GB"/>
              </w:rPr>
              <w:t>,</w:t>
            </w:r>
            <w:r w:rsidRPr="09BFD516" w:rsidR="48704563">
              <w:rPr>
                <w:rFonts w:eastAsia="Century Gothic" w:cs="Century Gothic"/>
                <w:color w:val="000000" w:themeColor="text1"/>
                <w:sz w:val="20"/>
                <w:szCs w:val="20"/>
                <w:lang w:val="en-GB"/>
              </w:rPr>
              <w:t xml:space="preserve"> </w:t>
            </w:r>
            <w:r w:rsidRPr="09BFD516" w:rsidR="33FD4BFF">
              <w:rPr>
                <w:rFonts w:eastAsia="Century Gothic" w:cs="Century Gothic"/>
                <w:color w:val="000000" w:themeColor="text1"/>
                <w:sz w:val="20"/>
                <w:szCs w:val="20"/>
                <w:lang w:val="en-GB"/>
              </w:rPr>
              <w:t>French</w:t>
            </w:r>
            <w:r w:rsidRPr="09BFD516" w:rsidR="7004AFA2">
              <w:rPr>
                <w:rFonts w:eastAsia="Century Gothic" w:cs="Century Gothic"/>
                <w:color w:val="000000" w:themeColor="text1"/>
                <w:sz w:val="20"/>
                <w:szCs w:val="20"/>
                <w:lang w:val="en-GB"/>
              </w:rPr>
              <w:t xml:space="preserve"> PAO can be funded as sub-contractor of a </w:t>
            </w:r>
            <w:r w:rsidRPr="09BFD516" w:rsidR="001D3D8F">
              <w:rPr>
                <w:rFonts w:eastAsia="Century Gothic" w:cs="Century Gothic"/>
                <w:color w:val="000000" w:themeColor="text1"/>
                <w:sz w:val="20"/>
                <w:szCs w:val="20"/>
                <w:lang w:val="en-GB"/>
              </w:rPr>
              <w:t>F</w:t>
            </w:r>
            <w:r w:rsidRPr="09BFD516" w:rsidR="7004AFA2">
              <w:rPr>
                <w:rFonts w:eastAsia="Century Gothic" w:cs="Century Gothic"/>
                <w:color w:val="000000" w:themeColor="text1"/>
                <w:sz w:val="20"/>
                <w:szCs w:val="20"/>
                <w:lang w:val="en-GB"/>
              </w:rPr>
              <w:t>rench partner.</w:t>
            </w:r>
            <w:r w:rsidRPr="09BFD516" w:rsidR="2C46F8D8">
              <w:rPr>
                <w:rFonts w:eastAsia="Century Gothic" w:cs="Century Gothic"/>
                <w:color w:val="000000" w:themeColor="text1"/>
                <w:sz w:val="20"/>
                <w:szCs w:val="20"/>
                <w:lang w:val="en-GB"/>
              </w:rPr>
              <w:t xml:space="preserve"> </w:t>
            </w:r>
            <w:r w:rsidRPr="09BFD516" w:rsidR="77C5EFA6">
              <w:rPr>
                <w:rFonts w:eastAsia="Century Gothic" w:cs="Century Gothic"/>
                <w:color w:val="000000" w:themeColor="text1"/>
                <w:sz w:val="20"/>
                <w:szCs w:val="20"/>
                <w:lang w:val="en-GB"/>
              </w:rPr>
              <w:t>The maximum amount to sub-contract to a PAO is 20 k€ per project.</w:t>
            </w:r>
          </w:p>
        </w:tc>
      </w:tr>
      <w:tr w:rsidR="54C54F0B" w:rsidTr="283E5002" w14:paraId="4A72254A" w14:textId="77777777">
        <w:tc>
          <w:tcPr>
            <w:tcW w:w="2547" w:type="dxa"/>
            <w:shd w:val="clear" w:color="auto" w:fill="84C9B0"/>
            <w:tcMar/>
          </w:tcPr>
          <w:p w:rsidR="54C54F0B" w:rsidP="009F292B" w:rsidRDefault="54C54F0B" w14:paraId="2D2C03D4" w14:textId="30D8410F">
            <w:pPr>
              <w:spacing w:line="257" w:lineRule="auto"/>
              <w:rPr>
                <w:rFonts w:eastAsia="Century Gothic" w:cs="Century Gothic"/>
                <w:b/>
                <w:bCs/>
                <w:color w:val="2F2F2F"/>
                <w:sz w:val="20"/>
                <w:szCs w:val="20"/>
                <w:lang w:val="en-GB"/>
              </w:rPr>
            </w:pPr>
            <w:r w:rsidRPr="54C54F0B">
              <w:rPr>
                <w:rFonts w:eastAsia="Century Gothic" w:cs="Century Gothic"/>
                <w:b/>
                <w:bCs/>
                <w:color w:val="2F2F2F"/>
                <w:sz w:val="20"/>
                <w:szCs w:val="20"/>
                <w:lang w:val="en-GB"/>
              </w:rPr>
              <w:t xml:space="preserve">Submission of the proposal at the national level </w:t>
            </w:r>
          </w:p>
        </w:tc>
        <w:tc>
          <w:tcPr>
            <w:tcW w:w="11366" w:type="dxa"/>
            <w:tcMar/>
          </w:tcPr>
          <w:p w:rsidR="54C54F0B" w:rsidP="3EAABD39" w:rsidRDefault="6438A361" w14:paraId="2E3A986A" w14:textId="359D7A8F">
            <w:pPr>
              <w:spacing w:line="257" w:lineRule="auto"/>
              <w:rPr>
                <w:lang w:val="en-GB"/>
              </w:rPr>
            </w:pPr>
            <w:r w:rsidRPr="3EAABD39">
              <w:rPr>
                <w:rFonts w:eastAsia="Century Gothic" w:cs="Century Gothic"/>
                <w:color w:val="000000" w:themeColor="text1"/>
                <w:sz w:val="20"/>
                <w:szCs w:val="20"/>
                <w:lang w:val="en-GB"/>
              </w:rPr>
              <w:t>No.</w:t>
            </w:r>
            <w:r w:rsidRPr="3EAABD39" w:rsidR="3D13B5E5">
              <w:rPr>
                <w:rFonts w:eastAsia="Century Gothic" w:cs="Century Gothic"/>
                <w:color w:val="000000" w:themeColor="text1"/>
                <w:sz w:val="20"/>
                <w:szCs w:val="20"/>
                <w:lang w:val="en-GB"/>
              </w:rPr>
              <w:t xml:space="preserve"> </w:t>
            </w:r>
            <w:r w:rsidRPr="3EAABD39" w:rsidR="61E19EA3">
              <w:rPr>
                <w:rFonts w:eastAsia="Century Gothic" w:cs="Century Gothic"/>
                <w:color w:val="000000" w:themeColor="text1"/>
                <w:sz w:val="20"/>
                <w:szCs w:val="20"/>
                <w:lang w:val="en-GB"/>
              </w:rPr>
              <w:t>Please note that some funding agencies that request submission at national level may be made available upon request applications (pre-proposals and full proposals) after the publication of the funding decision (i.e. SRC).</w:t>
            </w:r>
          </w:p>
        </w:tc>
      </w:tr>
      <w:tr w:rsidR="54C54F0B" w:rsidTr="283E5002" w14:paraId="775D2651" w14:textId="77777777">
        <w:tc>
          <w:tcPr>
            <w:tcW w:w="2547" w:type="dxa"/>
            <w:shd w:val="clear" w:color="auto" w:fill="84C9B0"/>
            <w:tcMar/>
          </w:tcPr>
          <w:p w:rsidR="54C54F0B" w:rsidP="009F292B" w:rsidRDefault="54C54F0B" w14:paraId="6EAFB9A8" w14:textId="72E67D02">
            <w:pPr>
              <w:spacing w:line="257" w:lineRule="auto"/>
              <w:rPr>
                <w:rFonts w:eastAsia="Century Gothic" w:cs="Century Gothic"/>
                <w:b/>
                <w:bCs/>
                <w:color w:val="2F2F2F"/>
                <w:sz w:val="20"/>
                <w:szCs w:val="20"/>
                <w:lang w:val="en-GB"/>
              </w:rPr>
            </w:pPr>
            <w:r w:rsidRPr="54C54F0B">
              <w:rPr>
                <w:rFonts w:eastAsia="Century Gothic" w:cs="Century Gothic"/>
                <w:b/>
                <w:bCs/>
                <w:color w:val="2F2F2F"/>
                <w:sz w:val="20"/>
                <w:szCs w:val="20"/>
                <w:lang w:val="en-GB"/>
              </w:rPr>
              <w:t xml:space="preserve">Submission of other information at the national level </w:t>
            </w:r>
          </w:p>
        </w:tc>
        <w:tc>
          <w:tcPr>
            <w:tcW w:w="11366" w:type="dxa"/>
            <w:tcMar/>
          </w:tcPr>
          <w:p w:rsidR="54C54F0B" w:rsidP="009F292B" w:rsidRDefault="3B5B5D4A" w14:paraId="6FD6BF70" w14:textId="0E378B45">
            <w:pPr>
              <w:spacing w:line="257" w:lineRule="auto"/>
              <w:rPr>
                <w:rFonts w:eastAsia="Century Gothic" w:cs="Century Gothic"/>
                <w:color w:val="000000" w:themeColor="text1"/>
                <w:sz w:val="20"/>
                <w:szCs w:val="20"/>
                <w:lang w:val="en-GB"/>
              </w:rPr>
            </w:pPr>
            <w:r w:rsidRPr="09BFD516">
              <w:rPr>
                <w:rFonts w:eastAsia="Century Gothic" w:cs="Century Gothic"/>
                <w:color w:val="000000" w:themeColor="text1"/>
                <w:sz w:val="20"/>
                <w:szCs w:val="20"/>
                <w:lang w:val="en-GB"/>
              </w:rPr>
              <w:t xml:space="preserve">No. However, please contact the national contact point for the ANR to </w:t>
            </w:r>
            <w:r w:rsidRPr="09BFD516" w:rsidR="14DCB487">
              <w:rPr>
                <w:rFonts w:eastAsia="Century Gothic" w:cs="Century Gothic"/>
                <w:color w:val="000000" w:themeColor="text1"/>
                <w:sz w:val="20"/>
                <w:szCs w:val="20"/>
                <w:lang w:val="en-GB"/>
              </w:rPr>
              <w:t xml:space="preserve">enquire about their </w:t>
            </w:r>
            <w:r w:rsidRPr="09BFD516">
              <w:rPr>
                <w:rFonts w:eastAsia="Century Gothic" w:cs="Century Gothic"/>
                <w:color w:val="000000" w:themeColor="text1"/>
                <w:sz w:val="20"/>
                <w:szCs w:val="20"/>
                <w:lang w:val="en-GB"/>
              </w:rPr>
              <w:t>eligibility before submitting a proposal.</w:t>
            </w:r>
            <w:r w:rsidRPr="09BFD516" w:rsidR="3ADEA34F">
              <w:rPr>
                <w:rFonts w:eastAsia="Century Gothic" w:cs="Century Gothic"/>
                <w:color w:val="000000" w:themeColor="text1"/>
                <w:sz w:val="20"/>
                <w:szCs w:val="20"/>
                <w:lang w:val="en-GB"/>
              </w:rPr>
              <w:t xml:space="preserve"> In the proposal, justification of all costs must be provided especially sub-contracting, other direct costs...</w:t>
            </w:r>
          </w:p>
        </w:tc>
      </w:tr>
      <w:tr w:rsidR="54C54F0B" w:rsidTr="283E5002" w14:paraId="652C086F" w14:textId="77777777">
        <w:tc>
          <w:tcPr>
            <w:tcW w:w="2547" w:type="dxa"/>
            <w:shd w:val="clear" w:color="auto" w:fill="84C9B0"/>
            <w:tcMar/>
          </w:tcPr>
          <w:p w:rsidR="54C54F0B" w:rsidP="009F292B" w:rsidRDefault="54C54F0B" w14:paraId="73815263" w14:textId="420B1BC6">
            <w:pPr>
              <w:spacing w:line="257" w:lineRule="auto"/>
              <w:rPr>
                <w:rFonts w:eastAsia="Century Gothic" w:cs="Century Gothic"/>
                <w:b/>
                <w:bCs/>
                <w:color w:val="2F2F2F"/>
                <w:sz w:val="20"/>
                <w:szCs w:val="20"/>
                <w:lang w:val="en-GB"/>
              </w:rPr>
            </w:pPr>
            <w:r w:rsidRPr="54C54F0B">
              <w:rPr>
                <w:rFonts w:eastAsia="Century Gothic" w:cs="Century Gothic"/>
                <w:b/>
                <w:bCs/>
                <w:color w:val="2F2F2F"/>
                <w:sz w:val="20"/>
                <w:szCs w:val="20"/>
                <w:lang w:val="en-GB"/>
              </w:rPr>
              <w:t xml:space="preserve">Submission of financial and scientific reports at the national level </w:t>
            </w:r>
          </w:p>
        </w:tc>
        <w:tc>
          <w:tcPr>
            <w:tcW w:w="11366" w:type="dxa"/>
            <w:tcMar/>
          </w:tcPr>
          <w:p w:rsidR="54C54F0B" w:rsidP="009F292B" w:rsidRDefault="54C54F0B" w14:paraId="3B19FCCF" w14:textId="0C36167B">
            <w:pPr>
              <w:spacing w:line="257" w:lineRule="auto"/>
              <w:rPr>
                <w:rFonts w:eastAsia="Century Gothic" w:cs="Century Gothic"/>
                <w:color w:val="000000" w:themeColor="text1"/>
                <w:sz w:val="20"/>
                <w:szCs w:val="20"/>
                <w:lang w:val="en-GB"/>
              </w:rPr>
            </w:pPr>
            <w:r w:rsidRPr="09BFD516">
              <w:rPr>
                <w:rFonts w:eastAsia="Century Gothic" w:cs="Century Gothic"/>
                <w:color w:val="000000" w:themeColor="text1"/>
                <w:sz w:val="20"/>
                <w:szCs w:val="20"/>
                <w:lang w:val="en-GB"/>
              </w:rPr>
              <w:t xml:space="preserve">Financial reporting: must be completed according to ANR regulations, and the funding contract that beneficiaries </w:t>
            </w:r>
            <w:r w:rsidRPr="09BFD516" w:rsidR="34DE36B6">
              <w:rPr>
                <w:rFonts w:eastAsia="Century Gothic" w:cs="Century Gothic"/>
                <w:color w:val="000000" w:themeColor="text1"/>
                <w:sz w:val="20"/>
                <w:szCs w:val="20"/>
                <w:lang w:val="en-GB"/>
              </w:rPr>
              <w:t xml:space="preserve">will have to </w:t>
            </w:r>
            <w:r w:rsidRPr="09BFD516">
              <w:rPr>
                <w:rFonts w:eastAsia="Century Gothic" w:cs="Century Gothic"/>
                <w:color w:val="000000" w:themeColor="text1"/>
                <w:sz w:val="20"/>
                <w:szCs w:val="20"/>
                <w:lang w:val="en-GB"/>
              </w:rPr>
              <w:t>sign.</w:t>
            </w:r>
          </w:p>
          <w:p w:rsidR="54C54F0B" w:rsidP="619D9E72" w:rsidRDefault="07D7DC1A" w14:paraId="0A2AAAC9" w14:textId="254472E7">
            <w:pPr>
              <w:spacing w:line="257" w:lineRule="auto"/>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Scientific reports: individual scientific reports are not required. However, ANR funded partners should contribute to the project report to be submitted by the coordinator of the project to EJP RD. These reports will be the basis for validation of yearly advancements of the project by ANR.</w:t>
            </w:r>
          </w:p>
          <w:p w:rsidR="54C54F0B" w:rsidP="619D9E72" w:rsidRDefault="221D6D99" w14:paraId="5AF9A9AA" w14:textId="442E2F4C">
            <w:pPr>
              <w:spacing w:line="257" w:lineRule="auto"/>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 xml:space="preserve">Consortium agreement signed by all consortium’s members and a data management plan </w:t>
            </w:r>
            <w:r w:rsidRPr="247A1A05">
              <w:rPr>
                <w:rFonts w:eastAsia="Century Gothic" w:cs="Century Gothic"/>
                <w:b/>
                <w:bCs/>
                <w:color w:val="000000" w:themeColor="text1"/>
                <w:sz w:val="20"/>
                <w:szCs w:val="20"/>
                <w:lang w:val="en-GB"/>
              </w:rPr>
              <w:t xml:space="preserve">must </w:t>
            </w:r>
            <w:r w:rsidRPr="247A1A05">
              <w:rPr>
                <w:rFonts w:eastAsia="Century Gothic" w:cs="Century Gothic"/>
                <w:color w:val="000000" w:themeColor="text1"/>
                <w:sz w:val="20"/>
                <w:szCs w:val="20"/>
                <w:lang w:val="en-GB"/>
              </w:rPr>
              <w:t>be provided.</w:t>
            </w:r>
          </w:p>
        </w:tc>
      </w:tr>
      <w:tr w:rsidR="54C54F0B" w:rsidTr="283E5002" w14:paraId="46233B2C" w14:textId="77777777">
        <w:tc>
          <w:tcPr>
            <w:tcW w:w="2547" w:type="dxa"/>
            <w:shd w:val="clear" w:color="auto" w:fill="84C9B0"/>
            <w:tcMar/>
          </w:tcPr>
          <w:p w:rsidR="54C54F0B" w:rsidP="009F292B" w:rsidRDefault="54C54F0B" w14:paraId="11884ADD" w14:textId="318CC229">
            <w:pPr>
              <w:spacing w:line="257" w:lineRule="auto"/>
              <w:rPr>
                <w:rFonts w:eastAsia="Century Gothic" w:cs="Century Gothic"/>
                <w:b/>
                <w:bCs/>
                <w:color w:val="2F2F2F"/>
                <w:sz w:val="20"/>
                <w:szCs w:val="20"/>
                <w:lang w:val="en-GB"/>
              </w:rPr>
            </w:pPr>
            <w:r w:rsidRPr="54C54F0B">
              <w:rPr>
                <w:rFonts w:eastAsia="Century Gothic" w:cs="Century Gothic"/>
                <w:b/>
                <w:bCs/>
                <w:color w:val="2F2F2F"/>
                <w:sz w:val="20"/>
                <w:szCs w:val="20"/>
                <w:lang w:val="en-GB"/>
              </w:rPr>
              <w:t xml:space="preserve">Further guidance </w:t>
            </w:r>
          </w:p>
        </w:tc>
        <w:tc>
          <w:tcPr>
            <w:tcW w:w="11366" w:type="dxa"/>
            <w:tcMar/>
          </w:tcPr>
          <w:p w:rsidR="54C54F0B" w:rsidRDefault="00DE324F" w14:paraId="4CB3670A" w14:textId="3056A285">
            <w:pPr>
              <w:rPr>
                <w:rFonts w:eastAsia="Century Gothic" w:cs="Century Gothic"/>
                <w:color w:val="000000" w:themeColor="text1"/>
                <w:sz w:val="20"/>
                <w:szCs w:val="20"/>
              </w:rPr>
            </w:pPr>
            <w:hyperlink r:id="rId139">
              <w:r w:rsidRPr="5DFBFA83" w:rsidR="54C54F0B">
                <w:rPr>
                  <w:rStyle w:val="Hipervnculo"/>
                  <w:rFonts w:eastAsia="Century Gothic" w:cs="Century Gothic"/>
                  <w:color w:val="000000" w:themeColor="text1"/>
                  <w:sz w:val="20"/>
                  <w:szCs w:val="20"/>
                </w:rPr>
                <w:t>Règlement financier</w:t>
              </w:r>
            </w:hyperlink>
          </w:p>
          <w:p w:rsidR="54C54F0B" w:rsidP="619D9E72" w:rsidRDefault="3B5B5D4A" w14:paraId="5F8727A8" w14:textId="199D4B4B">
            <w:pPr>
              <w:rPr>
                <w:rStyle w:val="Hipervnculo"/>
                <w:rFonts w:eastAsia="Century Gothic" w:cs="Century Gothic"/>
                <w:sz w:val="20"/>
                <w:szCs w:val="20"/>
                <w:lang w:val="en-GB"/>
              </w:rPr>
            </w:pPr>
            <w:r w:rsidRPr="39998FE1" w:rsidR="3B5B5D4A">
              <w:rPr>
                <w:rFonts w:eastAsia="Century Gothic" w:cs="Century Gothic"/>
                <w:sz w:val="20"/>
                <w:szCs w:val="20"/>
                <w:lang w:val="en-GB"/>
              </w:rPr>
              <w:t xml:space="preserve">Please read the </w:t>
            </w:r>
            <w:r w:rsidRPr="39998FE1" w:rsidR="70AA1701">
              <w:rPr>
                <w:rFonts w:eastAsia="Century Gothic" w:cs="Century Gothic"/>
                <w:sz w:val="20"/>
                <w:szCs w:val="20"/>
                <w:lang w:val="en-GB"/>
              </w:rPr>
              <w:t>M</w:t>
            </w:r>
            <w:r w:rsidRPr="39998FE1" w:rsidR="3B5B5D4A">
              <w:rPr>
                <w:rFonts w:eastAsia="Century Gothic" w:cs="Century Gothic"/>
                <w:sz w:val="20"/>
                <w:szCs w:val="20"/>
                <w:lang w:val="en-GB"/>
              </w:rPr>
              <w:t>odalities</w:t>
            </w:r>
            <w:r w:rsidRPr="39998FE1" w:rsidR="7E7755AB">
              <w:rPr>
                <w:rFonts w:eastAsia="Century Gothic" w:cs="Century Gothic"/>
                <w:sz w:val="20"/>
                <w:szCs w:val="20"/>
                <w:lang w:val="en-GB"/>
              </w:rPr>
              <w:t xml:space="preserve"> for </w:t>
            </w:r>
            <w:r w:rsidRPr="39998FE1" w:rsidR="729390F6">
              <w:rPr>
                <w:rFonts w:eastAsia="Century Gothic" w:cs="Century Gothic"/>
                <w:sz w:val="20"/>
                <w:szCs w:val="20"/>
                <w:lang w:val="en-GB"/>
              </w:rPr>
              <w:t>French</w:t>
            </w:r>
            <w:r w:rsidRPr="39998FE1" w:rsidR="729390F6">
              <w:rPr>
                <w:rFonts w:eastAsia="Century Gothic" w:cs="Century Gothic"/>
                <w:sz w:val="20"/>
                <w:szCs w:val="20"/>
                <w:lang w:val="en-GB"/>
              </w:rPr>
              <w:t xml:space="preserve"> </w:t>
            </w:r>
            <w:r w:rsidRPr="39998FE1" w:rsidR="7E7755AB">
              <w:rPr>
                <w:rFonts w:eastAsia="Century Gothic" w:cs="Century Gothic"/>
                <w:sz w:val="20"/>
                <w:szCs w:val="20"/>
                <w:lang w:val="en-GB"/>
              </w:rPr>
              <w:t>applicants</w:t>
            </w:r>
            <w:r w:rsidRPr="39998FE1" w:rsidR="3B5B5D4A">
              <w:rPr>
                <w:rFonts w:eastAsia="Century Gothic" w:cs="Century Gothic"/>
                <w:sz w:val="20"/>
                <w:szCs w:val="20"/>
                <w:lang w:val="en-GB"/>
              </w:rPr>
              <w:t xml:space="preserve"> </w:t>
            </w:r>
            <w:r w:rsidRPr="39998FE1" w:rsidR="3B5B5D4A">
              <w:rPr>
                <w:rFonts w:eastAsia="Century Gothic" w:cs="Century Gothic"/>
                <w:sz w:val="20"/>
                <w:szCs w:val="20"/>
                <w:lang w:val="en-GB"/>
              </w:rPr>
              <w:t xml:space="preserve">for this call on the </w:t>
            </w:r>
            <w:hyperlink r:id="R6804504589f94042">
              <w:r w:rsidRPr="39998FE1" w:rsidR="3B5B5D4A">
                <w:rPr>
                  <w:rFonts w:eastAsia="Century Gothic" w:cs="Century Gothic"/>
                  <w:sz w:val="20"/>
                  <w:szCs w:val="20"/>
                  <w:lang w:val="en-GB"/>
                </w:rPr>
                <w:t>ANR website</w:t>
              </w:r>
            </w:hyperlink>
            <w:r w:rsidRPr="39998FE1" w:rsidR="51F51DBD">
              <w:rPr>
                <w:rStyle w:val="Hipervnculo"/>
                <w:rFonts w:eastAsia="Century Gothic" w:cs="Century Gothic"/>
                <w:sz w:val="20"/>
                <w:szCs w:val="20"/>
                <w:lang w:val="en-GB"/>
              </w:rPr>
              <w:t>.</w:t>
            </w:r>
            <w:r w:rsidRPr="39998FE1" w:rsidR="51F51DBD">
              <w:rPr>
                <w:rFonts w:eastAsia="Century Gothic" w:cs="Century Gothic"/>
                <w:sz w:val="20"/>
                <w:szCs w:val="20"/>
                <w:lang w:val="en-GB"/>
              </w:rPr>
              <w:t xml:space="preserve"> </w:t>
            </w:r>
          </w:p>
        </w:tc>
      </w:tr>
    </w:tbl>
    <w:p w:rsidRPr="00A066D7" w:rsidR="00BA2DC0" w:rsidP="009F292B" w:rsidRDefault="00BA2DC0" w14:paraId="025A4453" w14:textId="6E23B708">
      <w:pPr>
        <w:snapToGrid w:val="0"/>
        <w:jc w:val="both"/>
      </w:pPr>
      <w:r>
        <w:br/>
      </w:r>
      <w:r>
        <w:br/>
      </w:r>
    </w:p>
    <w:p w:rsidRPr="00A066D7" w:rsidR="00BA2DC0" w:rsidP="001D3D8F" w:rsidRDefault="00BA2DC0" w14:paraId="257CCEBE" w14:textId="6D3DB2CF">
      <w:pPr>
        <w:snapToGrid w:val="0"/>
        <w:jc w:val="both"/>
        <w:rPr>
          <w:rFonts w:ascii="Times New Roman" w:hAnsi="Times New Roman" w:eastAsia="Century Gothic"/>
          <w:color w:val="1F497D" w:themeColor="text2"/>
          <w:sz w:val="18"/>
          <w:szCs w:val="18"/>
        </w:rPr>
      </w:pPr>
    </w:p>
    <w:p w:rsidR="2C243DD6" w:rsidP="2C243DD6" w:rsidRDefault="2C243DD6" w14:paraId="3E5EAFFF" w14:textId="0E02C209">
      <w:pPr>
        <w:jc w:val="both"/>
        <w:rPr>
          <w:rFonts w:ascii="Times New Roman" w:hAnsi="Times New Roman" w:eastAsia="Century Gothic"/>
          <w:color w:val="1F497D" w:themeColor="text2"/>
          <w:sz w:val="18"/>
          <w:szCs w:val="18"/>
        </w:rPr>
      </w:pPr>
    </w:p>
    <w:p w:rsidR="006B2D21" w:rsidP="2C243DD6" w:rsidRDefault="006B2D21" w14:paraId="3C54E9DD" w14:textId="77777777">
      <w:pPr>
        <w:jc w:val="both"/>
        <w:rPr>
          <w:rFonts w:ascii="Times New Roman" w:hAnsi="Times New Roman" w:eastAsia="Century Gothic"/>
          <w:color w:val="1F497D" w:themeColor="text2"/>
          <w:sz w:val="18"/>
          <w:szCs w:val="18"/>
        </w:rPr>
      </w:pPr>
    </w:p>
    <w:p w:rsidR="006B2D21" w:rsidP="2C243DD6" w:rsidRDefault="006B2D21" w14:paraId="33D17FF6" w14:textId="77777777">
      <w:pPr>
        <w:jc w:val="both"/>
        <w:rPr>
          <w:rFonts w:ascii="Times New Roman" w:hAnsi="Times New Roman" w:eastAsia="Century Gothic"/>
          <w:color w:val="1F497D" w:themeColor="text2"/>
          <w:sz w:val="18"/>
          <w:szCs w:val="18"/>
        </w:rPr>
      </w:pPr>
    </w:p>
    <w:p w:rsidR="006B2D21" w:rsidP="2C243DD6" w:rsidRDefault="006B2D21" w14:paraId="76F8A728" w14:textId="77777777">
      <w:pPr>
        <w:jc w:val="both"/>
        <w:rPr>
          <w:rFonts w:ascii="Times New Roman" w:hAnsi="Times New Roman" w:eastAsia="Century Gothic"/>
          <w:color w:val="1F497D" w:themeColor="text2"/>
          <w:sz w:val="18"/>
          <w:szCs w:val="18"/>
        </w:rPr>
      </w:pPr>
    </w:p>
    <w:p w:rsidR="006B2D21" w:rsidP="2C243DD6" w:rsidRDefault="006B2D21" w14:paraId="590FBA0B" w14:textId="77777777">
      <w:pPr>
        <w:jc w:val="both"/>
        <w:rPr>
          <w:rFonts w:ascii="Times New Roman" w:hAnsi="Times New Roman" w:eastAsia="Century Gothic"/>
          <w:color w:val="1F497D" w:themeColor="text2"/>
          <w:sz w:val="18"/>
          <w:szCs w:val="18"/>
        </w:rPr>
      </w:pPr>
    </w:p>
    <w:p w:rsidR="006B2D21" w:rsidP="2C243DD6" w:rsidRDefault="006B2D21" w14:paraId="69460A43" w14:textId="3BE63BAA">
      <w:pPr>
        <w:jc w:val="both"/>
        <w:rPr>
          <w:rFonts w:ascii="Times New Roman" w:hAnsi="Times New Roman" w:eastAsia="Century Gothic"/>
          <w:color w:val="1F497D" w:themeColor="text2"/>
          <w:sz w:val="18"/>
          <w:szCs w:val="18"/>
        </w:rPr>
      </w:pPr>
    </w:p>
    <w:p w:rsidR="00716CE5" w:rsidP="2C243DD6" w:rsidRDefault="00716CE5" w14:paraId="0A8BC3E0" w14:textId="65A7E0BE">
      <w:pPr>
        <w:jc w:val="both"/>
        <w:rPr>
          <w:rFonts w:ascii="Times New Roman" w:hAnsi="Times New Roman" w:eastAsia="Century Gothic"/>
          <w:color w:val="1F497D" w:themeColor="text2"/>
          <w:sz w:val="18"/>
          <w:szCs w:val="18"/>
        </w:rPr>
      </w:pPr>
    </w:p>
    <w:p w:rsidR="00716CE5" w:rsidP="2C243DD6" w:rsidRDefault="00716CE5" w14:paraId="7465BCAD" w14:textId="2204B32C">
      <w:pPr>
        <w:jc w:val="both"/>
        <w:rPr>
          <w:rFonts w:ascii="Times New Roman" w:hAnsi="Times New Roman" w:eastAsia="Century Gothic"/>
          <w:color w:val="1F497D" w:themeColor="text2"/>
          <w:sz w:val="18"/>
          <w:szCs w:val="18"/>
        </w:rPr>
      </w:pPr>
    </w:p>
    <w:p w:rsidR="00716CE5" w:rsidP="2C243DD6" w:rsidRDefault="00716CE5" w14:paraId="295A75C1" w14:textId="7D351ADE">
      <w:pPr>
        <w:jc w:val="both"/>
        <w:rPr>
          <w:rFonts w:ascii="Times New Roman" w:hAnsi="Times New Roman" w:eastAsia="Century Gothic"/>
          <w:color w:val="1F497D" w:themeColor="text2"/>
          <w:sz w:val="18"/>
          <w:szCs w:val="18"/>
        </w:rPr>
      </w:pPr>
    </w:p>
    <w:p w:rsidR="00716CE5" w:rsidP="2C243DD6" w:rsidRDefault="00716CE5" w14:paraId="7954A3F7" w14:textId="4A11EE32">
      <w:pPr>
        <w:jc w:val="both"/>
        <w:rPr>
          <w:rFonts w:ascii="Times New Roman" w:hAnsi="Times New Roman" w:eastAsia="Century Gothic"/>
          <w:color w:val="1F497D" w:themeColor="text2"/>
          <w:sz w:val="18"/>
          <w:szCs w:val="18"/>
        </w:rPr>
      </w:pPr>
    </w:p>
    <w:p w:rsidR="00716CE5" w:rsidP="2C243DD6" w:rsidRDefault="00716CE5" w14:paraId="2CEBC1FB" w14:textId="06AA9BE6">
      <w:pPr>
        <w:jc w:val="both"/>
        <w:rPr>
          <w:rFonts w:ascii="Times New Roman" w:hAnsi="Times New Roman" w:eastAsia="Century Gothic"/>
          <w:color w:val="1F497D" w:themeColor="text2"/>
          <w:sz w:val="18"/>
          <w:szCs w:val="18"/>
        </w:rPr>
      </w:pPr>
    </w:p>
    <w:p w:rsidR="00716CE5" w:rsidP="2C243DD6" w:rsidRDefault="00716CE5" w14:paraId="5A2B7E60" w14:textId="592C888F">
      <w:pPr>
        <w:jc w:val="both"/>
        <w:rPr>
          <w:rFonts w:ascii="Times New Roman" w:hAnsi="Times New Roman" w:eastAsia="Century Gothic"/>
          <w:color w:val="1F497D" w:themeColor="text2"/>
          <w:sz w:val="18"/>
          <w:szCs w:val="18"/>
        </w:rPr>
      </w:pPr>
    </w:p>
    <w:p w:rsidR="00716CE5" w:rsidP="2C243DD6" w:rsidRDefault="00716CE5" w14:paraId="5F100D69" w14:textId="0386C361">
      <w:pPr>
        <w:jc w:val="both"/>
        <w:rPr>
          <w:rFonts w:ascii="Times New Roman" w:hAnsi="Times New Roman" w:eastAsia="Century Gothic"/>
          <w:color w:val="1F497D" w:themeColor="text2"/>
          <w:sz w:val="18"/>
          <w:szCs w:val="18"/>
        </w:rPr>
      </w:pPr>
    </w:p>
    <w:p w:rsidR="00716CE5" w:rsidP="00D27C73" w:rsidRDefault="5B397F6F" w14:paraId="2B067827" w14:textId="6364843D">
      <w:pPr>
        <w:pStyle w:val="Ttulo3"/>
        <w:rPr>
          <w:lang w:val="en-GB"/>
        </w:rPr>
      </w:pPr>
      <w:bookmarkStart w:name="_Toc589768372" w:id="227"/>
      <w:bookmarkStart w:name="_Toc1436177773" w:id="228"/>
      <w:bookmarkStart w:name="_Toc1570261669" w:id="229"/>
      <w:bookmarkStart w:name="_Toc1812837266" w:id="230"/>
      <w:bookmarkStart w:name="_Toc1074335740" w:id="231"/>
      <w:bookmarkStart w:name="_Toc1472033927" w:id="487090366"/>
      <w:bookmarkStart w:name="_Toc2104799829" w:id="1291595502"/>
      <w:bookmarkStart w:name="_Toc1692978215" w:id="1530554675"/>
      <w:bookmarkStart w:name="_Toc907281813" w:id="1101967346"/>
      <w:r w:rsidRPr="39998FE1" w:rsidR="5B397F6F">
        <w:rPr>
          <w:lang w:val="en-GB"/>
        </w:rPr>
        <w:t>FRENCH FOUNDATION FOR RARE DISEASES</w:t>
      </w:r>
      <w:r w:rsidRPr="39998FE1" w:rsidR="032B9786">
        <w:rPr>
          <w:lang w:val="en-GB"/>
        </w:rPr>
        <w:t xml:space="preserve"> (FFRD), FRANCE</w:t>
      </w:r>
      <w:bookmarkEnd w:id="227"/>
      <w:bookmarkEnd w:id="228"/>
      <w:bookmarkEnd w:id="229"/>
      <w:bookmarkEnd w:id="230"/>
      <w:bookmarkEnd w:id="231"/>
      <w:bookmarkEnd w:id="487090366"/>
      <w:bookmarkEnd w:id="1291595502"/>
      <w:bookmarkEnd w:id="1530554675"/>
      <w:bookmarkEnd w:id="1101967346"/>
    </w:p>
    <w:p w:rsidR="63D54D0A" w:rsidP="155D83F8" w:rsidRDefault="63D54D0A" w14:paraId="0E0EDC16" w14:textId="092113E0">
      <w:pPr>
        <w:jc w:val="both"/>
        <w:rPr>
          <w:color w:val="FF0000"/>
          <w:sz w:val="20"/>
          <w:szCs w:val="20"/>
        </w:rPr>
      </w:pPr>
      <w:r w:rsidRPr="155D83F8">
        <w:rPr>
          <w:color w:val="FF0000"/>
          <w:sz w:val="20"/>
          <w:szCs w:val="20"/>
        </w:rPr>
        <w:t>It is strongly advised that all applicants contact their EJP RD National/Regional Contact Point in good time before the submission of a proposal</w:t>
      </w:r>
    </w:p>
    <w:tbl>
      <w:tblPr>
        <w:tblStyle w:val="TableGrid1"/>
        <w:tblW w:w="14458" w:type="dxa"/>
        <w:tblInd w:w="-130" w:type="dxa"/>
        <w:tblCellMar>
          <w:left w:w="106" w:type="dxa"/>
          <w:right w:w="62" w:type="dxa"/>
        </w:tblCellMar>
        <w:tblLook w:val="04A0" w:firstRow="1" w:lastRow="0" w:firstColumn="1" w:lastColumn="0" w:noHBand="0" w:noVBand="1"/>
      </w:tblPr>
      <w:tblGrid>
        <w:gridCol w:w="2568"/>
        <w:gridCol w:w="11890"/>
      </w:tblGrid>
      <w:tr w:rsidRPr="008C7E36" w:rsidR="00C44BC9" w:rsidTr="3F90EE2C" w14:paraId="15A2CE24" w14:textId="77777777">
        <w:trPr>
          <w:trHeight w:val="294"/>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0B558F" w:rsidP="247A1A05" w:rsidRDefault="4EBAE305" w14:paraId="751FED80" w14:textId="34317889">
            <w:pPr>
              <w:widowControl w:val="0"/>
              <w:spacing w:line="259" w:lineRule="auto"/>
              <w:rPr>
                <w:rFonts w:eastAsia="Century Gothic" w:cs="Century Gothic"/>
                <w:lang w:val="en-GB"/>
              </w:rPr>
            </w:pPr>
            <w:r w:rsidRPr="3F90EE2C">
              <w:rPr>
                <w:rFonts w:eastAsia="Century Gothic" w:cs="Century Gothic"/>
                <w:b/>
                <w:bCs/>
                <w:sz w:val="20"/>
                <w:szCs w:val="20"/>
                <w:lang w:val="en-GB"/>
              </w:rPr>
              <w:t>Country</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0B558F" w:rsidP="247A1A05" w:rsidRDefault="1D46B65C" w14:paraId="64E739D7" w14:textId="77777777">
            <w:pPr>
              <w:widowControl w:val="0"/>
              <w:spacing w:line="259" w:lineRule="auto"/>
              <w:rPr>
                <w:rFonts w:eastAsia="Century Gothic" w:cs="Century Gothic"/>
                <w:color w:val="000000"/>
                <w:lang w:val="en-GB"/>
              </w:rPr>
            </w:pPr>
            <w:r w:rsidRPr="247A1A05">
              <w:rPr>
                <w:rFonts w:eastAsia="Century Gothic" w:cs="Century Gothic"/>
                <w:color w:val="000000" w:themeColor="text1"/>
                <w:sz w:val="20"/>
                <w:szCs w:val="20"/>
                <w:lang w:val="en-GB"/>
              </w:rPr>
              <w:t xml:space="preserve">France  </w:t>
            </w:r>
          </w:p>
        </w:tc>
      </w:tr>
      <w:tr w:rsidRPr="00357F44" w:rsidR="00C44BC9" w:rsidTr="3F90EE2C" w14:paraId="4BD4DBB2" w14:textId="77777777">
        <w:trPr>
          <w:trHeight w:val="435"/>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0B558F" w:rsidP="247A1A05" w:rsidRDefault="4EBAE305" w14:paraId="21CAF72C" w14:textId="77777777">
            <w:pPr>
              <w:widowControl w:val="0"/>
              <w:spacing w:line="259" w:lineRule="auto"/>
              <w:rPr>
                <w:rFonts w:eastAsia="Century Gothic" w:cs="Century Gothic"/>
                <w:lang w:val="en-GB"/>
              </w:rPr>
            </w:pPr>
            <w:r w:rsidRPr="3F90EE2C">
              <w:rPr>
                <w:rFonts w:eastAsia="Century Gothic" w:cs="Century Gothic"/>
                <w:b/>
                <w:bCs/>
                <w:sz w:val="20"/>
                <w:szCs w:val="20"/>
                <w:lang w:val="en-GB"/>
              </w:rPr>
              <w:t xml:space="preserve">Funding organisation </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0B558F" w:rsidP="3F90EE2C" w:rsidRDefault="4EBAE305" w14:paraId="7BDC41CA" w14:textId="539E58C9">
            <w:pPr>
              <w:widowControl w:val="0"/>
              <w:spacing w:line="242" w:lineRule="auto"/>
              <w:ind w:right="1495"/>
              <w:rPr>
                <w:rFonts w:eastAsia="Century Gothic" w:cs="Century Gothic"/>
                <w:color w:val="000000"/>
                <w:lang w:val="en-GB"/>
              </w:rPr>
            </w:pPr>
            <w:r w:rsidRPr="3F90EE2C">
              <w:rPr>
                <w:rFonts w:eastAsia="Century Gothic" w:cs="Century Gothic"/>
                <w:color w:val="000000" w:themeColor="text1"/>
                <w:sz w:val="20"/>
                <w:szCs w:val="20"/>
                <w:lang w:val="en-GB"/>
              </w:rPr>
              <w:t xml:space="preserve">Foundation for Rare Diseases (Fondation </w:t>
            </w:r>
            <w:r w:rsidRPr="3F90EE2C" w:rsidR="506491C0">
              <w:rPr>
                <w:rFonts w:eastAsia="Century Gothic" w:cs="Century Gothic"/>
                <w:color w:val="000000" w:themeColor="text1"/>
                <w:sz w:val="20"/>
                <w:szCs w:val="20"/>
                <w:lang w:val="en-GB"/>
              </w:rPr>
              <w:t>M</w:t>
            </w:r>
            <w:r w:rsidRPr="3F90EE2C">
              <w:rPr>
                <w:rFonts w:eastAsia="Century Gothic" w:cs="Century Gothic"/>
                <w:color w:val="000000" w:themeColor="text1"/>
                <w:sz w:val="20"/>
                <w:szCs w:val="20"/>
                <w:lang w:val="en-GB"/>
              </w:rPr>
              <w:t xml:space="preserve">aladies </w:t>
            </w:r>
            <w:r w:rsidRPr="3F90EE2C" w:rsidR="506491C0">
              <w:rPr>
                <w:rFonts w:eastAsia="Century Gothic" w:cs="Century Gothic"/>
                <w:color w:val="000000" w:themeColor="text1"/>
                <w:sz w:val="20"/>
                <w:szCs w:val="20"/>
                <w:lang w:val="en-GB"/>
              </w:rPr>
              <w:t>R</w:t>
            </w:r>
            <w:r w:rsidRPr="3F90EE2C">
              <w:rPr>
                <w:rFonts w:eastAsia="Century Gothic" w:cs="Century Gothic"/>
                <w:color w:val="000000" w:themeColor="text1"/>
                <w:sz w:val="20"/>
                <w:szCs w:val="20"/>
                <w:lang w:val="en-GB"/>
              </w:rPr>
              <w:t xml:space="preserve">ares) </w:t>
            </w:r>
            <w:hyperlink r:id="rId143">
              <w:r w:rsidRPr="3F90EE2C">
                <w:rPr>
                  <w:rFonts w:eastAsia="Century Gothic" w:cs="Century Gothic"/>
                  <w:color w:val="0000FF"/>
                  <w:sz w:val="20"/>
                  <w:szCs w:val="20"/>
                  <w:u w:val="single"/>
                  <w:lang w:val="en-GB"/>
                </w:rPr>
                <w:t>https://fondation-maladiesrares.org/eng/</w:t>
              </w:r>
            </w:hyperlink>
            <w:hyperlink r:id="rId144">
              <w:r w:rsidRPr="3F90EE2C">
                <w:rPr>
                  <w:rFonts w:eastAsia="Century Gothic" w:cs="Century Gothic"/>
                  <w:color w:val="000000" w:themeColor="text1"/>
                  <w:sz w:val="20"/>
                  <w:szCs w:val="20"/>
                  <w:lang w:val="en-GB"/>
                </w:rPr>
                <w:t xml:space="preserve"> </w:t>
              </w:r>
            </w:hyperlink>
          </w:p>
        </w:tc>
      </w:tr>
      <w:tr w:rsidRPr="008C7E36" w:rsidR="00C44BC9" w:rsidTr="3F90EE2C" w14:paraId="658D88EB" w14:textId="77777777">
        <w:trPr>
          <w:trHeight w:val="1726"/>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0B558F" w:rsidP="247A1A05" w:rsidRDefault="4EBAE305" w14:paraId="3FFD0911" w14:textId="77777777">
            <w:pPr>
              <w:widowControl w:val="0"/>
              <w:spacing w:line="259" w:lineRule="auto"/>
              <w:rPr>
                <w:rFonts w:eastAsia="Century Gothic" w:cs="Century Gothic"/>
                <w:lang w:val="en-GB"/>
              </w:rPr>
            </w:pPr>
            <w:r w:rsidRPr="3F90EE2C">
              <w:rPr>
                <w:rFonts w:eastAsia="Century Gothic" w:cs="Century Gothic"/>
                <w:b/>
                <w:bCs/>
                <w:sz w:val="20"/>
                <w:szCs w:val="20"/>
                <w:lang w:val="en-GB"/>
              </w:rPr>
              <w:t xml:space="preserve">National contact person </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F2F63" w:rsidR="000B558F" w:rsidP="247A1A05" w:rsidRDefault="4EBAE305" w14:paraId="69519D00" w14:textId="77777777">
            <w:pPr>
              <w:widowControl w:val="0"/>
              <w:spacing w:line="259" w:lineRule="auto"/>
              <w:rPr>
                <w:rFonts w:eastAsia="Century Gothic" w:cs="Century Gothic"/>
                <w:color w:val="000000"/>
                <w:lang w:val="fr-FR"/>
              </w:rPr>
            </w:pPr>
            <w:r w:rsidRPr="3F90EE2C">
              <w:rPr>
                <w:rFonts w:eastAsia="Century Gothic" w:cs="Century Gothic"/>
                <w:color w:val="000000" w:themeColor="text1"/>
                <w:sz w:val="20"/>
                <w:szCs w:val="20"/>
                <w:lang w:val="fr-FR"/>
              </w:rPr>
              <w:t xml:space="preserve">Fondation Maladies Rares </w:t>
            </w:r>
          </w:p>
          <w:p w:rsidRPr="005F2F63" w:rsidR="000B558F" w:rsidP="247A1A05" w:rsidRDefault="4EBAE305" w14:paraId="7B01024E" w14:textId="77777777">
            <w:pPr>
              <w:widowControl w:val="0"/>
              <w:spacing w:line="259" w:lineRule="auto"/>
              <w:rPr>
                <w:rFonts w:eastAsia="Century Gothic" w:cs="Century Gothic"/>
                <w:color w:val="000000"/>
                <w:lang w:val="fr-FR"/>
              </w:rPr>
            </w:pPr>
            <w:r w:rsidRPr="3F90EE2C">
              <w:rPr>
                <w:rFonts w:eastAsia="Century Gothic" w:cs="Century Gothic"/>
                <w:color w:val="000000" w:themeColor="text1"/>
                <w:sz w:val="20"/>
                <w:szCs w:val="20"/>
                <w:lang w:val="fr-FR"/>
              </w:rPr>
              <w:t xml:space="preserve">Plateforme Maladies rares </w:t>
            </w:r>
          </w:p>
          <w:p w:rsidRPr="005F2F63" w:rsidR="000B558F" w:rsidP="3F90EE2C" w:rsidRDefault="4EBAE305" w14:paraId="6DEE1CE9" w14:textId="166462B2">
            <w:pPr>
              <w:widowControl w:val="0"/>
              <w:spacing w:line="242" w:lineRule="auto"/>
              <w:ind w:right="4676"/>
              <w:rPr>
                <w:rFonts w:eastAsia="Century Gothic" w:cs="Century Gothic"/>
                <w:color w:val="000000"/>
                <w:lang w:val="fr-FR"/>
              </w:rPr>
            </w:pPr>
            <w:r w:rsidRPr="3F90EE2C">
              <w:rPr>
                <w:rFonts w:eastAsia="Century Gothic" w:cs="Century Gothic"/>
                <w:color w:val="000000" w:themeColor="text1"/>
                <w:sz w:val="20"/>
                <w:szCs w:val="20"/>
                <w:lang w:val="fr-FR"/>
              </w:rPr>
              <w:t xml:space="preserve">96 rue Didot - 75014 Paris, France </w:t>
            </w:r>
            <w:r w:rsidRPr="3F90EE2C">
              <w:rPr>
                <w:rFonts w:eastAsia="Century Gothic" w:cs="Century Gothic"/>
                <w:b/>
                <w:bCs/>
                <w:color w:val="000000" w:themeColor="text1"/>
                <w:sz w:val="20"/>
                <w:szCs w:val="20"/>
                <w:lang w:val="fr-FR"/>
              </w:rPr>
              <w:t xml:space="preserve">aap-bio@fondation-maladiesrares.com </w:t>
            </w:r>
          </w:p>
          <w:p w:rsidR="000B558F" w:rsidP="00E13A59" w:rsidRDefault="1D46B65C" w14:paraId="62D7F6C7" w14:textId="242B0468">
            <w:pPr>
              <w:widowControl w:val="0"/>
              <w:spacing w:line="259" w:lineRule="auto"/>
              <w:rPr>
                <w:rFonts w:eastAsia="Century Gothic" w:cs="Century Gothic"/>
                <w:color w:val="000000"/>
                <w:sz w:val="20"/>
                <w:szCs w:val="20"/>
              </w:rPr>
            </w:pPr>
            <w:r w:rsidRPr="247A1A05">
              <w:rPr>
                <w:rFonts w:eastAsia="Century Gothic" w:cs="Century Gothic"/>
                <w:color w:val="000000" w:themeColor="text1"/>
                <w:sz w:val="20"/>
                <w:szCs w:val="20"/>
              </w:rPr>
              <w:t xml:space="preserve">Diana Désir-Parseille - Phone : (33) (0) 1 58 14 22 81 </w:t>
            </w:r>
          </w:p>
          <w:p w:rsidRPr="00A82B05" w:rsidR="000B558F" w:rsidP="247A1A05" w:rsidRDefault="000B558F" w14:paraId="2154D709" w14:textId="46D289D6">
            <w:pPr>
              <w:widowControl w:val="0"/>
              <w:spacing w:line="259" w:lineRule="auto"/>
              <w:rPr>
                <w:rFonts w:eastAsia="Century Gothic" w:cs="Century Gothic"/>
                <w:color w:val="000000"/>
              </w:rPr>
            </w:pPr>
          </w:p>
          <w:p w:rsidRPr="00A82B05" w:rsidR="000B558F" w:rsidP="247A1A05" w:rsidRDefault="1D46B65C" w14:paraId="12230BEF" w14:textId="77777777">
            <w:pPr>
              <w:widowControl w:val="0"/>
              <w:spacing w:line="259" w:lineRule="auto"/>
              <w:rPr>
                <w:rFonts w:eastAsia="Century Gothic" w:cs="Century Gothic"/>
                <w:color w:val="000000"/>
              </w:rPr>
            </w:pPr>
            <w:r w:rsidRPr="247A1A05">
              <w:rPr>
                <w:rFonts w:eastAsia="Century Gothic" w:cs="Century Gothic"/>
                <w:color w:val="0000FF"/>
                <w:sz w:val="20"/>
                <w:szCs w:val="20"/>
              </w:rPr>
              <w:t xml:space="preserve"> </w:t>
            </w:r>
          </w:p>
        </w:tc>
      </w:tr>
      <w:tr w:rsidRPr="008C7E36" w:rsidR="00C44BC9" w:rsidTr="3F90EE2C" w14:paraId="2C577351" w14:textId="77777777">
        <w:trPr>
          <w:trHeight w:val="295"/>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0B558F" w:rsidP="247A1A05" w:rsidRDefault="4EBAE305" w14:paraId="01CA88F3" w14:textId="77777777">
            <w:pPr>
              <w:widowControl w:val="0"/>
              <w:spacing w:line="259" w:lineRule="auto"/>
              <w:rPr>
                <w:rFonts w:eastAsia="Century Gothic" w:cs="Century Gothic"/>
                <w:lang w:val="en-GB"/>
              </w:rPr>
            </w:pPr>
            <w:r w:rsidRPr="3F90EE2C">
              <w:rPr>
                <w:rFonts w:eastAsia="Century Gothic" w:cs="Century Gothic"/>
                <w:b/>
                <w:bCs/>
                <w:sz w:val="20"/>
                <w:szCs w:val="20"/>
                <w:lang w:val="en-GB"/>
              </w:rPr>
              <w:t xml:space="preserve">Funding commitment  </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0B558F" w:rsidP="247A1A05" w:rsidRDefault="1D46B65C" w14:paraId="51F48321" w14:textId="77777777">
            <w:pPr>
              <w:widowControl w:val="0"/>
              <w:spacing w:line="259" w:lineRule="auto"/>
              <w:rPr>
                <w:rFonts w:eastAsia="Century Gothic" w:cs="Century Gothic"/>
                <w:color w:val="000000"/>
                <w:lang w:val="en-GB"/>
              </w:rPr>
            </w:pPr>
            <w:r w:rsidRPr="247A1A05">
              <w:rPr>
                <w:rFonts w:eastAsia="Century Gothic" w:cs="Century Gothic"/>
                <w:color w:val="000000" w:themeColor="text1"/>
                <w:sz w:val="20"/>
                <w:szCs w:val="20"/>
                <w:lang w:val="en-GB"/>
              </w:rPr>
              <w:t xml:space="preserve">100 000€ </w:t>
            </w:r>
          </w:p>
        </w:tc>
      </w:tr>
      <w:tr w:rsidRPr="00357F44" w:rsidR="00C44BC9" w:rsidTr="3F90EE2C" w14:paraId="71D9B2C8" w14:textId="77777777">
        <w:trPr>
          <w:trHeight w:val="295"/>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0B558F" w:rsidP="247A1A05" w:rsidRDefault="4EBAE305" w14:paraId="31EFAB3D" w14:textId="77777777">
            <w:pPr>
              <w:widowControl w:val="0"/>
              <w:spacing w:line="259" w:lineRule="auto"/>
              <w:rPr>
                <w:rFonts w:eastAsia="Century Gothic" w:cs="Century Gothic"/>
                <w:b/>
                <w:bCs/>
                <w:sz w:val="20"/>
                <w:szCs w:val="20"/>
                <w:lang w:val="en-GB"/>
              </w:rPr>
            </w:pPr>
            <w:r w:rsidRPr="3F90EE2C">
              <w:rPr>
                <w:rFonts w:eastAsia="Century Gothic" w:cs="Century Gothic"/>
                <w:b/>
                <w:bCs/>
                <w:sz w:val="20"/>
                <w:szCs w:val="20"/>
                <w:lang w:val="en-GB"/>
              </w:rPr>
              <w:t>Overheads</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0B558F" w:rsidP="00E13A59" w:rsidRDefault="1D46B65C" w14:paraId="52892192" w14:textId="77777777">
            <w:pPr>
              <w:widowControl w:val="0"/>
              <w:spacing w:line="259" w:lineRule="auto"/>
              <w:rPr>
                <w:rFonts w:eastAsia="Century Gothic" w:cs="Century Gothic"/>
                <w:color w:val="000000"/>
                <w:sz w:val="20"/>
                <w:szCs w:val="20"/>
                <w:lang w:val="en-GB"/>
              </w:rPr>
            </w:pPr>
            <w:r w:rsidRPr="247A1A05">
              <w:rPr>
                <w:rFonts w:eastAsia="Century Gothic" w:cs="Century Gothic"/>
                <w:color w:val="000000" w:themeColor="text1"/>
                <w:sz w:val="20"/>
                <w:szCs w:val="20"/>
                <w:lang w:val="en-GB"/>
              </w:rPr>
              <w:t>Overheads are not eligible costs.</w:t>
            </w:r>
          </w:p>
        </w:tc>
      </w:tr>
      <w:tr w:rsidRPr="000419AC" w:rsidR="00C44BC9" w:rsidTr="3F90EE2C" w14:paraId="61490CF2" w14:textId="77777777">
        <w:trPr>
          <w:trHeight w:val="746"/>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0B558F" w:rsidP="247A1A05" w:rsidRDefault="4EBAE305" w14:paraId="47AC8D34" w14:textId="77777777">
            <w:pPr>
              <w:widowControl w:val="0"/>
              <w:spacing w:line="259" w:lineRule="auto"/>
              <w:ind w:right="218"/>
              <w:jc w:val="both"/>
              <w:rPr>
                <w:rFonts w:eastAsia="Century Gothic" w:cs="Century Gothic"/>
                <w:lang w:val="en-GB"/>
              </w:rPr>
            </w:pPr>
            <w:r w:rsidRPr="3F90EE2C">
              <w:rPr>
                <w:rFonts w:eastAsia="Century Gothic" w:cs="Century Gothic"/>
                <w:b/>
                <w:bCs/>
                <w:sz w:val="20"/>
                <w:szCs w:val="20"/>
                <w:lang w:val="en-GB"/>
              </w:rPr>
              <w:t xml:space="preserve">Anticipated number of fundable research partners </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0B558F" w:rsidP="247A1A05" w:rsidRDefault="1D46B65C" w14:paraId="41B1E91E" w14:textId="77777777">
            <w:pPr>
              <w:widowControl w:val="0"/>
              <w:spacing w:line="259" w:lineRule="auto"/>
              <w:rPr>
                <w:rFonts w:eastAsia="Century Gothic" w:cs="Century Gothic"/>
                <w:color w:val="000000"/>
                <w:lang w:val="en-GB"/>
              </w:rPr>
            </w:pPr>
            <w:r w:rsidRPr="247A1A05">
              <w:rPr>
                <w:rFonts w:eastAsia="Century Gothic" w:cs="Century Gothic"/>
                <w:color w:val="000000" w:themeColor="text1"/>
                <w:sz w:val="20"/>
                <w:szCs w:val="20"/>
                <w:lang w:val="en-GB"/>
              </w:rPr>
              <w:t>TBD</w:t>
            </w:r>
          </w:p>
        </w:tc>
      </w:tr>
      <w:tr w:rsidRPr="008C7E36" w:rsidR="00C44BC9" w:rsidTr="3F90EE2C" w14:paraId="5F207174" w14:textId="77777777">
        <w:trPr>
          <w:trHeight w:val="746"/>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0B558F" w:rsidP="247A1A05" w:rsidRDefault="4EBAE305" w14:paraId="4A829314" w14:textId="77777777">
            <w:pPr>
              <w:widowControl w:val="0"/>
              <w:spacing w:line="259" w:lineRule="auto"/>
              <w:rPr>
                <w:rFonts w:eastAsia="Century Gothic" w:cs="Century Gothic"/>
                <w:lang w:val="en-GB"/>
              </w:rPr>
            </w:pPr>
            <w:r w:rsidRPr="3F90EE2C">
              <w:rPr>
                <w:rFonts w:eastAsia="Century Gothic" w:cs="Century Gothic"/>
                <w:b/>
                <w:bCs/>
                <w:sz w:val="20"/>
                <w:szCs w:val="20"/>
                <w:lang w:val="en-GB"/>
              </w:rPr>
              <w:t xml:space="preserve">Maximum funding per grant awarded to a partner  </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0B558F" w:rsidP="247A1A05" w:rsidRDefault="1D46B65C" w14:paraId="0E514714" w14:textId="77777777">
            <w:pPr>
              <w:widowControl w:val="0"/>
              <w:spacing w:line="259" w:lineRule="auto"/>
              <w:rPr>
                <w:rFonts w:eastAsia="Century Gothic" w:cs="Century Gothic"/>
                <w:color w:val="000000"/>
                <w:lang w:val="en-GB"/>
              </w:rPr>
            </w:pPr>
            <w:r w:rsidRPr="247A1A05">
              <w:rPr>
                <w:rFonts w:eastAsia="Century Gothic" w:cs="Century Gothic"/>
                <w:color w:val="000000" w:themeColor="text1"/>
                <w:sz w:val="20"/>
                <w:szCs w:val="20"/>
                <w:lang w:val="en-GB"/>
              </w:rPr>
              <w:t>20 000€</w:t>
            </w:r>
          </w:p>
        </w:tc>
      </w:tr>
      <w:tr w:rsidRPr="008C7E36" w:rsidR="00C44BC9" w:rsidTr="3F90EE2C" w14:paraId="042B502D" w14:textId="77777777">
        <w:trPr>
          <w:trHeight w:val="578"/>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0B558F" w:rsidP="247A1A05" w:rsidRDefault="4EBAE305" w14:paraId="7AAD48E7" w14:textId="77777777">
            <w:pPr>
              <w:widowControl w:val="0"/>
              <w:spacing w:line="259" w:lineRule="auto"/>
              <w:rPr>
                <w:rFonts w:eastAsia="Century Gothic" w:cs="Century Gothic"/>
                <w:lang w:val="en-GB"/>
              </w:rPr>
            </w:pPr>
            <w:r w:rsidRPr="3F90EE2C">
              <w:rPr>
                <w:rFonts w:eastAsia="Century Gothic" w:cs="Century Gothic"/>
                <w:b/>
                <w:bCs/>
                <w:sz w:val="20"/>
                <w:szCs w:val="20"/>
                <w:lang w:val="en-GB"/>
              </w:rPr>
              <w:t xml:space="preserve">Eligibility of project duration </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0B558F" w:rsidP="247A1A05" w:rsidRDefault="1D46B65C" w14:paraId="64D2B6FC" w14:textId="278A28D5">
            <w:pPr>
              <w:widowControl w:val="0"/>
              <w:spacing w:line="259" w:lineRule="auto"/>
              <w:rPr>
                <w:rFonts w:eastAsia="Century Gothic" w:cs="Century Gothic"/>
                <w:color w:val="000000"/>
                <w:lang w:val="en-GB"/>
              </w:rPr>
            </w:pPr>
            <w:r w:rsidRPr="247A1A05">
              <w:rPr>
                <w:rFonts w:eastAsia="Century Gothic" w:cs="Century Gothic"/>
                <w:color w:val="000000" w:themeColor="text1"/>
                <w:sz w:val="20"/>
                <w:szCs w:val="20"/>
                <w:lang w:val="en-GB"/>
              </w:rPr>
              <w:t>3 years max</w:t>
            </w:r>
          </w:p>
          <w:p w:rsidRPr="008C7E36" w:rsidR="000B558F" w:rsidP="247A1A05" w:rsidRDefault="1D46B65C" w14:paraId="02C2BF23" w14:textId="7F57AC0B">
            <w:pPr>
              <w:widowControl w:val="0"/>
              <w:spacing w:line="259" w:lineRule="auto"/>
              <w:rPr>
                <w:rFonts w:eastAsia="Century Gothic" w:cs="Century Gothic"/>
                <w:color w:val="000000"/>
                <w:lang w:val="en-GB"/>
              </w:rPr>
            </w:pPr>
            <w:r w:rsidRPr="247A1A05">
              <w:rPr>
                <w:rFonts w:eastAsia="Century Gothic" w:cs="Century Gothic"/>
                <w:color w:val="000000" w:themeColor="text1"/>
                <w:sz w:val="20"/>
                <w:szCs w:val="20"/>
                <w:lang w:val="en-GB"/>
              </w:rPr>
              <w:t xml:space="preserve">  </w:t>
            </w:r>
          </w:p>
        </w:tc>
      </w:tr>
      <w:tr w:rsidRPr="00357F44" w:rsidR="00C44BC9" w:rsidTr="3F90EE2C" w14:paraId="15AF4CFF" w14:textId="77777777">
        <w:trPr>
          <w:trHeight w:val="991"/>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0B558F" w:rsidP="247A1A05" w:rsidRDefault="4EBAE305" w14:paraId="0CAF7325" w14:textId="77777777">
            <w:pPr>
              <w:widowControl w:val="0"/>
              <w:spacing w:line="259" w:lineRule="auto"/>
              <w:rPr>
                <w:rFonts w:eastAsia="Century Gothic" w:cs="Century Gothic"/>
                <w:lang w:val="en-GB"/>
              </w:rPr>
            </w:pPr>
            <w:r w:rsidRPr="3F90EE2C">
              <w:rPr>
                <w:rFonts w:eastAsia="Century Gothic" w:cs="Century Gothic"/>
                <w:b/>
                <w:bCs/>
                <w:sz w:val="20"/>
                <w:szCs w:val="20"/>
                <w:lang w:val="en-GB"/>
              </w:rPr>
              <w:t xml:space="preserve">Eligibility of a partner as a beneficiary institution </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0B558F" w:rsidP="247A1A05" w:rsidRDefault="1D46B65C" w14:paraId="41E0FDAA" w14:textId="77777777">
            <w:pPr>
              <w:widowControl w:val="0"/>
              <w:spacing w:line="259" w:lineRule="auto"/>
              <w:rPr>
                <w:rFonts w:eastAsia="Century Gothic" w:cs="Century Gothic"/>
                <w:color w:val="000000"/>
                <w:lang w:val="en-GB"/>
              </w:rPr>
            </w:pPr>
            <w:r w:rsidRPr="247A1A05">
              <w:rPr>
                <w:rFonts w:eastAsia="Century Gothic" w:cs="Century Gothic"/>
                <w:color w:val="000000" w:themeColor="text1"/>
                <w:sz w:val="20"/>
                <w:szCs w:val="20"/>
                <w:lang w:val="en-GB"/>
              </w:rPr>
              <w:t xml:space="preserve">Eligible institutions: </w:t>
            </w:r>
          </w:p>
          <w:p w:rsidRPr="008C7E36" w:rsidR="000B558F" w:rsidP="247A1A05" w:rsidRDefault="1D46B65C" w14:paraId="6F704C48" w14:textId="77777777">
            <w:pPr>
              <w:widowControl w:val="0"/>
              <w:rPr>
                <w:rFonts w:eastAsia="Century Gothic" w:cs="Century Gothic"/>
                <w:color w:val="000000"/>
                <w:lang w:val="en-GB"/>
              </w:rPr>
            </w:pPr>
            <w:r w:rsidRPr="247A1A05">
              <w:rPr>
                <w:rFonts w:eastAsia="Century Gothic" w:cs="Century Gothic"/>
                <w:color w:val="000000" w:themeColor="text1"/>
                <w:sz w:val="20"/>
                <w:szCs w:val="20"/>
                <w:lang w:val="en-GB"/>
              </w:rPr>
              <w:t xml:space="preserve">- Public research institutes such as EPST, EPIC, universities, university hospitals, non-university research institutes (max. rate of support: 100% of marginal costs) </w:t>
            </w:r>
          </w:p>
          <w:p w:rsidRPr="008C7E36" w:rsidR="000B558F" w:rsidP="247A1A05" w:rsidRDefault="1D46B65C" w14:paraId="422B6430" w14:textId="77777777">
            <w:pPr>
              <w:widowControl w:val="0"/>
              <w:spacing w:line="259" w:lineRule="auto"/>
              <w:rPr>
                <w:rFonts w:eastAsia="Century Gothic" w:cs="Century Gothic"/>
                <w:color w:val="000000"/>
                <w:lang w:val="en-GB"/>
              </w:rPr>
            </w:pPr>
            <w:r w:rsidRPr="247A1A05">
              <w:rPr>
                <w:rFonts w:eastAsia="Century Gothic" w:cs="Century Gothic"/>
                <w:color w:val="000000" w:themeColor="text1"/>
                <w:sz w:val="20"/>
                <w:szCs w:val="20"/>
                <w:lang w:val="en-GB"/>
              </w:rPr>
              <w:t xml:space="preserve"> </w:t>
            </w:r>
          </w:p>
        </w:tc>
      </w:tr>
      <w:tr w:rsidRPr="00357F44" w:rsidR="00C44BC9" w:rsidTr="3F90EE2C" w14:paraId="7BD21E82" w14:textId="77777777">
        <w:trPr>
          <w:trHeight w:val="746"/>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0B558F" w:rsidP="247A1A05" w:rsidRDefault="4EBAE305" w14:paraId="01299806" w14:textId="1A7F6CE8">
            <w:pPr>
              <w:widowControl w:val="0"/>
              <w:spacing w:line="259" w:lineRule="auto"/>
              <w:ind w:right="102"/>
              <w:jc w:val="both"/>
              <w:rPr>
                <w:rFonts w:eastAsia="Century Gothic" w:cs="Century Gothic"/>
                <w:lang w:val="en-GB"/>
              </w:rPr>
            </w:pPr>
            <w:r w:rsidRPr="3F90EE2C">
              <w:rPr>
                <w:rFonts w:eastAsia="Century Gothic" w:cs="Century Gothic"/>
                <w:b/>
                <w:bCs/>
                <w:sz w:val="20"/>
                <w:szCs w:val="20"/>
                <w:lang w:val="en-GB"/>
              </w:rPr>
              <w:t xml:space="preserve">Eligibility of principal investigator or </w:t>
            </w:r>
            <w:r w:rsidRPr="3F90EE2C" w:rsidR="4F24F901">
              <w:rPr>
                <w:rFonts w:eastAsia="Century Gothic" w:cs="Century Gothic"/>
                <w:b/>
                <w:bCs/>
                <w:sz w:val="20"/>
                <w:szCs w:val="20"/>
                <w:lang w:val="en-GB"/>
              </w:rPr>
              <w:t>another</w:t>
            </w:r>
            <w:r w:rsidRPr="3F90EE2C">
              <w:rPr>
                <w:rFonts w:eastAsia="Century Gothic" w:cs="Century Gothic"/>
                <w:b/>
                <w:bCs/>
                <w:sz w:val="20"/>
                <w:szCs w:val="20"/>
                <w:lang w:val="en-GB"/>
              </w:rPr>
              <w:t xml:space="preserve"> research team member </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0B558F" w:rsidP="247A1A05" w:rsidRDefault="1D46B65C" w14:paraId="33B9D94D" w14:textId="77777777">
            <w:pPr>
              <w:widowControl w:val="0"/>
              <w:spacing w:line="259" w:lineRule="auto"/>
              <w:rPr>
                <w:rFonts w:eastAsia="Century Gothic" w:cs="Century Gothic"/>
                <w:color w:val="000000"/>
                <w:lang w:val="en-GB"/>
              </w:rPr>
            </w:pPr>
            <w:r w:rsidRPr="247A1A05">
              <w:rPr>
                <w:rFonts w:eastAsia="Century Gothic" w:cs="Century Gothic"/>
                <w:color w:val="000000" w:themeColor="text1"/>
                <w:sz w:val="20"/>
                <w:szCs w:val="20"/>
                <w:lang w:val="en-GB"/>
              </w:rPr>
              <w:t xml:space="preserve">The coordinator (if from a French institution) must belong to a public research organisation. </w:t>
            </w:r>
          </w:p>
        </w:tc>
      </w:tr>
      <w:tr w:rsidRPr="00357F44" w:rsidR="00C44BC9" w:rsidTr="3F90EE2C" w14:paraId="16F4CBF5" w14:textId="77777777">
        <w:trPr>
          <w:trHeight w:val="745"/>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0B558F" w:rsidP="247A1A05" w:rsidRDefault="4EBAE305" w14:paraId="46E96E21" w14:textId="77777777">
            <w:pPr>
              <w:widowControl w:val="0"/>
              <w:spacing w:line="259" w:lineRule="auto"/>
              <w:rPr>
                <w:rFonts w:eastAsia="Century Gothic" w:cs="Century Gothic"/>
                <w:lang w:val="en-GB"/>
              </w:rPr>
            </w:pPr>
            <w:r w:rsidRPr="3F90EE2C">
              <w:rPr>
                <w:rFonts w:eastAsia="Century Gothic" w:cs="Century Gothic"/>
                <w:b/>
                <w:bCs/>
                <w:sz w:val="20"/>
                <w:szCs w:val="20"/>
                <w:lang w:val="en-GB"/>
              </w:rPr>
              <w:t xml:space="preserve">Eligibility of costs, types and their caps </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0B558F" w:rsidP="00E13A59" w:rsidRDefault="1D46B65C" w14:paraId="0432C4D4" w14:textId="77777777">
            <w:pPr>
              <w:widowControl w:val="0"/>
              <w:rPr>
                <w:rFonts w:eastAsia="Century Gothic" w:cs="Century Gothic"/>
                <w:color w:val="000000"/>
                <w:sz w:val="20"/>
                <w:szCs w:val="20"/>
                <w:lang w:val="en-GB"/>
              </w:rPr>
            </w:pPr>
            <w:r w:rsidRPr="247A1A05">
              <w:rPr>
                <w:rFonts w:eastAsia="Century Gothic" w:cs="Century Gothic"/>
                <w:color w:val="000000" w:themeColor="text1"/>
                <w:sz w:val="20"/>
                <w:szCs w:val="20"/>
                <w:lang w:val="en-GB"/>
              </w:rPr>
              <w:t xml:space="preserve">Personnel costs for temporary contracts; small equipment; consumables and animal costs; travel; and sub-contracting, if necessary to carry out the proposed activities. </w:t>
            </w:r>
          </w:p>
          <w:p w:rsidRPr="008C7E36" w:rsidR="000B558F" w:rsidP="247A1A05" w:rsidRDefault="1D46B65C" w14:paraId="2AB5AE84" w14:textId="77777777">
            <w:pPr>
              <w:widowControl w:val="0"/>
              <w:rPr>
                <w:rFonts w:eastAsia="Century Gothic" w:cs="Century Gothic"/>
                <w:color w:val="000000"/>
                <w:lang w:val="en-GB"/>
              </w:rPr>
            </w:pPr>
            <w:r w:rsidRPr="247A1A05">
              <w:rPr>
                <w:rFonts w:eastAsia="Century Gothic" w:cs="Century Gothic"/>
                <w:color w:val="000000" w:themeColor="text1"/>
                <w:sz w:val="20"/>
                <w:szCs w:val="20"/>
                <w:lang w:val="en-GB"/>
              </w:rPr>
              <w:t xml:space="preserve">Overheads are not eligible costs. </w:t>
            </w:r>
          </w:p>
        </w:tc>
      </w:tr>
      <w:tr w:rsidRPr="008C7E36" w:rsidR="00C44BC9" w:rsidTr="3F90EE2C" w14:paraId="65B28FBC" w14:textId="77777777">
        <w:trPr>
          <w:trHeight w:val="841"/>
        </w:trPr>
        <w:tc>
          <w:tcPr>
            <w:tcW w:w="2568" w:type="dxa"/>
            <w:tcBorders>
              <w:top w:val="single" w:color="000000" w:themeColor="text1" w:sz="4" w:space="0"/>
              <w:left w:val="single" w:color="000000" w:themeColor="text1" w:sz="4" w:space="0"/>
              <w:right w:val="single" w:color="000000" w:themeColor="text1" w:sz="4" w:space="0"/>
            </w:tcBorders>
            <w:shd w:val="clear" w:color="auto" w:fill="84C9B0"/>
          </w:tcPr>
          <w:p w:rsidRPr="001F0200" w:rsidR="005F2F63" w:rsidP="247A1A05" w:rsidRDefault="6081F033" w14:paraId="0D93F08C" w14:textId="2C8A9246">
            <w:pPr>
              <w:widowControl w:val="0"/>
              <w:spacing w:line="259" w:lineRule="auto"/>
              <w:rPr>
                <w:rFonts w:eastAsia="Century Gothic" w:cs="Century Gothic"/>
                <w:b/>
                <w:bCs/>
                <w:sz w:val="20"/>
                <w:szCs w:val="20"/>
                <w:lang w:val="en-GB"/>
              </w:rPr>
            </w:pPr>
            <w:r w:rsidRPr="3F90EE2C">
              <w:rPr>
                <w:rFonts w:eastAsia="Century Gothic" w:cs="Century Gothic"/>
                <w:b/>
                <w:bCs/>
                <w:sz w:val="20"/>
                <w:szCs w:val="20"/>
              </w:rPr>
              <w:t>Conditions for PAO funding</w:t>
            </w:r>
          </w:p>
        </w:tc>
        <w:tc>
          <w:tcPr>
            <w:tcW w:w="11890" w:type="dxa"/>
            <w:tcBorders>
              <w:top w:val="single" w:color="000000" w:themeColor="text1" w:sz="4" w:space="0"/>
              <w:left w:val="single" w:color="000000" w:themeColor="text1" w:sz="4" w:space="0"/>
              <w:right w:val="single" w:color="000000" w:themeColor="text1" w:sz="4" w:space="0"/>
            </w:tcBorders>
          </w:tcPr>
          <w:p w:rsidRPr="008C7E36" w:rsidR="005F2F63" w:rsidP="005F2F63" w:rsidRDefault="6081F033" w14:paraId="7F7FD245" w14:textId="5B1A507C">
            <w:pPr>
              <w:widowControl w:val="0"/>
              <w:spacing w:line="259" w:lineRule="auto"/>
              <w:rPr>
                <w:rFonts w:eastAsia="Century Gothic" w:cs="Century Gothic"/>
                <w:color w:val="000000"/>
                <w:sz w:val="20"/>
                <w:szCs w:val="20"/>
                <w:lang w:val="en-GB"/>
              </w:rPr>
            </w:pPr>
            <w:r w:rsidRPr="3F90EE2C">
              <w:rPr>
                <w:rFonts w:eastAsia="Century Gothic" w:cs="Century Gothic"/>
                <w:color w:val="2F2F2F"/>
                <w:sz w:val="20"/>
                <w:szCs w:val="20"/>
              </w:rPr>
              <w:t>No funding of PAOs</w:t>
            </w:r>
          </w:p>
        </w:tc>
      </w:tr>
      <w:tr w:rsidRPr="008C7E36" w:rsidR="00C44BC9" w:rsidTr="3F90EE2C" w14:paraId="745D84B8" w14:textId="77777777">
        <w:trPr>
          <w:trHeight w:val="841"/>
        </w:trPr>
        <w:tc>
          <w:tcPr>
            <w:tcW w:w="2568" w:type="dxa"/>
            <w:tcBorders>
              <w:top w:val="single" w:color="000000" w:themeColor="text1" w:sz="4" w:space="0"/>
              <w:left w:val="single" w:color="000000" w:themeColor="text1" w:sz="4" w:space="0"/>
              <w:right w:val="single" w:color="000000" w:themeColor="text1" w:sz="4" w:space="0"/>
            </w:tcBorders>
            <w:shd w:val="clear" w:color="auto" w:fill="84C9B0"/>
          </w:tcPr>
          <w:p w:rsidRPr="001F0200" w:rsidR="005F2F63" w:rsidP="247A1A05" w:rsidRDefault="6081F033" w14:paraId="48412CDA" w14:textId="77777777">
            <w:pPr>
              <w:widowControl w:val="0"/>
              <w:spacing w:line="259" w:lineRule="auto"/>
              <w:rPr>
                <w:rFonts w:eastAsia="Century Gothic" w:cs="Century Gothic"/>
                <w:lang w:val="en-GB"/>
              </w:rPr>
            </w:pPr>
            <w:r w:rsidRPr="3F90EE2C">
              <w:rPr>
                <w:rFonts w:eastAsia="Century Gothic" w:cs="Century Gothic"/>
                <w:b/>
                <w:bCs/>
                <w:sz w:val="20"/>
                <w:szCs w:val="20"/>
                <w:lang w:val="en-GB"/>
              </w:rPr>
              <w:t xml:space="preserve">Submission of the proposal at the national </w:t>
            </w:r>
          </w:p>
          <w:p w:rsidRPr="001F0200" w:rsidR="005F2F63" w:rsidP="247A1A05" w:rsidRDefault="6081F033" w14:paraId="07627F8A" w14:textId="77777777">
            <w:pPr>
              <w:widowControl w:val="0"/>
              <w:spacing w:line="259" w:lineRule="auto"/>
              <w:rPr>
                <w:rFonts w:eastAsia="Century Gothic" w:cs="Century Gothic"/>
                <w:lang w:val="en-GB"/>
              </w:rPr>
            </w:pPr>
            <w:r w:rsidRPr="3F90EE2C">
              <w:rPr>
                <w:rFonts w:eastAsia="Century Gothic" w:cs="Century Gothic"/>
                <w:b/>
                <w:bCs/>
                <w:sz w:val="20"/>
                <w:szCs w:val="20"/>
                <w:lang w:val="en-GB"/>
              </w:rPr>
              <w:t xml:space="preserve">level </w:t>
            </w:r>
          </w:p>
        </w:tc>
        <w:tc>
          <w:tcPr>
            <w:tcW w:w="11890" w:type="dxa"/>
            <w:tcBorders>
              <w:top w:val="single" w:color="000000" w:themeColor="text1" w:sz="4" w:space="0"/>
              <w:left w:val="single" w:color="000000" w:themeColor="text1" w:sz="4" w:space="0"/>
              <w:right w:val="single" w:color="000000" w:themeColor="text1" w:sz="4" w:space="0"/>
            </w:tcBorders>
          </w:tcPr>
          <w:p w:rsidRPr="008C7E36" w:rsidR="005F2F63" w:rsidP="247A1A05" w:rsidRDefault="673BE698" w14:paraId="68C38A87" w14:textId="77777777">
            <w:pPr>
              <w:widowControl w:val="0"/>
              <w:spacing w:line="259" w:lineRule="auto"/>
              <w:rPr>
                <w:rFonts w:eastAsia="Century Gothic" w:cs="Century Gothic"/>
                <w:color w:val="000000"/>
                <w:lang w:val="en-GB"/>
              </w:rPr>
            </w:pPr>
            <w:r w:rsidRPr="247A1A05">
              <w:rPr>
                <w:rFonts w:eastAsia="Century Gothic" w:cs="Century Gothic"/>
                <w:color w:val="000000" w:themeColor="text1"/>
                <w:sz w:val="20"/>
                <w:szCs w:val="20"/>
                <w:lang w:val="en-GB"/>
              </w:rPr>
              <w:t xml:space="preserve">No  </w:t>
            </w:r>
          </w:p>
          <w:p w:rsidRPr="008C7E36" w:rsidR="005F2F63" w:rsidP="247A1A05" w:rsidRDefault="673BE698" w14:paraId="30A63C21" w14:textId="77777777">
            <w:pPr>
              <w:widowControl w:val="0"/>
              <w:spacing w:line="259" w:lineRule="auto"/>
              <w:rPr>
                <w:rFonts w:eastAsia="Century Gothic" w:cs="Century Gothic"/>
                <w:color w:val="000000"/>
                <w:lang w:val="en-GB"/>
              </w:rPr>
            </w:pPr>
            <w:r w:rsidRPr="247A1A05">
              <w:rPr>
                <w:rFonts w:eastAsia="Century Gothic" w:cs="Century Gothic"/>
                <w:color w:val="000000" w:themeColor="text1"/>
                <w:sz w:val="20"/>
                <w:szCs w:val="20"/>
                <w:lang w:val="en-GB"/>
              </w:rPr>
              <w:t xml:space="preserve"> </w:t>
            </w:r>
          </w:p>
        </w:tc>
      </w:tr>
      <w:tr w:rsidRPr="008C7E36" w:rsidR="00C44BC9" w:rsidTr="3F90EE2C" w14:paraId="0559CEE9" w14:textId="77777777">
        <w:tblPrEx>
          <w:tblCellMar>
            <w:right w:w="96" w:type="dxa"/>
          </w:tblCellMar>
        </w:tblPrEx>
        <w:trPr>
          <w:trHeight w:val="744"/>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5F2F63" w:rsidP="247A1A05" w:rsidRDefault="6081F033" w14:paraId="42B972AA" w14:textId="77777777">
            <w:pPr>
              <w:widowControl w:val="0"/>
              <w:spacing w:line="259" w:lineRule="auto"/>
              <w:rPr>
                <w:rFonts w:eastAsia="Century Gothic" w:cs="Century Gothic"/>
                <w:lang w:val="en-GB"/>
              </w:rPr>
            </w:pPr>
            <w:r w:rsidRPr="3F90EE2C">
              <w:rPr>
                <w:rFonts w:eastAsia="Century Gothic" w:cs="Century Gothic"/>
                <w:b/>
                <w:bCs/>
                <w:sz w:val="20"/>
                <w:szCs w:val="20"/>
                <w:lang w:val="en-GB"/>
              </w:rPr>
              <w:t xml:space="preserve">Submission of other information at the national level </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5F2F63" w:rsidP="247A1A05" w:rsidRDefault="673BE698" w14:paraId="5F70CC48" w14:textId="77777777">
            <w:pPr>
              <w:widowControl w:val="0"/>
              <w:spacing w:line="259" w:lineRule="auto"/>
              <w:rPr>
                <w:rFonts w:eastAsia="Century Gothic" w:cs="Century Gothic"/>
                <w:color w:val="000000"/>
                <w:lang w:val="en-GB"/>
              </w:rPr>
            </w:pPr>
            <w:r w:rsidRPr="247A1A05">
              <w:rPr>
                <w:rFonts w:eastAsia="Century Gothic" w:cs="Century Gothic"/>
                <w:color w:val="000000" w:themeColor="text1"/>
                <w:sz w:val="20"/>
                <w:szCs w:val="20"/>
                <w:lang w:val="en-GB"/>
              </w:rPr>
              <w:t xml:space="preserve">No </w:t>
            </w:r>
          </w:p>
        </w:tc>
      </w:tr>
      <w:tr w:rsidRPr="00357F44" w:rsidR="00C44BC9" w:rsidTr="3F90EE2C" w14:paraId="29411150" w14:textId="77777777">
        <w:tblPrEx>
          <w:tblCellMar>
            <w:right w:w="96" w:type="dxa"/>
          </w:tblCellMar>
        </w:tblPrEx>
        <w:trPr>
          <w:trHeight w:val="991"/>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5F2F63" w:rsidP="247A1A05" w:rsidRDefault="6081F033" w14:paraId="61637192" w14:textId="77777777">
            <w:pPr>
              <w:widowControl w:val="0"/>
              <w:spacing w:line="259" w:lineRule="auto"/>
              <w:rPr>
                <w:rFonts w:eastAsia="Century Gothic" w:cs="Century Gothic"/>
                <w:lang w:val="en-GB"/>
              </w:rPr>
            </w:pPr>
            <w:r w:rsidRPr="3F90EE2C">
              <w:rPr>
                <w:rFonts w:eastAsia="Century Gothic" w:cs="Century Gothic"/>
                <w:b/>
                <w:bCs/>
                <w:sz w:val="20"/>
                <w:szCs w:val="20"/>
                <w:lang w:val="en-GB"/>
              </w:rPr>
              <w:t xml:space="preserve">Submission of financial and scientific reports at the national level </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5F2F63" w:rsidP="247A1A05" w:rsidRDefault="673BE698" w14:paraId="3F08DF55" w14:textId="77777777">
            <w:pPr>
              <w:widowControl w:val="0"/>
              <w:spacing w:line="242" w:lineRule="auto"/>
              <w:rPr>
                <w:rFonts w:eastAsia="Century Gothic" w:cs="Century Gothic"/>
                <w:color w:val="000000"/>
                <w:lang w:val="en-GB"/>
              </w:rPr>
            </w:pPr>
            <w:r w:rsidRPr="247A1A05">
              <w:rPr>
                <w:rFonts w:eastAsia="Century Gothic" w:cs="Century Gothic"/>
                <w:color w:val="000000" w:themeColor="text1"/>
                <w:sz w:val="20"/>
                <w:szCs w:val="20"/>
                <w:lang w:val="en-GB"/>
              </w:rPr>
              <w:t xml:space="preserve">Yes. Financial reporting is submitted to FFRD financial modalities and must be followed according to the contract that will be signed with the future beneficiaries.  </w:t>
            </w:r>
          </w:p>
          <w:p w:rsidRPr="008C7E36" w:rsidR="005F2F63" w:rsidP="247A1A05" w:rsidRDefault="673BE698" w14:paraId="526C8BEE" w14:textId="77777777">
            <w:pPr>
              <w:widowControl w:val="0"/>
              <w:spacing w:line="259" w:lineRule="auto"/>
              <w:rPr>
                <w:rFonts w:eastAsia="Century Gothic" w:cs="Century Gothic"/>
                <w:color w:val="000000"/>
                <w:lang w:val="en-GB"/>
              </w:rPr>
            </w:pPr>
            <w:r w:rsidRPr="247A1A05">
              <w:rPr>
                <w:rFonts w:eastAsia="Century Gothic" w:cs="Century Gothic"/>
                <w:color w:val="000000" w:themeColor="text1"/>
                <w:sz w:val="20"/>
                <w:szCs w:val="20"/>
                <w:lang w:val="en-GB"/>
              </w:rPr>
              <w:t xml:space="preserve">Scientific reports:  individual scientific reports are not required. However, French partners should contribute to the central report to be submitted by the coordinator of the project.  </w:t>
            </w:r>
          </w:p>
        </w:tc>
      </w:tr>
      <w:tr w:rsidRPr="008C7E36" w:rsidR="00C44BC9" w:rsidTr="3F90EE2C" w14:paraId="2C3C0A06" w14:textId="77777777">
        <w:tblPrEx>
          <w:tblCellMar>
            <w:right w:w="96" w:type="dxa"/>
          </w:tblCellMar>
        </w:tblPrEx>
        <w:trPr>
          <w:trHeight w:val="283"/>
        </w:trPr>
        <w:tc>
          <w:tcPr>
            <w:tcW w:w="25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5F2F63" w:rsidP="247A1A05" w:rsidRDefault="6081F033" w14:paraId="4041FA76" w14:textId="77777777">
            <w:pPr>
              <w:widowControl w:val="0"/>
              <w:spacing w:line="259" w:lineRule="auto"/>
              <w:rPr>
                <w:rFonts w:eastAsia="Century Gothic" w:cs="Century Gothic"/>
                <w:lang w:val="en-GB"/>
              </w:rPr>
            </w:pPr>
            <w:r w:rsidRPr="3F90EE2C">
              <w:rPr>
                <w:rFonts w:eastAsia="Century Gothic" w:cs="Century Gothic"/>
                <w:b/>
                <w:bCs/>
                <w:sz w:val="20"/>
                <w:szCs w:val="20"/>
                <w:lang w:val="en-GB"/>
              </w:rPr>
              <w:t xml:space="preserve">Further guidance </w:t>
            </w:r>
          </w:p>
        </w:tc>
        <w:tc>
          <w:tcPr>
            <w:tcW w:w="1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5F2F63" w:rsidP="247A1A05" w:rsidRDefault="673BE698" w14:paraId="3E3256E3" w14:textId="77777777">
            <w:pPr>
              <w:widowControl w:val="0"/>
              <w:spacing w:line="259" w:lineRule="auto"/>
              <w:rPr>
                <w:rFonts w:eastAsia="Century Gothic" w:cs="Century Gothic"/>
                <w:color w:val="000000"/>
                <w:lang w:val="en-GB"/>
              </w:rPr>
            </w:pPr>
            <w:r w:rsidRPr="247A1A05">
              <w:rPr>
                <w:rFonts w:eastAsia="Century Gothic" w:cs="Century Gothic"/>
                <w:color w:val="0000FF"/>
                <w:sz w:val="20"/>
                <w:szCs w:val="20"/>
                <w:lang w:val="en-GB"/>
              </w:rPr>
              <w:t xml:space="preserve"> </w:t>
            </w:r>
          </w:p>
        </w:tc>
      </w:tr>
    </w:tbl>
    <w:p w:rsidR="00716CE5" w:rsidP="247A1A05" w:rsidRDefault="00716CE5" w14:paraId="1D95F52B" w14:textId="36AA1AFE">
      <w:pPr>
        <w:rPr>
          <w:szCs w:val="22"/>
          <w:lang w:val="en-GB"/>
        </w:rPr>
      </w:pPr>
    </w:p>
    <w:p w:rsidR="00716CE5" w:rsidP="2C243DD6" w:rsidRDefault="00716CE5" w14:paraId="0738ECF8" w14:textId="159F3E19">
      <w:pPr>
        <w:jc w:val="both"/>
        <w:rPr>
          <w:rFonts w:ascii="Times New Roman" w:hAnsi="Times New Roman" w:eastAsia="Century Gothic"/>
          <w:color w:val="1F497D" w:themeColor="text2"/>
          <w:sz w:val="18"/>
          <w:szCs w:val="18"/>
        </w:rPr>
      </w:pPr>
    </w:p>
    <w:p w:rsidR="00716CE5" w:rsidP="2C243DD6" w:rsidRDefault="00716CE5" w14:paraId="191DF6D6" w14:textId="17F4BCAA">
      <w:pPr>
        <w:jc w:val="both"/>
        <w:rPr>
          <w:rFonts w:ascii="Times New Roman" w:hAnsi="Times New Roman" w:eastAsia="Century Gothic"/>
          <w:color w:val="1F497D" w:themeColor="text2"/>
          <w:sz w:val="18"/>
          <w:szCs w:val="18"/>
        </w:rPr>
      </w:pPr>
    </w:p>
    <w:p w:rsidR="00716CE5" w:rsidP="2C243DD6" w:rsidRDefault="00716CE5" w14:paraId="22F673EA" w14:textId="464FD66D">
      <w:pPr>
        <w:jc w:val="both"/>
        <w:rPr>
          <w:rFonts w:ascii="Times New Roman" w:hAnsi="Times New Roman" w:eastAsia="Century Gothic"/>
          <w:color w:val="1F497D" w:themeColor="text2"/>
          <w:sz w:val="18"/>
          <w:szCs w:val="18"/>
        </w:rPr>
      </w:pPr>
    </w:p>
    <w:p w:rsidR="00716CE5" w:rsidP="2C243DD6" w:rsidRDefault="00716CE5" w14:paraId="7FE1E2CB" w14:textId="3D48BFAC">
      <w:pPr>
        <w:jc w:val="both"/>
        <w:rPr>
          <w:rFonts w:ascii="Times New Roman" w:hAnsi="Times New Roman" w:eastAsia="Century Gothic"/>
          <w:color w:val="1F497D" w:themeColor="text2"/>
          <w:sz w:val="18"/>
          <w:szCs w:val="18"/>
        </w:rPr>
      </w:pPr>
    </w:p>
    <w:p w:rsidR="00716CE5" w:rsidP="2C243DD6" w:rsidRDefault="00716CE5" w14:paraId="2AEE069F" w14:textId="6628F279">
      <w:pPr>
        <w:jc w:val="both"/>
        <w:rPr>
          <w:rFonts w:ascii="Times New Roman" w:hAnsi="Times New Roman" w:eastAsia="Century Gothic"/>
          <w:color w:val="1F497D" w:themeColor="text2"/>
          <w:sz w:val="18"/>
          <w:szCs w:val="18"/>
        </w:rPr>
      </w:pPr>
    </w:p>
    <w:p w:rsidR="00716CE5" w:rsidP="2C243DD6" w:rsidRDefault="00716CE5" w14:paraId="4BEAE86B" w14:textId="21E5174C">
      <w:pPr>
        <w:jc w:val="both"/>
        <w:rPr>
          <w:rFonts w:ascii="Times New Roman" w:hAnsi="Times New Roman" w:eastAsia="Century Gothic"/>
          <w:color w:val="1F497D" w:themeColor="text2"/>
          <w:sz w:val="18"/>
          <w:szCs w:val="18"/>
        </w:rPr>
      </w:pPr>
    </w:p>
    <w:p w:rsidR="00716CE5" w:rsidP="2C243DD6" w:rsidRDefault="00716CE5" w14:paraId="6CBB9646" w14:textId="11679EB0">
      <w:pPr>
        <w:jc w:val="both"/>
        <w:rPr>
          <w:rFonts w:ascii="Times New Roman" w:hAnsi="Times New Roman" w:eastAsia="Century Gothic"/>
          <w:color w:val="1F497D" w:themeColor="text2"/>
          <w:sz w:val="18"/>
          <w:szCs w:val="18"/>
        </w:rPr>
      </w:pPr>
    </w:p>
    <w:p w:rsidR="00716CE5" w:rsidP="2C243DD6" w:rsidRDefault="00716CE5" w14:paraId="4F3F82A1" w14:textId="1B50D50E">
      <w:pPr>
        <w:jc w:val="both"/>
        <w:rPr>
          <w:rFonts w:ascii="Times New Roman" w:hAnsi="Times New Roman" w:eastAsia="Century Gothic"/>
          <w:color w:val="1F497D" w:themeColor="text2"/>
          <w:sz w:val="18"/>
          <w:szCs w:val="18"/>
        </w:rPr>
      </w:pPr>
    </w:p>
    <w:p w:rsidR="00716CE5" w:rsidP="2C243DD6" w:rsidRDefault="00716CE5" w14:paraId="070A417F" w14:textId="741215D9">
      <w:pPr>
        <w:jc w:val="both"/>
        <w:rPr>
          <w:rFonts w:ascii="Times New Roman" w:hAnsi="Times New Roman" w:eastAsia="Century Gothic"/>
          <w:color w:val="1F497D" w:themeColor="text2"/>
          <w:sz w:val="18"/>
          <w:szCs w:val="18"/>
        </w:rPr>
      </w:pPr>
    </w:p>
    <w:p w:rsidR="00716CE5" w:rsidP="2C243DD6" w:rsidRDefault="00716CE5" w14:paraId="74DD16E5" w14:textId="5F7DAAA9">
      <w:pPr>
        <w:jc w:val="both"/>
        <w:rPr>
          <w:rFonts w:ascii="Times New Roman" w:hAnsi="Times New Roman" w:eastAsia="Century Gothic"/>
          <w:color w:val="1F497D" w:themeColor="text2"/>
          <w:sz w:val="18"/>
          <w:szCs w:val="18"/>
        </w:rPr>
      </w:pPr>
    </w:p>
    <w:p w:rsidR="00716CE5" w:rsidP="2C243DD6" w:rsidRDefault="00716CE5" w14:paraId="7308FD78" w14:textId="582BBA1B">
      <w:pPr>
        <w:jc w:val="both"/>
        <w:rPr>
          <w:rFonts w:ascii="Times New Roman" w:hAnsi="Times New Roman" w:eastAsia="Century Gothic"/>
          <w:color w:val="1F497D" w:themeColor="text2"/>
          <w:sz w:val="18"/>
          <w:szCs w:val="18"/>
        </w:rPr>
      </w:pPr>
    </w:p>
    <w:p w:rsidR="00716CE5" w:rsidP="2C243DD6" w:rsidRDefault="00716CE5" w14:paraId="208F7D58" w14:textId="2F96EB13">
      <w:pPr>
        <w:jc w:val="both"/>
        <w:rPr>
          <w:rFonts w:ascii="Times New Roman" w:hAnsi="Times New Roman" w:eastAsia="Century Gothic"/>
          <w:color w:val="1F497D" w:themeColor="text2"/>
          <w:sz w:val="18"/>
          <w:szCs w:val="18"/>
        </w:rPr>
      </w:pPr>
    </w:p>
    <w:p w:rsidR="00716CE5" w:rsidP="2C243DD6" w:rsidRDefault="00716CE5" w14:paraId="4BC4F9FD" w14:textId="6D09EEFC">
      <w:pPr>
        <w:jc w:val="both"/>
        <w:rPr>
          <w:rFonts w:ascii="Times New Roman" w:hAnsi="Times New Roman" w:eastAsia="Century Gothic"/>
          <w:color w:val="1F497D" w:themeColor="text2"/>
          <w:sz w:val="18"/>
          <w:szCs w:val="18"/>
        </w:rPr>
      </w:pPr>
    </w:p>
    <w:p w:rsidR="00716CE5" w:rsidP="2C243DD6" w:rsidRDefault="00716CE5" w14:paraId="31223C39" w14:textId="5AEF27E8">
      <w:pPr>
        <w:jc w:val="both"/>
        <w:rPr>
          <w:rFonts w:ascii="Times New Roman" w:hAnsi="Times New Roman" w:eastAsia="Century Gothic"/>
          <w:color w:val="1F497D" w:themeColor="text2"/>
          <w:sz w:val="18"/>
          <w:szCs w:val="18"/>
        </w:rPr>
      </w:pPr>
    </w:p>
    <w:p w:rsidR="00716CE5" w:rsidP="2C243DD6" w:rsidRDefault="00716CE5" w14:paraId="23DAE898" w14:textId="1090E972">
      <w:pPr>
        <w:jc w:val="both"/>
        <w:rPr>
          <w:rFonts w:ascii="Times New Roman" w:hAnsi="Times New Roman" w:eastAsia="Century Gothic"/>
          <w:color w:val="1F497D" w:themeColor="text2"/>
          <w:sz w:val="18"/>
          <w:szCs w:val="18"/>
        </w:rPr>
      </w:pPr>
    </w:p>
    <w:p w:rsidR="00716CE5" w:rsidP="2C243DD6" w:rsidRDefault="00716CE5" w14:paraId="22587383" w14:textId="1A34E375">
      <w:pPr>
        <w:jc w:val="both"/>
        <w:rPr>
          <w:rFonts w:ascii="Times New Roman" w:hAnsi="Times New Roman" w:eastAsia="Century Gothic"/>
          <w:color w:val="1F497D" w:themeColor="text2"/>
          <w:sz w:val="18"/>
          <w:szCs w:val="18"/>
        </w:rPr>
      </w:pPr>
    </w:p>
    <w:p w:rsidR="00716CE5" w:rsidP="2C243DD6" w:rsidRDefault="00716CE5" w14:paraId="7A06D0B9" w14:textId="2AC3C7A3">
      <w:pPr>
        <w:jc w:val="both"/>
        <w:rPr>
          <w:rFonts w:ascii="Times New Roman" w:hAnsi="Times New Roman" w:eastAsia="Century Gothic"/>
          <w:color w:val="1F497D" w:themeColor="text2"/>
          <w:sz w:val="18"/>
          <w:szCs w:val="18"/>
        </w:rPr>
      </w:pPr>
    </w:p>
    <w:p w:rsidR="00716CE5" w:rsidP="2C243DD6" w:rsidRDefault="00716CE5" w14:paraId="33CE7E33" w14:textId="242C83B8">
      <w:pPr>
        <w:jc w:val="both"/>
        <w:rPr>
          <w:rFonts w:ascii="Times New Roman" w:hAnsi="Times New Roman" w:eastAsia="Century Gothic"/>
          <w:color w:val="1F497D" w:themeColor="text2"/>
          <w:sz w:val="18"/>
          <w:szCs w:val="18"/>
        </w:rPr>
      </w:pPr>
    </w:p>
    <w:p w:rsidR="00716CE5" w:rsidP="2C243DD6" w:rsidRDefault="00716CE5" w14:paraId="5AC5EB2E" w14:textId="4EC30A4B">
      <w:pPr>
        <w:jc w:val="both"/>
        <w:rPr>
          <w:rFonts w:ascii="Times New Roman" w:hAnsi="Times New Roman" w:eastAsia="Century Gothic"/>
          <w:color w:val="1F497D" w:themeColor="text2"/>
          <w:sz w:val="18"/>
          <w:szCs w:val="18"/>
        </w:rPr>
      </w:pPr>
    </w:p>
    <w:p w:rsidR="00716CE5" w:rsidP="2C243DD6" w:rsidRDefault="00716CE5" w14:paraId="2B6ECB98" w14:textId="3BEBE016">
      <w:pPr>
        <w:jc w:val="both"/>
        <w:rPr>
          <w:rFonts w:ascii="Times New Roman" w:hAnsi="Times New Roman" w:eastAsia="Century Gothic"/>
          <w:color w:val="1F497D" w:themeColor="text2"/>
          <w:sz w:val="18"/>
          <w:szCs w:val="18"/>
        </w:rPr>
      </w:pPr>
    </w:p>
    <w:p w:rsidR="00716CE5" w:rsidP="2C243DD6" w:rsidRDefault="00716CE5" w14:paraId="63008A7A" w14:textId="4D66FF26">
      <w:pPr>
        <w:jc w:val="both"/>
        <w:rPr>
          <w:rFonts w:ascii="Times New Roman" w:hAnsi="Times New Roman" w:eastAsia="Century Gothic"/>
          <w:color w:val="1F497D" w:themeColor="text2"/>
          <w:sz w:val="18"/>
          <w:szCs w:val="18"/>
        </w:rPr>
      </w:pPr>
    </w:p>
    <w:p w:rsidR="00716CE5" w:rsidP="2C243DD6" w:rsidRDefault="00716CE5" w14:paraId="03574653" w14:textId="34E3582C">
      <w:pPr>
        <w:jc w:val="both"/>
        <w:rPr>
          <w:rFonts w:ascii="Times New Roman" w:hAnsi="Times New Roman" w:eastAsia="Century Gothic"/>
          <w:color w:val="1F497D" w:themeColor="text2"/>
          <w:sz w:val="18"/>
          <w:szCs w:val="18"/>
        </w:rPr>
      </w:pPr>
    </w:p>
    <w:p w:rsidR="00716CE5" w:rsidP="2C243DD6" w:rsidRDefault="00716CE5" w14:paraId="10BA65C8" w14:textId="47DB68DD">
      <w:pPr>
        <w:jc w:val="both"/>
        <w:rPr>
          <w:rFonts w:ascii="Times New Roman" w:hAnsi="Times New Roman" w:eastAsia="Century Gothic"/>
          <w:color w:val="1F497D" w:themeColor="text2"/>
          <w:sz w:val="18"/>
          <w:szCs w:val="18"/>
        </w:rPr>
      </w:pPr>
    </w:p>
    <w:p w:rsidR="00716CE5" w:rsidP="2C243DD6" w:rsidRDefault="00716CE5" w14:paraId="4752BCD4" w14:textId="451A002C">
      <w:pPr>
        <w:jc w:val="both"/>
        <w:rPr>
          <w:rFonts w:ascii="Times New Roman" w:hAnsi="Times New Roman" w:eastAsia="Century Gothic"/>
          <w:color w:val="1F497D" w:themeColor="text2"/>
          <w:sz w:val="18"/>
          <w:szCs w:val="18"/>
        </w:rPr>
      </w:pPr>
    </w:p>
    <w:p w:rsidR="00FD02BC" w:rsidP="155D83F8" w:rsidRDefault="00FD02BC" w14:paraId="788EE11B" w14:textId="01D7932D">
      <w:pPr>
        <w:jc w:val="both"/>
        <w:rPr>
          <w:color w:val="1F497D" w:themeColor="text2"/>
          <w:szCs w:val="22"/>
        </w:rPr>
      </w:pPr>
    </w:p>
    <w:p w:rsidR="155D83F8" w:rsidP="155D83F8" w:rsidRDefault="155D83F8" w14:paraId="6153DF15" w14:textId="098F4101">
      <w:pPr>
        <w:jc w:val="both"/>
        <w:rPr>
          <w:color w:val="1F497D" w:themeColor="text2"/>
          <w:szCs w:val="22"/>
        </w:rPr>
      </w:pPr>
    </w:p>
    <w:p w:rsidRPr="008C7E36" w:rsidR="002D0909" w:rsidP="15FAF1D2" w:rsidRDefault="7510C20F" w14:paraId="6DC65D12" w14:textId="05DFFC0D">
      <w:pPr>
        <w:pStyle w:val="Ttulo3"/>
        <w:jc w:val="both"/>
        <w:rPr>
          <w:rFonts w:eastAsia="Times New Roman" w:cs="Times New Roman"/>
          <w:color w:val="1F497D" w:themeColor="text2"/>
          <w:lang w:val="en-GB"/>
        </w:rPr>
      </w:pPr>
      <w:bookmarkStart w:name="_Toc27036291" w:id="233"/>
      <w:bookmarkStart w:name="_Toc1607336322" w:id="234"/>
      <w:bookmarkStart w:name="_Toc1198548939" w:id="235"/>
      <w:bookmarkStart w:name="_Toc1106026496" w:id="236"/>
      <w:bookmarkStart w:name="_Toc228005049" w:id="237"/>
      <w:bookmarkStart w:name="_Toc1557926513" w:id="238"/>
      <w:bookmarkStart w:name="_Toc1171103263" w:id="16310961"/>
      <w:bookmarkStart w:name="_Toc1333353726" w:id="1353535654"/>
      <w:bookmarkStart w:name="_Toc37349500" w:id="544909555"/>
      <w:bookmarkStart w:name="_Toc796721330" w:id="1494845039"/>
      <w:r w:rsidRPr="39998FE1" w:rsidR="7510C20F">
        <w:rPr>
          <w:lang w:val="en-GB"/>
        </w:rPr>
        <w:t>BMBF/PT-DLR</w:t>
      </w:r>
      <w:bookmarkEnd w:id="233"/>
      <w:r w:rsidRPr="39998FE1" w:rsidR="032B9786">
        <w:rPr>
          <w:lang w:val="en-GB"/>
        </w:rPr>
        <w:t>, GERMANY</w:t>
      </w:r>
      <w:bookmarkEnd w:id="234"/>
      <w:bookmarkEnd w:id="235"/>
      <w:bookmarkEnd w:id="236"/>
      <w:bookmarkEnd w:id="237"/>
      <w:bookmarkEnd w:id="238"/>
      <w:bookmarkEnd w:id="16310961"/>
      <w:bookmarkEnd w:id="1353535654"/>
      <w:bookmarkEnd w:id="544909555"/>
      <w:bookmarkEnd w:id="1494845039"/>
    </w:p>
    <w:p w:rsidR="002D0909" w:rsidP="155D83F8" w:rsidRDefault="002D0909" w14:paraId="6671F1EC" w14:textId="257B6E51">
      <w:pPr>
        <w:rPr>
          <w:szCs w:val="22"/>
          <w:lang w:val="en-GB"/>
        </w:rPr>
      </w:pPr>
    </w:p>
    <w:p w:rsidR="002D0909" w:rsidP="155D83F8" w:rsidRDefault="276AC579" w14:paraId="6DED79CA" w14:textId="153C0641">
      <w:pPr>
        <w:jc w:val="both"/>
        <w:rPr>
          <w:color w:val="FF0000"/>
          <w:sz w:val="20"/>
          <w:szCs w:val="20"/>
          <w:lang w:val="en-GB"/>
        </w:rPr>
      </w:pPr>
      <w:r w:rsidRPr="155D83F8">
        <w:rPr>
          <w:color w:val="FF0000"/>
          <w:sz w:val="20"/>
          <w:szCs w:val="20"/>
        </w:rPr>
        <w:t>It is strongly advised that all applicants contact their EJP RD National/Regional Contact Point in good time before the submission of a proposal</w:t>
      </w:r>
    </w:p>
    <w:tbl>
      <w:tblPr>
        <w:tblStyle w:val="TableGrid1"/>
        <w:tblW w:w="14458" w:type="dxa"/>
        <w:tblInd w:w="-130" w:type="dxa"/>
        <w:tblCellMar>
          <w:left w:w="106" w:type="dxa"/>
          <w:right w:w="85" w:type="dxa"/>
        </w:tblCellMar>
        <w:tblLook w:val="04A0" w:firstRow="1" w:lastRow="0" w:firstColumn="1" w:lastColumn="0" w:noHBand="0" w:noVBand="1"/>
      </w:tblPr>
      <w:tblGrid>
        <w:gridCol w:w="2536"/>
        <w:gridCol w:w="11922"/>
      </w:tblGrid>
      <w:tr w:rsidRPr="008C7E36" w:rsidR="00C44BC9" w:rsidTr="247A1A05" w14:paraId="02A03ACE" w14:textId="77777777">
        <w:trPr>
          <w:trHeight w:val="294"/>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1F0200" w:rsidR="002D0909" w:rsidP="247A1A05" w:rsidRDefault="002D0909" w14:paraId="4A663D22" w14:textId="77777777">
            <w:pPr>
              <w:widowControl w:val="0"/>
              <w:spacing w:line="259" w:lineRule="auto"/>
              <w:rPr>
                <w:rFonts w:eastAsia="Century Gothic" w:cs="Century Gothic"/>
                <w:color w:val="84C9B0"/>
                <w:lang w:val="en-GB"/>
              </w:rPr>
            </w:pPr>
            <w:r w:rsidRPr="247A1A05">
              <w:rPr>
                <w:rFonts w:eastAsia="Century Gothic" w:cs="Century Gothic"/>
                <w:b/>
                <w:bCs/>
                <w:color w:val="2F2F2F"/>
                <w:sz w:val="20"/>
                <w:szCs w:val="20"/>
                <w:lang w:val="en-GB"/>
              </w:rPr>
              <w:t xml:space="preserve">Country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4F4419D7" w14:textId="77777777">
            <w:pPr>
              <w:widowControl w:val="0"/>
              <w:spacing w:line="259" w:lineRule="auto"/>
              <w:rPr>
                <w:rFonts w:eastAsia="Century Gothic" w:cs="Century Gothic"/>
                <w:color w:val="000000"/>
                <w:szCs w:val="22"/>
                <w:lang w:val="en-GB"/>
              </w:rPr>
            </w:pPr>
            <w:r w:rsidRPr="008C7E36">
              <w:rPr>
                <w:rFonts w:eastAsia="Century Gothic" w:cs="Century Gothic"/>
                <w:color w:val="000000"/>
                <w:sz w:val="20"/>
                <w:szCs w:val="22"/>
                <w:lang w:val="en-GB"/>
              </w:rPr>
              <w:t xml:space="preserve">Germany </w:t>
            </w:r>
          </w:p>
        </w:tc>
      </w:tr>
      <w:tr w:rsidRPr="00320B99" w:rsidR="00C44BC9" w:rsidTr="247A1A05" w14:paraId="5D302B10" w14:textId="77777777">
        <w:trPr>
          <w:trHeight w:val="502"/>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57FCA150"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Funding organisation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11C567EA" w14:textId="77777777">
            <w:pPr>
              <w:widowControl w:val="0"/>
              <w:spacing w:line="259" w:lineRule="auto"/>
              <w:ind w:right="2251"/>
              <w:rPr>
                <w:rFonts w:eastAsia="Century Gothic" w:cs="Century Gothic"/>
                <w:color w:val="000000"/>
                <w:szCs w:val="22"/>
                <w:lang w:val="en-GB"/>
              </w:rPr>
            </w:pPr>
            <w:r w:rsidRPr="008C7E36">
              <w:rPr>
                <w:rFonts w:eastAsia="Century Gothic" w:cs="Century Gothic"/>
                <w:color w:val="000000"/>
                <w:sz w:val="20"/>
                <w:szCs w:val="22"/>
                <w:lang w:val="en-GB"/>
              </w:rPr>
              <w:t xml:space="preserve">German Federal Ministry for Education and Research (BMBF) </w:t>
            </w:r>
            <w:hyperlink r:id="rId145">
              <w:r w:rsidRPr="008C7E36">
                <w:rPr>
                  <w:rFonts w:eastAsia="Century Gothic" w:cs="Century Gothic"/>
                  <w:color w:val="0000FF"/>
                  <w:sz w:val="20"/>
                  <w:szCs w:val="22"/>
                  <w:u w:val="single" w:color="0000FF"/>
                  <w:lang w:val="en-GB"/>
                </w:rPr>
                <w:t>www.gesundheitsforschung</w:t>
              </w:r>
            </w:hyperlink>
            <w:hyperlink r:id="rId146">
              <w:r w:rsidRPr="008C7E36">
                <w:rPr>
                  <w:rFonts w:eastAsia="Century Gothic" w:cs="Century Gothic"/>
                  <w:color w:val="0000FF"/>
                  <w:sz w:val="20"/>
                  <w:szCs w:val="22"/>
                  <w:u w:val="single" w:color="0000FF"/>
                  <w:lang w:val="en-GB"/>
                </w:rPr>
                <w:t>-</w:t>
              </w:r>
            </w:hyperlink>
            <w:hyperlink r:id="rId147">
              <w:r w:rsidRPr="008C7E36">
                <w:rPr>
                  <w:rFonts w:eastAsia="Century Gothic" w:cs="Century Gothic"/>
                  <w:color w:val="0000FF"/>
                  <w:sz w:val="20"/>
                  <w:szCs w:val="22"/>
                  <w:u w:val="single" w:color="0000FF"/>
                  <w:lang w:val="en-GB"/>
                </w:rPr>
                <w:t>bmbf.de</w:t>
              </w:r>
            </w:hyperlink>
            <w:hyperlink r:id="rId148">
              <w:r w:rsidRPr="008C7E36">
                <w:rPr>
                  <w:rFonts w:eastAsia="Century Gothic" w:cs="Century Gothic"/>
                  <w:color w:val="0000FF"/>
                  <w:sz w:val="20"/>
                  <w:szCs w:val="22"/>
                  <w:lang w:val="en-GB"/>
                </w:rPr>
                <w:t xml:space="preserve"> </w:t>
              </w:r>
            </w:hyperlink>
          </w:p>
        </w:tc>
      </w:tr>
      <w:tr w:rsidRPr="00320B99" w:rsidR="00C44BC9" w:rsidTr="247A1A05" w14:paraId="5E34542A" w14:textId="77777777">
        <w:trPr>
          <w:trHeight w:val="499"/>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1BF0E15A"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Management </w:t>
            </w:r>
          </w:p>
          <w:p w:rsidRPr="008C7E36" w:rsidR="002D0909" w:rsidP="00461488" w:rsidRDefault="002D0909" w14:paraId="0301F9B0"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organisation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7DD48D0E" w14:textId="77777777">
            <w:pPr>
              <w:widowControl w:val="0"/>
              <w:spacing w:line="259" w:lineRule="auto"/>
              <w:ind w:right="3343"/>
              <w:rPr>
                <w:rFonts w:eastAsia="Century Gothic" w:cs="Century Gothic"/>
                <w:color w:val="000000"/>
                <w:szCs w:val="22"/>
                <w:lang w:val="en-GB"/>
              </w:rPr>
            </w:pPr>
            <w:r w:rsidRPr="008C7E36">
              <w:rPr>
                <w:rFonts w:eastAsia="Century Gothic" w:cs="Century Gothic"/>
                <w:color w:val="000000"/>
                <w:sz w:val="20"/>
                <w:szCs w:val="22"/>
                <w:lang w:val="en-GB"/>
              </w:rPr>
              <w:t xml:space="preserve">German Aerospace Center, DLR Project Management Agency (DLR-PT) </w:t>
            </w:r>
            <w:hyperlink r:id="rId149">
              <w:r w:rsidRPr="008C7E36">
                <w:rPr>
                  <w:rFonts w:eastAsia="Century Gothic" w:cs="Century Gothic"/>
                  <w:color w:val="0000FF"/>
                  <w:sz w:val="20"/>
                  <w:szCs w:val="22"/>
                  <w:u w:val="single" w:color="0000FF"/>
                  <w:lang w:val="en-GB"/>
                </w:rPr>
                <w:t>www.pt</w:t>
              </w:r>
            </w:hyperlink>
            <w:hyperlink r:id="rId150">
              <w:r w:rsidRPr="008C7E36">
                <w:rPr>
                  <w:rFonts w:eastAsia="Century Gothic" w:cs="Century Gothic"/>
                  <w:color w:val="0000FF"/>
                  <w:sz w:val="20"/>
                  <w:szCs w:val="22"/>
                  <w:u w:val="single" w:color="0000FF"/>
                  <w:lang w:val="en-GB"/>
                </w:rPr>
                <w:t>-</w:t>
              </w:r>
            </w:hyperlink>
            <w:hyperlink r:id="rId151">
              <w:r w:rsidRPr="008C7E36">
                <w:rPr>
                  <w:rFonts w:eastAsia="Century Gothic" w:cs="Century Gothic"/>
                  <w:color w:val="0000FF"/>
                  <w:sz w:val="20"/>
                  <w:szCs w:val="22"/>
                  <w:u w:val="single" w:color="0000FF"/>
                  <w:lang w:val="en-GB"/>
                </w:rPr>
                <w:t>dlr.de</w:t>
              </w:r>
            </w:hyperlink>
            <w:hyperlink r:id="rId152">
              <w:r w:rsidRPr="008C7E36">
                <w:rPr>
                  <w:rFonts w:eastAsia="Century Gothic" w:cs="Century Gothic"/>
                  <w:color w:val="000000"/>
                  <w:sz w:val="20"/>
                  <w:szCs w:val="22"/>
                  <w:lang w:val="en-GB"/>
                </w:rPr>
                <w:t xml:space="preserve"> </w:t>
              </w:r>
            </w:hyperlink>
          </w:p>
        </w:tc>
      </w:tr>
      <w:tr w:rsidRPr="008C7E36" w:rsidR="00C44BC9" w:rsidTr="247A1A05" w14:paraId="480E482F" w14:textId="77777777">
        <w:trPr>
          <w:trHeight w:val="4424"/>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188DA667" w14:textId="77777777">
            <w:pPr>
              <w:widowControl w:val="0"/>
              <w:spacing w:line="259" w:lineRule="auto"/>
              <w:ind w:right="3"/>
              <w:rPr>
                <w:rFonts w:eastAsia="Century Gothic" w:cs="Century Gothic"/>
                <w:color w:val="000000"/>
                <w:szCs w:val="22"/>
                <w:lang w:val="en-GB"/>
              </w:rPr>
            </w:pPr>
            <w:r w:rsidRPr="008C7E36">
              <w:rPr>
                <w:rFonts w:eastAsia="Century Gothic" w:cs="Century Gothic"/>
                <w:b/>
                <w:color w:val="2F2F2F"/>
                <w:sz w:val="20"/>
                <w:szCs w:val="22"/>
                <w:lang w:val="en-GB"/>
              </w:rPr>
              <w:t xml:space="preserve">National contact person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0D357A6A" w14:textId="77777777">
            <w:pPr>
              <w:widowControl w:val="0"/>
              <w:spacing w:line="259" w:lineRule="auto"/>
              <w:rPr>
                <w:rFonts w:eastAsia="Century Gothic" w:cs="Century Gothic"/>
                <w:color w:val="000000"/>
                <w:szCs w:val="22"/>
                <w:lang w:val="en-GB"/>
              </w:rPr>
            </w:pPr>
            <w:r w:rsidRPr="008C7E36">
              <w:rPr>
                <w:rFonts w:eastAsia="Century Gothic" w:cs="Century Gothic"/>
                <w:b/>
                <w:i/>
                <w:color w:val="000000"/>
                <w:sz w:val="20"/>
                <w:szCs w:val="22"/>
                <w:lang w:val="en-GB"/>
              </w:rPr>
              <w:t xml:space="preserve">German Aerospace Center </w:t>
            </w:r>
          </w:p>
          <w:p w:rsidR="002D0909" w:rsidP="00461488" w:rsidRDefault="002D0909" w14:paraId="57A5E270" w14:textId="77777777">
            <w:pPr>
              <w:widowControl w:val="0"/>
              <w:rPr>
                <w:rFonts w:eastAsia="Century Gothic" w:cs="Century Gothic"/>
                <w:color w:val="000000"/>
                <w:sz w:val="20"/>
                <w:szCs w:val="22"/>
                <w:lang w:val="en-GB"/>
              </w:rPr>
            </w:pPr>
            <w:r w:rsidRPr="008C7E36">
              <w:rPr>
                <w:rFonts w:eastAsia="Century Gothic" w:cs="Century Gothic"/>
                <w:color w:val="000000"/>
                <w:sz w:val="20"/>
                <w:szCs w:val="22"/>
                <w:lang w:val="en-GB"/>
              </w:rPr>
              <w:t xml:space="preserve">DLR Project Management Agency | Health | Division Clinical Research, University Medicine, Digital Health </w:t>
            </w:r>
          </w:p>
          <w:p w:rsidRPr="004772C8" w:rsidR="002D0909" w:rsidP="00461488" w:rsidRDefault="002D0909" w14:paraId="11ECC9CB" w14:textId="77777777">
            <w:pPr>
              <w:widowControl w:val="0"/>
              <w:rPr>
                <w:rFonts w:eastAsia="Century Gothic" w:cs="Century Gothic"/>
                <w:color w:val="000000"/>
                <w:szCs w:val="22"/>
                <w:lang w:val="de-DE"/>
              </w:rPr>
            </w:pPr>
            <w:r w:rsidRPr="004772C8">
              <w:rPr>
                <w:rFonts w:eastAsia="Century Gothic" w:cs="Century Gothic"/>
                <w:color w:val="000000"/>
                <w:sz w:val="20"/>
                <w:szCs w:val="22"/>
                <w:lang w:val="de-DE"/>
              </w:rPr>
              <w:t xml:space="preserve">Heinrich-Konen-Straße 1 </w:t>
            </w:r>
          </w:p>
          <w:p w:rsidRPr="004772C8" w:rsidR="002D0909" w:rsidP="00461488" w:rsidRDefault="002D0909" w14:paraId="440621D3" w14:textId="77777777">
            <w:pPr>
              <w:widowControl w:val="0"/>
              <w:spacing w:line="259" w:lineRule="auto"/>
              <w:rPr>
                <w:rFonts w:eastAsia="Century Gothic" w:cs="Century Gothic"/>
                <w:color w:val="000000"/>
                <w:szCs w:val="22"/>
                <w:lang w:val="de-DE"/>
              </w:rPr>
            </w:pPr>
            <w:r w:rsidRPr="004772C8">
              <w:rPr>
                <w:rFonts w:eastAsia="Century Gothic" w:cs="Century Gothic"/>
                <w:color w:val="000000"/>
                <w:sz w:val="20"/>
                <w:szCs w:val="22"/>
                <w:lang w:val="de-DE"/>
              </w:rPr>
              <w:t xml:space="preserve">53227 Bonn </w:t>
            </w:r>
          </w:p>
          <w:p w:rsidRPr="004772C8" w:rsidR="002D0909" w:rsidP="00461488" w:rsidRDefault="002D0909" w14:paraId="3A4C7485" w14:textId="77777777">
            <w:pPr>
              <w:widowControl w:val="0"/>
              <w:spacing w:line="259" w:lineRule="auto"/>
              <w:rPr>
                <w:rFonts w:eastAsia="Century Gothic" w:cs="Century Gothic"/>
                <w:color w:val="000000"/>
                <w:szCs w:val="22"/>
                <w:lang w:val="de-DE"/>
              </w:rPr>
            </w:pPr>
            <w:r w:rsidRPr="004772C8">
              <w:rPr>
                <w:rFonts w:eastAsia="Century Gothic" w:cs="Century Gothic"/>
                <w:color w:val="000000"/>
                <w:sz w:val="20"/>
                <w:szCs w:val="22"/>
                <w:lang w:val="de-DE"/>
              </w:rPr>
              <w:t xml:space="preserve">Germany </w:t>
            </w:r>
          </w:p>
          <w:p w:rsidRPr="004772C8" w:rsidR="002D0909" w:rsidP="00461488" w:rsidRDefault="002D0909" w14:paraId="221ED621" w14:textId="77777777">
            <w:pPr>
              <w:widowControl w:val="0"/>
              <w:spacing w:line="259" w:lineRule="auto"/>
              <w:rPr>
                <w:rFonts w:eastAsia="Century Gothic" w:cs="Century Gothic"/>
                <w:color w:val="000000"/>
                <w:szCs w:val="22"/>
                <w:lang w:val="de-DE"/>
              </w:rPr>
            </w:pPr>
            <w:r w:rsidRPr="004772C8">
              <w:rPr>
                <w:rFonts w:eastAsia="Century Gothic" w:cs="Century Gothic"/>
                <w:color w:val="000000"/>
                <w:sz w:val="20"/>
                <w:szCs w:val="22"/>
                <w:lang w:val="de-DE"/>
              </w:rPr>
              <w:t xml:space="preserve"> </w:t>
            </w:r>
          </w:p>
          <w:p w:rsidRPr="004772C8" w:rsidR="002D0909" w:rsidP="00461488" w:rsidRDefault="002D0909" w14:paraId="1409723A" w14:textId="77777777">
            <w:pPr>
              <w:widowControl w:val="0"/>
              <w:spacing w:line="259" w:lineRule="auto"/>
              <w:rPr>
                <w:rFonts w:eastAsia="Century Gothic" w:cs="Century Gothic"/>
                <w:color w:val="000000"/>
                <w:szCs w:val="22"/>
                <w:lang w:val="de-DE"/>
              </w:rPr>
            </w:pPr>
            <w:r w:rsidRPr="004772C8">
              <w:rPr>
                <w:rFonts w:eastAsia="Century Gothic" w:cs="Century Gothic"/>
                <w:color w:val="000000"/>
                <w:sz w:val="20"/>
                <w:szCs w:val="22"/>
                <w:lang w:val="de-DE"/>
              </w:rPr>
              <w:t xml:space="preserve">Dr. Katarzyna Saedler </w:t>
            </w:r>
          </w:p>
          <w:p w:rsidRPr="00D703E3" w:rsidR="002D0909" w:rsidP="2595CCC5" w:rsidRDefault="002D0909" w14:paraId="28DFDCDF" w14:textId="7921BA31">
            <w:pPr>
              <w:widowControl w:val="0"/>
              <w:spacing w:line="259" w:lineRule="auto"/>
              <w:rPr>
                <w:rFonts w:eastAsia="Century Gothic" w:cs="Century Gothic"/>
                <w:color w:val="000000"/>
                <w:lang w:val="en-GB"/>
              </w:rPr>
            </w:pPr>
          </w:p>
          <w:p w:rsidRPr="00C04AED" w:rsidR="002D0909" w:rsidP="00461488" w:rsidRDefault="002D0909" w14:paraId="2F291F8B" w14:textId="77777777">
            <w:pPr>
              <w:widowControl w:val="0"/>
              <w:spacing w:line="259" w:lineRule="auto"/>
              <w:rPr>
                <w:rFonts w:eastAsia="Century Gothic" w:cs="Century Gothic"/>
                <w:color w:val="000000"/>
                <w:szCs w:val="22"/>
                <w:lang w:val="fr-FR"/>
              </w:rPr>
            </w:pPr>
            <w:r w:rsidRPr="00C04AED">
              <w:rPr>
                <w:rFonts w:eastAsia="Century Gothic" w:cs="Century Gothic"/>
                <w:color w:val="000000"/>
                <w:sz w:val="20"/>
                <w:szCs w:val="22"/>
                <w:lang w:val="fr-FR"/>
              </w:rPr>
              <w:t xml:space="preserve">Dr. Michaela Fersch </w:t>
            </w:r>
          </w:p>
          <w:p w:rsidRPr="00C04AED" w:rsidR="002D0909" w:rsidP="2595CCC5" w:rsidRDefault="002D0909" w14:paraId="71F72104" w14:textId="022CBA21">
            <w:pPr>
              <w:widowControl w:val="0"/>
              <w:spacing w:line="259" w:lineRule="auto"/>
              <w:rPr>
                <w:rFonts w:eastAsia="Century Gothic" w:cs="Century Gothic"/>
                <w:color w:val="000000"/>
                <w:lang w:val="fr-FR"/>
              </w:rPr>
            </w:pPr>
          </w:p>
          <w:p w:rsidRPr="008C7E36" w:rsidR="002D0909" w:rsidP="00461488" w:rsidRDefault="002D0909" w14:paraId="30BA9083" w14:textId="77777777">
            <w:pPr>
              <w:widowControl w:val="0"/>
              <w:spacing w:line="259" w:lineRule="auto"/>
              <w:rPr>
                <w:rFonts w:eastAsia="Century Gothic" w:cs="Century Gothic"/>
                <w:color w:val="000000"/>
                <w:szCs w:val="22"/>
                <w:lang w:val="en-GB"/>
              </w:rPr>
            </w:pPr>
            <w:r w:rsidRPr="008C7E36">
              <w:rPr>
                <w:rFonts w:eastAsia="Century Gothic" w:cs="Century Gothic"/>
                <w:color w:val="000000"/>
                <w:sz w:val="20"/>
                <w:szCs w:val="22"/>
                <w:lang w:val="en-GB"/>
              </w:rPr>
              <w:t xml:space="preserve">Dr. Ralph Schuster </w:t>
            </w:r>
          </w:p>
          <w:p w:rsidRPr="008C7E36" w:rsidR="002D0909" w:rsidP="2595CCC5" w:rsidRDefault="002D0909" w14:paraId="365BD39E" w14:textId="2C2EC8F9">
            <w:pPr>
              <w:widowControl w:val="0"/>
              <w:spacing w:line="259" w:lineRule="auto"/>
              <w:rPr>
                <w:rFonts w:eastAsia="Century Gothic" w:cs="Century Gothic"/>
                <w:color w:val="000000"/>
                <w:lang w:val="en-GB"/>
              </w:rPr>
            </w:pPr>
          </w:p>
          <w:p w:rsidR="2595CCC5" w:rsidP="2595CCC5" w:rsidRDefault="2595CCC5" w14:paraId="0876F600" w14:textId="6EA2BF63">
            <w:pPr>
              <w:rPr>
                <w:rFonts w:eastAsia="Century Gothic" w:cs="Century Gothic"/>
                <w:sz w:val="20"/>
                <w:szCs w:val="20"/>
                <w:lang w:val="en-GB"/>
              </w:rPr>
            </w:pPr>
          </w:p>
          <w:p w:rsidR="6F6C619E" w:rsidRDefault="6F6C619E" w14:paraId="6BC93CF8" w14:textId="578923C7">
            <w:r w:rsidRPr="2595CCC5">
              <w:rPr>
                <w:rFonts w:eastAsia="Century Gothic" w:cs="Century Gothic"/>
                <w:sz w:val="20"/>
                <w:szCs w:val="20"/>
                <w:lang w:val="en-GB"/>
              </w:rPr>
              <w:t>+49228-38212453</w:t>
            </w:r>
          </w:p>
          <w:p w:rsidRPr="008C7E36" w:rsidR="002D0909" w:rsidP="00461488" w:rsidRDefault="6F6C619E" w14:paraId="7BD22625" w14:textId="79E66E29">
            <w:pPr>
              <w:widowControl w:val="0"/>
              <w:spacing w:line="259" w:lineRule="auto"/>
              <w:rPr>
                <w:rFonts w:eastAsia="Century Gothic" w:cs="Century Gothic"/>
                <w:color w:val="000000"/>
                <w:szCs w:val="22"/>
                <w:lang w:val="en-GB"/>
              </w:rPr>
            </w:pPr>
            <w:r w:rsidRPr="2595CCC5">
              <w:rPr>
                <w:rFonts w:eastAsia="Century Gothic" w:cs="Century Gothic"/>
                <w:sz w:val="20"/>
                <w:szCs w:val="20"/>
                <w:lang w:val="en-GB"/>
              </w:rPr>
              <w:t xml:space="preserve"> SelteneErkrankungen@dlr.de</w:t>
            </w:r>
            <w:r w:rsidRPr="008C7E36" w:rsidR="002D0909">
              <w:rPr>
                <w:rFonts w:eastAsia="Century Gothic" w:cs="Century Gothic"/>
                <w:color w:val="000000"/>
                <w:sz w:val="20"/>
                <w:szCs w:val="22"/>
                <w:lang w:val="en-GB"/>
              </w:rPr>
              <w:t xml:space="preserve"> </w:t>
            </w:r>
          </w:p>
        </w:tc>
      </w:tr>
      <w:tr w:rsidRPr="008C7E36" w:rsidR="00C44BC9" w:rsidTr="247A1A05" w14:paraId="6F94B85B" w14:textId="77777777">
        <w:trPr>
          <w:trHeight w:val="295"/>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66F41EE5"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Funding commitment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3E521FA4" w14:textId="77777777">
            <w:pPr>
              <w:widowControl w:val="0"/>
              <w:spacing w:line="259" w:lineRule="auto"/>
              <w:rPr>
                <w:rFonts w:eastAsia="Century Gothic" w:cs="Century Gothic"/>
                <w:color w:val="000000"/>
                <w:szCs w:val="22"/>
                <w:lang w:val="en-GB"/>
              </w:rPr>
            </w:pPr>
            <w:r w:rsidRPr="008C7E36">
              <w:rPr>
                <w:rFonts w:eastAsia="Century Gothic" w:cs="Century Gothic"/>
                <w:color w:val="000000"/>
                <w:sz w:val="20"/>
                <w:szCs w:val="22"/>
                <w:lang w:val="en-GB"/>
              </w:rPr>
              <w:t xml:space="preserve">3 Mio€ </w:t>
            </w:r>
          </w:p>
        </w:tc>
      </w:tr>
      <w:tr w:rsidRPr="00320B99" w:rsidR="00C44BC9" w:rsidTr="247A1A05" w14:paraId="152C902B" w14:textId="77777777">
        <w:trPr>
          <w:trHeight w:val="295"/>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37717CD6" w14:textId="77777777">
            <w:pPr>
              <w:widowControl w:val="0"/>
              <w:spacing w:line="259" w:lineRule="auto"/>
              <w:rPr>
                <w:rFonts w:eastAsia="Century Gothic" w:cs="Century Gothic"/>
                <w:b/>
                <w:color w:val="2F2F2F"/>
                <w:sz w:val="20"/>
                <w:szCs w:val="22"/>
                <w:lang w:val="en-GB"/>
              </w:rPr>
            </w:pPr>
            <w:r>
              <w:rPr>
                <w:rFonts w:eastAsia="Century Gothic" w:cs="Century Gothic"/>
                <w:b/>
                <w:color w:val="2F2F2F"/>
                <w:sz w:val="20"/>
                <w:szCs w:val="22"/>
                <w:lang w:val="en-GB"/>
              </w:rPr>
              <w:t>Overheads</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2D0909" w:rsidP="00461488" w:rsidRDefault="002D0909" w14:paraId="17CEE84C" w14:textId="77777777">
            <w:pPr>
              <w:widowControl w:val="0"/>
              <w:spacing w:line="259" w:lineRule="auto"/>
              <w:rPr>
                <w:rFonts w:eastAsia="Century Gothic" w:cs="Century Gothic"/>
                <w:color w:val="000000"/>
                <w:sz w:val="20"/>
                <w:szCs w:val="22"/>
                <w:lang w:val="en-GB"/>
              </w:rPr>
            </w:pPr>
            <w:r w:rsidRPr="00F353A6">
              <w:rPr>
                <w:rFonts w:eastAsia="Century Gothic" w:cs="Century Gothic"/>
                <w:color w:val="000000"/>
                <w:sz w:val="20"/>
                <w:szCs w:val="22"/>
                <w:lang w:val="en-GB"/>
              </w:rPr>
              <w:t xml:space="preserve">Overheads refer to “Gemeinkosten” (applicable for Helmholtz-centres and Fraunhofer-Society) as well as “Projektpauschale” (applicable for universities and university hospitals). The “Projektpauschale” generally will amount to 20% of the applied total project expenditure. For further information on the “Projektpauschale” please refer to </w:t>
            </w:r>
            <w:hyperlink w:history="1" r:id="rId153">
              <w:r w:rsidRPr="00A01A23">
                <w:rPr>
                  <w:rStyle w:val="Hipervnculo"/>
                  <w:rFonts w:eastAsia="Century Gothic" w:cs="Century Gothic"/>
                  <w:sz w:val="20"/>
                  <w:szCs w:val="22"/>
                  <w:lang w:val="en-GB"/>
                </w:rPr>
                <w:t>https://foerderportal.bund.de/easy/module/easy_formulare/download.php?datei=179</w:t>
              </w:r>
            </w:hyperlink>
          </w:p>
          <w:p w:rsidRPr="008C7E36" w:rsidR="002D0909" w:rsidP="00461488" w:rsidRDefault="002D0909" w14:paraId="77B27B2E" w14:textId="77777777">
            <w:pPr>
              <w:widowControl w:val="0"/>
              <w:spacing w:line="259" w:lineRule="auto"/>
              <w:rPr>
                <w:rFonts w:eastAsia="Century Gothic" w:cs="Century Gothic"/>
                <w:color w:val="000000"/>
                <w:sz w:val="20"/>
                <w:szCs w:val="22"/>
                <w:lang w:val="en-GB"/>
              </w:rPr>
            </w:pPr>
            <w:r w:rsidRPr="00F353A6">
              <w:rPr>
                <w:rFonts w:eastAsia="Century Gothic" w:cs="Century Gothic"/>
                <w:color w:val="000000"/>
                <w:sz w:val="20"/>
                <w:szCs w:val="22"/>
                <w:lang w:val="en-GB"/>
              </w:rPr>
              <w:t xml:space="preserve"> (Pos. 0865) or contact the German national contact point for this EJP RD call.</w:t>
            </w:r>
          </w:p>
        </w:tc>
      </w:tr>
      <w:tr w:rsidRPr="008C7E36" w:rsidR="00C44BC9" w:rsidTr="247A1A05" w14:paraId="3ED7AEEC" w14:textId="77777777">
        <w:trPr>
          <w:trHeight w:val="745"/>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69A39038" w14:textId="77777777">
            <w:pPr>
              <w:widowControl w:val="0"/>
              <w:spacing w:line="259" w:lineRule="auto"/>
              <w:ind w:right="163"/>
              <w:jc w:val="both"/>
              <w:rPr>
                <w:rFonts w:eastAsia="Century Gothic" w:cs="Century Gothic"/>
                <w:color w:val="000000"/>
                <w:szCs w:val="22"/>
                <w:lang w:val="en-GB"/>
              </w:rPr>
            </w:pPr>
            <w:r w:rsidRPr="008C7E36">
              <w:rPr>
                <w:rFonts w:eastAsia="Century Gothic" w:cs="Century Gothic"/>
                <w:b/>
                <w:color w:val="2F2F2F"/>
                <w:sz w:val="20"/>
                <w:szCs w:val="22"/>
                <w:lang w:val="en-GB"/>
              </w:rPr>
              <w:t xml:space="preserve">Anticipated number of fundable research partners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42E0A2F0" w14:textId="77777777">
            <w:pPr>
              <w:widowControl w:val="0"/>
              <w:spacing w:line="259" w:lineRule="auto"/>
              <w:rPr>
                <w:rFonts w:eastAsia="Century Gothic" w:cs="Century Gothic"/>
                <w:color w:val="000000"/>
                <w:szCs w:val="22"/>
                <w:lang w:val="en-GB"/>
              </w:rPr>
            </w:pPr>
            <w:r>
              <w:rPr>
                <w:rFonts w:eastAsia="Century Gothic" w:cs="Century Gothic"/>
                <w:color w:val="000000"/>
                <w:sz w:val="20"/>
                <w:szCs w:val="22"/>
                <w:lang w:val="en-GB"/>
              </w:rPr>
              <w:t>Partners in about 10 projects</w:t>
            </w:r>
            <w:r w:rsidRPr="008C7E36">
              <w:rPr>
                <w:rFonts w:eastAsia="Century Gothic" w:cs="Century Gothic"/>
                <w:color w:val="000000"/>
                <w:sz w:val="20"/>
                <w:szCs w:val="22"/>
                <w:lang w:val="en-GB"/>
              </w:rPr>
              <w:t xml:space="preserve"> </w:t>
            </w:r>
          </w:p>
        </w:tc>
      </w:tr>
      <w:tr w:rsidRPr="008C7E36" w:rsidR="00C44BC9" w:rsidTr="247A1A05" w14:paraId="0446555C" w14:textId="77777777">
        <w:trPr>
          <w:trHeight w:val="745"/>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735E767D" w14:textId="77777777">
            <w:pPr>
              <w:widowControl w:val="0"/>
              <w:spacing w:line="259" w:lineRule="auto"/>
              <w:ind w:right="173"/>
              <w:jc w:val="both"/>
              <w:rPr>
                <w:rFonts w:eastAsia="Century Gothic" w:cs="Century Gothic"/>
                <w:b/>
                <w:color w:val="000000"/>
                <w:sz w:val="20"/>
                <w:szCs w:val="22"/>
                <w:lang w:val="en-GB"/>
              </w:rPr>
            </w:pPr>
            <w:r w:rsidRPr="00467705">
              <w:rPr>
                <w:rFonts w:eastAsia="Century Gothic" w:cs="Century Gothic"/>
                <w:b/>
                <w:color w:val="000000"/>
                <w:sz w:val="20"/>
                <w:szCs w:val="22"/>
                <w:lang w:val="en-GB"/>
              </w:rPr>
              <w:t xml:space="preserve">Maximum funding per grant awarded to a partner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09F482B0" w14:textId="77777777">
            <w:pPr>
              <w:widowControl w:val="0"/>
              <w:spacing w:after="40" w:line="259" w:lineRule="auto"/>
              <w:rPr>
                <w:rFonts w:eastAsia="Century Gothic" w:cs="Century Gothic"/>
                <w:color w:val="000000"/>
                <w:sz w:val="20"/>
                <w:szCs w:val="22"/>
                <w:lang w:val="en-GB"/>
              </w:rPr>
            </w:pPr>
            <w:r>
              <w:rPr>
                <w:rFonts w:eastAsia="Century Gothic" w:cs="Century Gothic"/>
                <w:color w:val="000000"/>
                <w:sz w:val="20"/>
                <w:szCs w:val="22"/>
                <w:lang w:val="en-GB"/>
              </w:rPr>
              <w:t>M</w:t>
            </w:r>
            <w:r w:rsidRPr="00463A25">
              <w:rPr>
                <w:rFonts w:eastAsia="Century Gothic" w:cs="Century Gothic"/>
                <w:color w:val="000000"/>
                <w:sz w:val="20"/>
                <w:szCs w:val="22"/>
                <w:lang w:val="en-GB"/>
              </w:rPr>
              <w:t>ax.</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300.000 EUR</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per</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consortium</w:t>
            </w:r>
            <w:r>
              <w:rPr>
                <w:rFonts w:eastAsia="Century Gothic" w:cs="Century Gothic"/>
                <w:color w:val="000000"/>
                <w:sz w:val="20"/>
                <w:szCs w:val="22"/>
                <w:lang w:val="en-GB"/>
              </w:rPr>
              <w:t xml:space="preserve"> including overheads </w:t>
            </w:r>
            <w:r w:rsidRPr="00463A25">
              <w:rPr>
                <w:rFonts w:eastAsia="Century Gothic" w:cs="Century Gothic"/>
                <w:color w:val="000000"/>
                <w:sz w:val="20"/>
                <w:szCs w:val="22"/>
                <w:lang w:val="en-GB"/>
              </w:rPr>
              <w:t>(i.e.</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if two</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German</w:t>
            </w:r>
            <w:r>
              <w:rPr>
                <w:rFonts w:eastAsia="Century Gothic" w:cs="Century Gothic"/>
                <w:color w:val="000000"/>
                <w:sz w:val="20"/>
                <w:szCs w:val="22"/>
                <w:lang w:val="en-GB"/>
              </w:rPr>
              <w:t xml:space="preserve"> partners </w:t>
            </w:r>
            <w:r w:rsidRPr="00463A25">
              <w:rPr>
                <w:rFonts w:eastAsia="Century Gothic" w:cs="Century Gothic"/>
                <w:color w:val="000000"/>
                <w:sz w:val="20"/>
                <w:szCs w:val="22"/>
                <w:lang w:val="en-GB"/>
              </w:rPr>
              <w:t>participate</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in a</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consortium,</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the sum</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of</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funding requested by</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both groups</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must</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not</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exceed</w:t>
            </w:r>
            <w:r>
              <w:rPr>
                <w:rFonts w:eastAsia="Century Gothic" w:cs="Century Gothic"/>
                <w:color w:val="000000"/>
                <w:sz w:val="20"/>
                <w:szCs w:val="22"/>
                <w:lang w:val="en-GB"/>
              </w:rPr>
              <w:t xml:space="preserve"> </w:t>
            </w:r>
            <w:r w:rsidRPr="00463A25">
              <w:rPr>
                <w:rFonts w:eastAsia="Century Gothic" w:cs="Century Gothic"/>
                <w:color w:val="000000"/>
                <w:sz w:val="20"/>
                <w:szCs w:val="22"/>
                <w:lang w:val="en-GB"/>
              </w:rPr>
              <w:t>300.000 EUR)</w:t>
            </w:r>
          </w:p>
        </w:tc>
      </w:tr>
      <w:tr w:rsidRPr="008C7E36" w:rsidR="00C44BC9" w:rsidTr="247A1A05" w14:paraId="7BFEC429" w14:textId="77777777">
        <w:trPr>
          <w:trHeight w:val="502"/>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19455F79"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Eligibility of project duration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156C6F83" w14:textId="77777777">
            <w:pPr>
              <w:widowControl w:val="0"/>
              <w:spacing w:line="259" w:lineRule="auto"/>
              <w:rPr>
                <w:rFonts w:eastAsia="Century Gothic" w:cs="Century Gothic"/>
                <w:color w:val="000000"/>
                <w:szCs w:val="22"/>
                <w:lang w:val="en-GB"/>
              </w:rPr>
            </w:pPr>
            <w:r w:rsidRPr="008C7E36">
              <w:rPr>
                <w:rFonts w:eastAsia="Century Gothic" w:cs="Century Gothic"/>
                <w:color w:val="000000"/>
                <w:sz w:val="20"/>
                <w:szCs w:val="22"/>
                <w:lang w:val="en-GB"/>
              </w:rPr>
              <w:t xml:space="preserve">Maximum 3 years </w:t>
            </w:r>
          </w:p>
        </w:tc>
      </w:tr>
      <w:tr w:rsidRPr="00320B99" w:rsidR="00C44BC9" w:rsidTr="247A1A05" w14:paraId="5C4327EA" w14:textId="77777777">
        <w:trPr>
          <w:trHeight w:val="527"/>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77B85559"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Eligibility of a partner as a beneficiary institution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75AF2C4B" w14:textId="77777777">
            <w:pPr>
              <w:widowControl w:val="0"/>
              <w:spacing w:line="259" w:lineRule="auto"/>
              <w:rPr>
                <w:rFonts w:eastAsia="Century Gothic" w:cs="Century Gothic"/>
                <w:color w:val="000000"/>
                <w:szCs w:val="22"/>
                <w:lang w:val="en-GB"/>
              </w:rPr>
            </w:pPr>
            <w:r w:rsidRPr="008C7E36">
              <w:rPr>
                <w:rFonts w:eastAsia="Century Gothic" w:cs="Century Gothic"/>
                <w:color w:val="000000"/>
                <w:sz w:val="20"/>
                <w:szCs w:val="22"/>
                <w:lang w:val="en-GB"/>
              </w:rPr>
              <w:t>Legal body: university, university hospital, non-university public research institute, industry</w:t>
            </w:r>
            <w:r>
              <w:rPr>
                <w:rFonts w:eastAsia="Century Gothic" w:cs="Century Gothic"/>
                <w:color w:val="000000"/>
                <w:sz w:val="20"/>
                <w:szCs w:val="22"/>
                <w:lang w:val="en-GB"/>
              </w:rPr>
              <w:t>, patient organization</w:t>
            </w:r>
            <w:r w:rsidRPr="008C7E36">
              <w:rPr>
                <w:rFonts w:eastAsia="Century Gothic" w:cs="Century Gothic"/>
                <w:color w:val="000000"/>
                <w:sz w:val="20"/>
                <w:szCs w:val="22"/>
                <w:lang w:val="en-GB"/>
              </w:rPr>
              <w:t xml:space="preserve">  </w:t>
            </w:r>
          </w:p>
        </w:tc>
      </w:tr>
      <w:tr w:rsidRPr="00320B99" w:rsidR="00C44BC9" w:rsidTr="247A1A05" w14:paraId="50AD4D4A" w14:textId="77777777">
        <w:tblPrEx>
          <w:tblCellMar>
            <w:right w:w="68" w:type="dxa"/>
          </w:tblCellMar>
        </w:tblPrEx>
        <w:trPr>
          <w:trHeight w:val="638"/>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175F20CA"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Eligibility of costs, types and their caps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3779A4A0" w14:textId="77777777">
            <w:pPr>
              <w:widowControl w:val="0"/>
              <w:spacing w:after="40" w:line="259" w:lineRule="auto"/>
              <w:rPr>
                <w:rFonts w:eastAsia="Century Gothic" w:cs="Century Gothic"/>
                <w:color w:val="000000"/>
                <w:szCs w:val="22"/>
                <w:lang w:val="en-GB"/>
              </w:rPr>
            </w:pPr>
            <w:r w:rsidRPr="008C7E36">
              <w:rPr>
                <w:rFonts w:eastAsia="Century Gothic" w:cs="Century Gothic"/>
                <w:color w:val="000000"/>
                <w:sz w:val="20"/>
                <w:szCs w:val="22"/>
                <w:lang w:val="en-GB"/>
              </w:rPr>
              <w:t>Personnel, consumables, animals, subcontracts, equipment, travels, documentation</w:t>
            </w:r>
            <w:r>
              <w:rPr>
                <w:rFonts w:eastAsia="Century Gothic" w:cs="Century Gothic"/>
                <w:color w:val="000000"/>
                <w:sz w:val="20"/>
                <w:szCs w:val="22"/>
                <w:lang w:val="en-GB"/>
              </w:rPr>
              <w:t>, overheads</w:t>
            </w:r>
            <w:r w:rsidRPr="008C7E36">
              <w:rPr>
                <w:rFonts w:eastAsia="Century Gothic" w:cs="Century Gothic"/>
                <w:color w:val="000000"/>
                <w:sz w:val="20"/>
                <w:szCs w:val="22"/>
                <w:lang w:val="en-GB"/>
              </w:rPr>
              <w:t xml:space="preserve"> according to national regulations. </w:t>
            </w:r>
          </w:p>
        </w:tc>
      </w:tr>
      <w:tr w:rsidRPr="00320B99" w:rsidR="00C44BC9" w:rsidTr="247A1A05" w14:paraId="113EB33E" w14:textId="77777777">
        <w:tblPrEx>
          <w:tblCellMar>
            <w:right w:w="68" w:type="dxa"/>
          </w:tblCellMar>
        </w:tblPrEx>
        <w:trPr>
          <w:trHeight w:val="638"/>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237AEE72" w14:textId="77777777">
            <w:pPr>
              <w:widowControl w:val="0"/>
              <w:spacing w:line="259" w:lineRule="auto"/>
              <w:rPr>
                <w:rFonts w:eastAsia="Century Gothic" w:cs="Century Gothic"/>
                <w:b/>
                <w:color w:val="2F2F2F"/>
                <w:sz w:val="20"/>
                <w:szCs w:val="22"/>
                <w:lang w:val="en-GB"/>
              </w:rPr>
            </w:pPr>
            <w:r w:rsidRPr="00463A25">
              <w:rPr>
                <w:rFonts w:eastAsia="Century Gothic" w:cs="Century Gothic"/>
                <w:b/>
                <w:color w:val="2F2F2F"/>
                <w:sz w:val="20"/>
                <w:szCs w:val="22"/>
                <w:lang w:val="en-GB"/>
              </w:rPr>
              <w:t>Conditions for PAO funding</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3E1A47BB" w14:textId="77777777">
            <w:pPr>
              <w:widowControl w:val="0"/>
              <w:spacing w:after="40" w:line="259" w:lineRule="auto"/>
              <w:rPr>
                <w:rFonts w:eastAsia="Century Gothic" w:cs="Century Gothic"/>
                <w:color w:val="000000"/>
                <w:sz w:val="20"/>
                <w:szCs w:val="22"/>
                <w:lang w:val="en-GB"/>
              </w:rPr>
            </w:pPr>
            <w:r>
              <w:rPr>
                <w:rFonts w:eastAsia="Century Gothic" w:cs="Century Gothic"/>
                <w:color w:val="000000"/>
                <w:sz w:val="20"/>
                <w:szCs w:val="22"/>
                <w:lang w:val="en-GB"/>
              </w:rPr>
              <w:t>Participating German patient organizations can be funded either directly or through subcontracting by a research partner.</w:t>
            </w:r>
          </w:p>
        </w:tc>
      </w:tr>
      <w:tr w:rsidRPr="008C7E36" w:rsidR="00C44BC9" w:rsidTr="247A1A05" w14:paraId="1FB2A862" w14:textId="77777777">
        <w:tblPrEx>
          <w:tblCellMar>
            <w:right w:w="68" w:type="dxa"/>
          </w:tblCellMar>
        </w:tblPrEx>
        <w:trPr>
          <w:trHeight w:val="746"/>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2D6F10FD"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Submission of the proposal at the national level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18EB8DFB" w14:textId="77777777">
            <w:pPr>
              <w:widowControl w:val="0"/>
              <w:spacing w:line="259" w:lineRule="auto"/>
              <w:rPr>
                <w:rFonts w:eastAsia="Century Gothic" w:cs="Century Gothic"/>
                <w:color w:val="000000"/>
                <w:szCs w:val="22"/>
                <w:lang w:val="en-GB"/>
              </w:rPr>
            </w:pPr>
            <w:r w:rsidRPr="008C7E36">
              <w:rPr>
                <w:rFonts w:eastAsia="Century Gothic" w:cs="Century Gothic"/>
                <w:color w:val="000000"/>
                <w:sz w:val="20"/>
                <w:szCs w:val="22"/>
                <w:lang w:val="en-GB"/>
              </w:rPr>
              <w:t xml:space="preserve">No  </w:t>
            </w:r>
          </w:p>
        </w:tc>
      </w:tr>
      <w:tr w:rsidRPr="00320B99" w:rsidR="00C44BC9" w:rsidTr="247A1A05" w14:paraId="1AB9670A" w14:textId="77777777">
        <w:tblPrEx>
          <w:tblCellMar>
            <w:right w:w="68" w:type="dxa"/>
          </w:tblCellMar>
        </w:tblPrEx>
        <w:trPr>
          <w:trHeight w:val="745"/>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23F2750B"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Submission of other information at the national level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2780FEBD" w14:textId="77777777">
            <w:pPr>
              <w:widowControl w:val="0"/>
              <w:spacing w:line="259" w:lineRule="auto"/>
              <w:rPr>
                <w:rFonts w:eastAsia="Century Gothic" w:cs="Century Gothic"/>
                <w:color w:val="000000"/>
                <w:szCs w:val="22"/>
                <w:lang w:val="en-GB"/>
              </w:rPr>
            </w:pPr>
            <w:r w:rsidRPr="008C7E36">
              <w:rPr>
                <w:rFonts w:eastAsia="Century Gothic" w:cs="Century Gothic"/>
                <w:color w:val="000000"/>
                <w:sz w:val="20"/>
                <w:szCs w:val="22"/>
                <w:lang w:val="en-GB"/>
              </w:rPr>
              <w:t xml:space="preserve">Yes, for proposal selected for funding </w:t>
            </w:r>
          </w:p>
        </w:tc>
      </w:tr>
      <w:tr w:rsidRPr="00320B99" w:rsidR="00C44BC9" w:rsidTr="247A1A05" w14:paraId="24248914" w14:textId="77777777">
        <w:tblPrEx>
          <w:tblCellMar>
            <w:right w:w="68" w:type="dxa"/>
          </w:tblCellMar>
        </w:tblPrEx>
        <w:trPr>
          <w:trHeight w:val="745"/>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55B29DF5"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Submission of financial and scientific reports at the national level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2D0909" w14:paraId="4062AA1A" w14:textId="77777777">
            <w:pPr>
              <w:widowControl w:val="0"/>
              <w:spacing w:line="259" w:lineRule="auto"/>
              <w:rPr>
                <w:rFonts w:eastAsia="Century Gothic" w:cs="Century Gothic"/>
                <w:color w:val="000000"/>
                <w:szCs w:val="22"/>
                <w:lang w:val="en-GB"/>
              </w:rPr>
            </w:pPr>
            <w:r w:rsidRPr="008C7E36">
              <w:rPr>
                <w:rFonts w:eastAsia="Century Gothic" w:cs="Century Gothic"/>
                <w:color w:val="000000"/>
                <w:sz w:val="20"/>
                <w:szCs w:val="22"/>
                <w:lang w:val="en-GB"/>
              </w:rPr>
              <w:t xml:space="preserve">Yes, according to national regulations. </w:t>
            </w:r>
          </w:p>
        </w:tc>
      </w:tr>
      <w:tr w:rsidRPr="00320B99" w:rsidR="00C44BC9" w:rsidTr="247A1A05" w14:paraId="62105F1D" w14:textId="77777777">
        <w:tblPrEx>
          <w:tblCellMar>
            <w:right w:w="68" w:type="dxa"/>
          </w:tblCellMar>
        </w:tblPrEx>
        <w:trPr>
          <w:trHeight w:val="500"/>
        </w:trPr>
        <w:tc>
          <w:tcPr>
            <w:tcW w:w="2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8C7E36" w:rsidR="002D0909" w:rsidP="00461488" w:rsidRDefault="002D0909" w14:paraId="28AB91BE" w14:textId="77777777">
            <w:pPr>
              <w:widowControl w:val="0"/>
              <w:spacing w:line="259" w:lineRule="auto"/>
              <w:rPr>
                <w:rFonts w:eastAsia="Century Gothic" w:cs="Century Gothic"/>
                <w:color w:val="000000"/>
                <w:szCs w:val="22"/>
                <w:lang w:val="en-GB"/>
              </w:rPr>
            </w:pPr>
            <w:r w:rsidRPr="008C7E36">
              <w:rPr>
                <w:rFonts w:eastAsia="Century Gothic" w:cs="Century Gothic"/>
                <w:b/>
                <w:color w:val="2F2F2F"/>
                <w:sz w:val="20"/>
                <w:szCs w:val="22"/>
                <w:lang w:val="en-GB"/>
              </w:rPr>
              <w:t xml:space="preserve">Further guidance </w:t>
            </w:r>
          </w:p>
        </w:tc>
        <w:tc>
          <w:tcPr>
            <w:tcW w:w="1192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C7E36" w:rsidR="002D0909" w:rsidP="00461488" w:rsidRDefault="00DE324F" w14:paraId="5902F8D1" w14:textId="77777777">
            <w:pPr>
              <w:widowControl w:val="0"/>
              <w:spacing w:line="259" w:lineRule="auto"/>
              <w:rPr>
                <w:rFonts w:eastAsia="Century Gothic" w:cs="Century Gothic"/>
                <w:color w:val="000000"/>
                <w:szCs w:val="22"/>
                <w:lang w:val="en-GB"/>
              </w:rPr>
            </w:pPr>
            <w:hyperlink r:id="rId154">
              <w:r w:rsidRPr="008C7E36" w:rsidR="002D0909">
                <w:rPr>
                  <w:rFonts w:eastAsia="Century Gothic" w:cs="Century Gothic"/>
                  <w:color w:val="0000FF"/>
                  <w:sz w:val="20"/>
                  <w:szCs w:val="22"/>
                  <w:u w:val="single" w:color="0000FF"/>
                  <w:lang w:val="en-GB"/>
                </w:rPr>
                <w:t>https://foerderportal.bund.de/easy/module/easy_formulare/download.php?datei=1750</w:t>
              </w:r>
            </w:hyperlink>
            <w:hyperlink r:id="rId155">
              <w:r w:rsidRPr="008C7E36" w:rsidR="002D0909">
                <w:rPr>
                  <w:rFonts w:eastAsia="Century Gothic" w:cs="Century Gothic"/>
                  <w:color w:val="000000"/>
                  <w:sz w:val="20"/>
                  <w:szCs w:val="22"/>
                  <w:lang w:val="en-GB"/>
                </w:rPr>
                <w:t xml:space="preserve"> </w:t>
              </w:r>
            </w:hyperlink>
            <w:hyperlink r:id="rId156">
              <w:r w:rsidRPr="008C7E36" w:rsidR="002D0909">
                <w:rPr>
                  <w:rFonts w:eastAsia="Century Gothic" w:cs="Century Gothic"/>
                  <w:color w:val="0000FF"/>
                  <w:sz w:val="20"/>
                  <w:szCs w:val="22"/>
                  <w:u w:val="single" w:color="0000FF"/>
                  <w:lang w:val="en-GB"/>
                </w:rPr>
                <w:t>https://foerderportal.bund.de/easy/module/easy_formulare/download.php?datei=17</w:t>
              </w:r>
            </w:hyperlink>
            <w:hyperlink r:id="rId157">
              <w:r w:rsidRPr="008C7E36" w:rsidR="002D0909">
                <w:rPr>
                  <w:rFonts w:eastAsia="Century Gothic" w:cs="Century Gothic"/>
                  <w:color w:val="0000FF"/>
                  <w:sz w:val="20"/>
                  <w:szCs w:val="22"/>
                  <w:u w:val="single" w:color="0000FF"/>
                  <w:lang w:val="en-GB"/>
                </w:rPr>
                <w:t>52</w:t>
              </w:r>
            </w:hyperlink>
            <w:hyperlink r:id="rId158">
              <w:r w:rsidRPr="008C7E36" w:rsidR="002D0909">
                <w:rPr>
                  <w:rFonts w:eastAsia="Century Gothic" w:cs="Century Gothic"/>
                  <w:color w:val="000000"/>
                  <w:sz w:val="20"/>
                  <w:szCs w:val="22"/>
                  <w:lang w:val="en-GB"/>
                </w:rPr>
                <w:t xml:space="preserve"> </w:t>
              </w:r>
            </w:hyperlink>
          </w:p>
        </w:tc>
      </w:tr>
    </w:tbl>
    <w:p w:rsidRPr="00463A25" w:rsidR="002D0909" w:rsidP="002D0909" w:rsidRDefault="002D0909" w14:paraId="291DB8AC" w14:textId="77777777"/>
    <w:p w:rsidR="00FD02BC" w:rsidP="73BFC96B" w:rsidRDefault="00FD02BC" w14:paraId="78FA5061" w14:textId="2D60B376">
      <w:pPr>
        <w:rPr>
          <w:rFonts w:eastAsia="Century Gothic" w:cs="Century Gothic"/>
          <w:color w:val="2F2F2F"/>
          <w:sz w:val="20"/>
          <w:szCs w:val="20"/>
        </w:rPr>
      </w:pPr>
      <w:r w:rsidRPr="73BFC96B">
        <w:rPr>
          <w:rFonts w:eastAsia="Century Gothic" w:cs="Century Gothic"/>
          <w:color w:val="2F2F2F"/>
          <w:sz w:val="20"/>
          <w:szCs w:val="20"/>
        </w:rPr>
        <w:br w:type="page"/>
      </w:r>
    </w:p>
    <w:p w:rsidR="00FD02BC" w:rsidP="247A1A05" w:rsidRDefault="00FD02BC" w14:paraId="7B9FF28D" w14:textId="2EFC390C">
      <w:pPr>
        <w:rPr>
          <w:b/>
          <w:bCs/>
          <w:color w:val="2F2F2F"/>
          <w:szCs w:val="22"/>
        </w:rPr>
      </w:pPr>
    </w:p>
    <w:p w:rsidR="00FD02BC" w:rsidP="00D27C73" w:rsidRDefault="5B397F6F" w14:paraId="73438F6E" w14:textId="05D82CE4">
      <w:pPr>
        <w:pStyle w:val="Ttulo3"/>
      </w:pPr>
      <w:bookmarkStart w:name="_Toc1899883043" w:id="240"/>
      <w:bookmarkStart w:name="_Toc1567461262" w:id="241"/>
      <w:bookmarkStart w:name="_Toc2131363278" w:id="242"/>
      <w:bookmarkStart w:name="_Toc1596942333" w:id="243"/>
      <w:bookmarkStart w:name="_Toc1287691216" w:id="244"/>
      <w:bookmarkStart w:name="_Toc2078847101" w:id="609409471"/>
      <w:bookmarkStart w:name="_Toc247798563" w:id="1003516107"/>
      <w:bookmarkStart w:name="_Toc989010737" w:id="103190586"/>
      <w:bookmarkStart w:name="_Toc133020900" w:id="775192802"/>
      <w:r w:rsidR="5B397F6F">
        <w:rPr/>
        <w:t>NATIONAL RESEARCH, DEVELOPMENT AND INNOVATION OFFICE (NKFIH)</w:t>
      </w:r>
      <w:r w:rsidR="032B9786">
        <w:rPr/>
        <w:t>, HUNGARY</w:t>
      </w:r>
      <w:bookmarkEnd w:id="240"/>
      <w:bookmarkEnd w:id="241"/>
      <w:bookmarkEnd w:id="242"/>
      <w:bookmarkEnd w:id="243"/>
      <w:bookmarkEnd w:id="244"/>
      <w:bookmarkEnd w:id="609409471"/>
      <w:bookmarkEnd w:id="1003516107"/>
      <w:bookmarkEnd w:id="103190586"/>
      <w:bookmarkEnd w:id="775192802"/>
    </w:p>
    <w:p w:rsidR="00FD02BC" w:rsidP="155D83F8" w:rsidRDefault="1768D258" w14:paraId="0D3860F7" w14:textId="17A0E432">
      <w:pPr>
        <w:jc w:val="both"/>
        <w:rPr>
          <w:color w:val="FF0000"/>
          <w:sz w:val="20"/>
          <w:szCs w:val="20"/>
        </w:rPr>
      </w:pPr>
      <w:r w:rsidRPr="155D83F8">
        <w:rPr>
          <w:color w:val="FF0000"/>
          <w:sz w:val="20"/>
          <w:szCs w:val="20"/>
        </w:rPr>
        <w:t>It is strongly advised that all applicants contact their EJP RD National/Regional Contact Point in good time before the submission of a proposal</w:t>
      </w:r>
    </w:p>
    <w:tbl>
      <w:tblPr>
        <w:tblStyle w:val="Tablaconcuadrcula"/>
        <w:tblW w:w="0" w:type="auto"/>
        <w:tblLayout w:type="fixed"/>
        <w:tblLook w:val="04A0" w:firstRow="1" w:lastRow="0" w:firstColumn="1" w:lastColumn="0" w:noHBand="0" w:noVBand="1"/>
      </w:tblPr>
      <w:tblGrid>
        <w:gridCol w:w="2919"/>
        <w:gridCol w:w="11646"/>
      </w:tblGrid>
      <w:tr w:rsidR="49D71EFC" w:rsidTr="3EAABD39" w14:paraId="53EC6FBB" w14:textId="77777777">
        <w:trPr>
          <w:trHeight w:val="165"/>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65105D5C" w14:textId="761DA596">
            <w:pPr>
              <w:jc w:val="both"/>
              <w:rPr>
                <w:rFonts w:eastAsia="Century Gothic" w:cs="Century Gothic"/>
                <w:b/>
                <w:bCs/>
                <w:color w:val="2F2F2F"/>
                <w:sz w:val="20"/>
                <w:szCs w:val="20"/>
              </w:rPr>
            </w:pPr>
            <w:r w:rsidRPr="49D71EFC">
              <w:rPr>
                <w:rFonts w:eastAsia="Century Gothic" w:cs="Century Gothic"/>
                <w:b/>
                <w:bCs/>
                <w:color w:val="2F2F2F"/>
                <w:sz w:val="20"/>
                <w:szCs w:val="20"/>
              </w:rPr>
              <w:t xml:space="preserve">Country </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3882DDEE" w14:textId="39DA5AD7">
            <w:pPr>
              <w:jc w:val="both"/>
              <w:rPr>
                <w:rFonts w:eastAsia="Century Gothic" w:cs="Century Gothic"/>
                <w:color w:val="2F2F2F"/>
                <w:sz w:val="20"/>
                <w:szCs w:val="20"/>
              </w:rPr>
            </w:pPr>
            <w:r w:rsidRPr="7D6E5CC1">
              <w:rPr>
                <w:rFonts w:eastAsia="Century Gothic" w:cs="Century Gothic"/>
                <w:color w:val="2F2F2F"/>
                <w:sz w:val="20"/>
                <w:szCs w:val="20"/>
              </w:rPr>
              <w:t>Hungary</w:t>
            </w:r>
          </w:p>
        </w:tc>
      </w:tr>
      <w:tr w:rsidR="49D71EFC" w:rsidTr="3EAABD39" w14:paraId="0F3CCAE4" w14:textId="77777777">
        <w:trPr>
          <w:trHeight w:val="180"/>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7F28E121" w14:textId="2FE408EC">
            <w:pPr>
              <w:jc w:val="both"/>
              <w:rPr>
                <w:rFonts w:eastAsia="Century Gothic" w:cs="Century Gothic"/>
                <w:b/>
                <w:bCs/>
                <w:color w:val="2F2F2F"/>
                <w:sz w:val="20"/>
                <w:szCs w:val="20"/>
              </w:rPr>
            </w:pPr>
            <w:r w:rsidRPr="49D71EFC">
              <w:rPr>
                <w:rFonts w:eastAsia="Century Gothic" w:cs="Century Gothic"/>
                <w:b/>
                <w:bCs/>
                <w:color w:val="2F2F2F"/>
                <w:sz w:val="20"/>
                <w:szCs w:val="20"/>
              </w:rPr>
              <w:t>Funding organization</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70591D40" w14:textId="4A133A6C">
            <w:pPr>
              <w:spacing w:line="257" w:lineRule="auto"/>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Ministry of Innovation and Technology</w:t>
            </w:r>
          </w:p>
        </w:tc>
      </w:tr>
      <w:tr w:rsidR="49D71EFC" w:rsidTr="3EAABD39" w14:paraId="647E6B71" w14:textId="77777777">
        <w:trPr>
          <w:trHeight w:val="180"/>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3C3BE012" w14:textId="4102E143">
            <w:pPr>
              <w:jc w:val="both"/>
              <w:rPr>
                <w:rFonts w:eastAsia="Century Gothic" w:cs="Century Gothic"/>
                <w:b/>
                <w:bCs/>
                <w:color w:val="2F2F2F"/>
                <w:sz w:val="20"/>
                <w:szCs w:val="20"/>
              </w:rPr>
            </w:pPr>
            <w:r w:rsidRPr="49D71EFC">
              <w:rPr>
                <w:rFonts w:eastAsia="Century Gothic" w:cs="Century Gothic"/>
                <w:b/>
                <w:bCs/>
                <w:color w:val="2F2F2F"/>
                <w:sz w:val="20"/>
                <w:szCs w:val="20"/>
              </w:rPr>
              <w:t>Management organization</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34BD77CF" w14:textId="2F9ECFDE">
            <w:pPr>
              <w:spacing w:line="257" w:lineRule="auto"/>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National Research, Development and Innovation Office (NKFIH)</w:t>
            </w:r>
          </w:p>
          <w:p w:rsidR="49D71EFC" w:rsidP="49D71EFC" w:rsidRDefault="49D71EFC" w14:paraId="6640EAEF" w14:textId="22D3C3BD">
            <w:pPr>
              <w:jc w:val="both"/>
              <w:rPr>
                <w:rStyle w:val="Hipervnculo"/>
                <w:rFonts w:eastAsia="Century Gothic" w:cs="Century Gothic"/>
                <w:sz w:val="20"/>
                <w:szCs w:val="20"/>
                <w:lang w:val="en-GB"/>
              </w:rPr>
            </w:pPr>
            <w:hyperlink w:history="1" r:id="rId159">
              <w:r w:rsidRPr="49D71EFC">
                <w:rPr>
                  <w:rStyle w:val="Hipervnculo"/>
                  <w:rFonts w:eastAsia="Century Gothic" w:cs="Century Gothic"/>
                  <w:sz w:val="20"/>
                  <w:szCs w:val="20"/>
                  <w:lang w:val="en-GB"/>
                </w:rPr>
                <w:t>http://nkfih.gov.hu/</w:t>
              </w:r>
            </w:hyperlink>
            <w:hyperlink w:history="1" r:id="rId160">
              <w:r w:rsidRPr="49D71EFC">
                <w:rPr>
                  <w:rStyle w:val="Hipervnculo"/>
                  <w:rFonts w:eastAsia="Century Gothic" w:cs="Century Gothic"/>
                  <w:sz w:val="20"/>
                  <w:szCs w:val="20"/>
                  <w:lang w:val="en-GB"/>
                </w:rPr>
                <w:t>;</w:t>
              </w:r>
            </w:hyperlink>
            <w:r w:rsidRPr="49D71EFC">
              <w:rPr>
                <w:rFonts w:eastAsia="Century Gothic" w:cs="Century Gothic"/>
                <w:color w:val="000000" w:themeColor="text1"/>
                <w:sz w:val="20"/>
                <w:szCs w:val="20"/>
                <w:lang w:val="en-GB"/>
              </w:rPr>
              <w:t xml:space="preserve"> </w:t>
            </w:r>
            <w:hyperlink w:history="1" r:id="rId161">
              <w:r w:rsidRPr="49D71EFC">
                <w:rPr>
                  <w:rStyle w:val="Hipervnculo"/>
                  <w:rFonts w:eastAsia="Century Gothic" w:cs="Century Gothic"/>
                  <w:sz w:val="20"/>
                  <w:szCs w:val="20"/>
                  <w:lang w:val="en-GB"/>
                </w:rPr>
                <w:t>http://nkfih.gov.hu/for-the-applicants</w:t>
              </w:r>
            </w:hyperlink>
          </w:p>
        </w:tc>
      </w:tr>
      <w:tr w:rsidR="49D71EFC" w:rsidTr="3EAABD39" w14:paraId="7A3F8D23" w14:textId="77777777">
        <w:trPr>
          <w:trHeight w:val="555"/>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546FE060" w14:textId="54AD00E2">
            <w:pPr>
              <w:jc w:val="both"/>
              <w:rPr>
                <w:rFonts w:eastAsia="Century Gothic" w:cs="Century Gothic"/>
                <w:b/>
                <w:bCs/>
                <w:color w:val="2F2F2F"/>
                <w:sz w:val="20"/>
                <w:szCs w:val="20"/>
              </w:rPr>
            </w:pPr>
            <w:r w:rsidRPr="49D71EFC">
              <w:rPr>
                <w:rFonts w:eastAsia="Century Gothic" w:cs="Century Gothic"/>
                <w:b/>
                <w:bCs/>
                <w:color w:val="2F2F2F"/>
                <w:sz w:val="20"/>
                <w:szCs w:val="20"/>
              </w:rPr>
              <w:t>National contact person</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4D3D3251" w14:textId="74A8EA65">
            <w:pPr>
              <w:spacing w:line="257" w:lineRule="auto"/>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National Research, Development and Innovation Office,</w:t>
            </w:r>
          </w:p>
          <w:p w:rsidR="49D71EFC" w:rsidP="49D71EFC" w:rsidRDefault="49D71EFC" w14:paraId="71A07006" w14:textId="5C2BC9C4">
            <w:pPr>
              <w:spacing w:line="257" w:lineRule="auto"/>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 xml:space="preserve">Kéthly Anna tér 1, Budapest, H-1077, Hungary </w:t>
            </w:r>
          </w:p>
          <w:p w:rsidR="49D71EFC" w:rsidP="49D71EFC" w:rsidRDefault="49D71EFC" w14:paraId="06C3261D" w14:textId="622E7C20">
            <w:pPr>
              <w:spacing w:line="257" w:lineRule="auto"/>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Dr. El</w:t>
            </w:r>
            <w:r w:rsidRPr="49D71EFC" w:rsidR="1C5F4400">
              <w:rPr>
                <w:rFonts w:eastAsia="Century Gothic" w:cs="Century Gothic"/>
                <w:color w:val="000000" w:themeColor="text1"/>
                <w:sz w:val="20"/>
                <w:szCs w:val="20"/>
                <w:lang w:val="en-GB"/>
              </w:rPr>
              <w:t>ő</w:t>
            </w:r>
            <w:r w:rsidRPr="49D71EFC">
              <w:rPr>
                <w:rFonts w:eastAsia="Century Gothic" w:cs="Century Gothic"/>
                <w:color w:val="000000" w:themeColor="text1"/>
                <w:sz w:val="20"/>
                <w:szCs w:val="20"/>
                <w:lang w:val="en-GB"/>
              </w:rPr>
              <w:t xml:space="preserve">d Nemerkényi </w:t>
            </w:r>
          </w:p>
          <w:p w:rsidR="49D71EFC" w:rsidP="49D71EFC" w:rsidRDefault="49D71EFC" w14:paraId="6669A711" w14:textId="1A891DD9">
            <w:pPr>
              <w:spacing w:line="257" w:lineRule="auto"/>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 xml:space="preserve">Assistant of International Affairs, Department of Research and Development, NKFIH </w:t>
            </w:r>
          </w:p>
          <w:p w:rsidR="49D71EFC" w:rsidP="49D71EFC" w:rsidRDefault="49D71EFC" w14:paraId="71AC353F" w14:textId="0C984372">
            <w:pPr>
              <w:spacing w:line="257" w:lineRule="auto"/>
              <w:rPr>
                <w:rFonts w:eastAsia="Century Gothic" w:cs="Century Gothic"/>
                <w:color w:val="000000" w:themeColor="text1"/>
                <w:sz w:val="20"/>
                <w:szCs w:val="20"/>
                <w:lang w:val="fr"/>
              </w:rPr>
            </w:pPr>
            <w:r w:rsidRPr="49D71EFC">
              <w:rPr>
                <w:rFonts w:eastAsia="Century Gothic" w:cs="Century Gothic"/>
                <w:color w:val="000000" w:themeColor="text1"/>
                <w:sz w:val="20"/>
                <w:szCs w:val="20"/>
                <w:lang w:val="fr"/>
              </w:rPr>
              <w:t xml:space="preserve">Phone: +36 1 8963987 </w:t>
            </w:r>
          </w:p>
          <w:p w:rsidR="49D71EFC" w:rsidP="49D71EFC" w:rsidRDefault="49D71EFC" w14:paraId="75E64BC7" w14:textId="2E8ED5E6">
            <w:pPr>
              <w:spacing w:line="257" w:lineRule="auto"/>
              <w:rPr>
                <w:rFonts w:eastAsia="Century Gothic" w:cs="Century Gothic"/>
                <w:color w:val="000000" w:themeColor="text1"/>
                <w:sz w:val="20"/>
                <w:szCs w:val="20"/>
                <w:lang w:val="fr"/>
              </w:rPr>
            </w:pPr>
            <w:r w:rsidRPr="49D71EFC">
              <w:rPr>
                <w:rFonts w:eastAsia="Century Gothic" w:cs="Century Gothic"/>
                <w:color w:val="000000" w:themeColor="text1"/>
                <w:sz w:val="20"/>
                <w:szCs w:val="20"/>
                <w:lang w:val="fr"/>
              </w:rPr>
              <w:t xml:space="preserve">E-mail: </w:t>
            </w:r>
            <w:hyperlink w:history="1" r:id="rId162">
              <w:r w:rsidRPr="49D71EFC">
                <w:rPr>
                  <w:rStyle w:val="Hipervnculo"/>
                  <w:rFonts w:eastAsia="Century Gothic" w:cs="Century Gothic"/>
                  <w:sz w:val="20"/>
                  <w:szCs w:val="20"/>
                  <w:lang w:val="fr"/>
                </w:rPr>
                <w:t>elod.nemerkenyi@nkfih.gov.hu</w:t>
              </w:r>
            </w:hyperlink>
            <w:r w:rsidRPr="49D71EFC">
              <w:rPr>
                <w:rFonts w:eastAsia="Century Gothic" w:cs="Century Gothic"/>
                <w:color w:val="000000" w:themeColor="text1"/>
                <w:sz w:val="20"/>
                <w:szCs w:val="20"/>
                <w:lang w:val="fr"/>
              </w:rPr>
              <w:t xml:space="preserve"> </w:t>
            </w:r>
          </w:p>
          <w:p w:rsidR="49D71EFC" w:rsidP="49D71EFC" w:rsidRDefault="49D71EFC" w14:paraId="5C5BED65" w14:textId="74481633">
            <w:pPr>
              <w:spacing w:line="257" w:lineRule="auto"/>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 xml:space="preserve">Dr. Gábor Tóth </w:t>
            </w:r>
          </w:p>
          <w:p w:rsidR="49D71EFC" w:rsidP="49D71EFC" w:rsidRDefault="49D71EFC" w14:paraId="3FF79F82" w14:textId="1ADDC1D2">
            <w:pPr>
              <w:spacing w:line="257" w:lineRule="auto"/>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 xml:space="preserve">head of unit, Unit for Medical and Biological Sciences, Department of Research and Development, NKFIH </w:t>
            </w:r>
          </w:p>
          <w:p w:rsidR="49D71EFC" w:rsidP="49D71EFC" w:rsidRDefault="49D71EFC" w14:paraId="61D5F777" w14:textId="3057A304">
            <w:pPr>
              <w:spacing w:line="257" w:lineRule="auto"/>
              <w:rPr>
                <w:rFonts w:eastAsia="Century Gothic" w:cs="Century Gothic"/>
                <w:color w:val="000000" w:themeColor="text1"/>
                <w:sz w:val="20"/>
                <w:szCs w:val="20"/>
                <w:lang w:val="fr"/>
              </w:rPr>
            </w:pPr>
            <w:r w:rsidRPr="49D71EFC">
              <w:rPr>
                <w:rFonts w:eastAsia="Century Gothic" w:cs="Century Gothic"/>
                <w:color w:val="000000" w:themeColor="text1"/>
                <w:sz w:val="20"/>
                <w:szCs w:val="20"/>
                <w:lang w:val="fr"/>
              </w:rPr>
              <w:t xml:space="preserve">Phone: +36 1 8961727 </w:t>
            </w:r>
          </w:p>
          <w:p w:rsidR="49D71EFC" w:rsidP="49D71EFC" w:rsidRDefault="49D71EFC" w14:paraId="50782FA9" w14:textId="509A011A">
            <w:pPr>
              <w:jc w:val="both"/>
              <w:rPr>
                <w:rStyle w:val="Hipervnculo"/>
                <w:rFonts w:eastAsia="Century Gothic" w:cs="Century Gothic"/>
                <w:sz w:val="20"/>
                <w:szCs w:val="20"/>
                <w:lang w:val="fr"/>
              </w:rPr>
            </w:pPr>
            <w:r w:rsidRPr="49D71EFC">
              <w:rPr>
                <w:rFonts w:eastAsia="Century Gothic" w:cs="Century Gothic"/>
                <w:color w:val="000000" w:themeColor="text1"/>
                <w:sz w:val="20"/>
                <w:szCs w:val="20"/>
                <w:lang w:val="fr"/>
              </w:rPr>
              <w:t xml:space="preserve">E-mail: </w:t>
            </w:r>
            <w:hyperlink w:history="1" r:id="rId163">
              <w:r w:rsidRPr="49D71EFC">
                <w:rPr>
                  <w:rStyle w:val="Hipervnculo"/>
                  <w:rFonts w:eastAsia="Century Gothic" w:cs="Century Gothic"/>
                  <w:sz w:val="20"/>
                  <w:szCs w:val="20"/>
                  <w:lang w:val="fr"/>
                </w:rPr>
                <w:t>gabor.toth@nkfih.gov.hu</w:t>
              </w:r>
            </w:hyperlink>
          </w:p>
        </w:tc>
      </w:tr>
      <w:tr w:rsidR="49D71EFC" w:rsidTr="3EAABD39" w14:paraId="643E5AF5" w14:textId="77777777">
        <w:trPr>
          <w:trHeight w:val="165"/>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2074D628" w14:textId="78B9E184">
            <w:pPr>
              <w:jc w:val="both"/>
              <w:rPr>
                <w:rFonts w:eastAsia="Century Gothic" w:cs="Century Gothic"/>
                <w:b/>
                <w:bCs/>
                <w:color w:val="2F2F2F"/>
                <w:sz w:val="20"/>
                <w:szCs w:val="20"/>
              </w:rPr>
            </w:pPr>
            <w:r w:rsidRPr="49D71EFC">
              <w:rPr>
                <w:rFonts w:eastAsia="Century Gothic" w:cs="Century Gothic"/>
                <w:b/>
                <w:bCs/>
                <w:color w:val="2F2F2F"/>
                <w:sz w:val="20"/>
                <w:szCs w:val="20"/>
              </w:rPr>
              <w:t>Funding commitment</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083A123B" w14:paraId="7810567A" w14:textId="1AC6FC35">
            <w:pPr>
              <w:jc w:val="both"/>
              <w:rPr>
                <w:rFonts w:eastAsia="Century Gothic" w:cs="Century Gothic"/>
                <w:color w:val="000000" w:themeColor="text1"/>
                <w:sz w:val="20"/>
                <w:szCs w:val="20"/>
                <w:lang w:val="en-GB"/>
              </w:rPr>
            </w:pPr>
            <w:r w:rsidRPr="3EAABD39">
              <w:rPr>
                <w:rFonts w:eastAsia="Century Gothic" w:cs="Century Gothic"/>
                <w:color w:val="000000" w:themeColor="text1"/>
                <w:sz w:val="20"/>
                <w:szCs w:val="20"/>
                <w:lang w:val="en-GB"/>
              </w:rPr>
              <w:t>3</w:t>
            </w:r>
            <w:r w:rsidRPr="3EAABD39" w:rsidR="49D71EFC">
              <w:rPr>
                <w:rFonts w:eastAsia="Century Gothic" w:cs="Century Gothic"/>
                <w:color w:val="000000" w:themeColor="text1"/>
                <w:sz w:val="20"/>
                <w:szCs w:val="20"/>
                <w:lang w:val="en-GB"/>
              </w:rPr>
              <w:t>00.000 €</w:t>
            </w:r>
          </w:p>
        </w:tc>
      </w:tr>
      <w:tr w:rsidR="49D71EFC" w:rsidTr="3EAABD39" w14:paraId="62CB6AF9" w14:textId="77777777">
        <w:trPr>
          <w:trHeight w:val="165"/>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00302610" w14:textId="7A64E48C">
            <w:pPr>
              <w:jc w:val="both"/>
              <w:rPr>
                <w:rFonts w:eastAsia="Century Gothic" w:cs="Century Gothic"/>
                <w:b/>
                <w:bCs/>
                <w:color w:val="2F2F2F"/>
                <w:sz w:val="20"/>
                <w:szCs w:val="20"/>
              </w:rPr>
            </w:pPr>
            <w:r w:rsidRPr="49D71EFC">
              <w:rPr>
                <w:rFonts w:eastAsia="Century Gothic" w:cs="Century Gothic"/>
                <w:b/>
                <w:bCs/>
                <w:color w:val="2F2F2F"/>
                <w:sz w:val="20"/>
                <w:szCs w:val="20"/>
              </w:rPr>
              <w:t>Overheads</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179C3F00" w14:textId="5030E1C4">
            <w:pPr>
              <w:jc w:val="both"/>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10% of the total costs of the project. Applicants should consult NKFIH ‘2019-2.1.7-ERA-NET’ call regulations for details.</w:t>
            </w:r>
          </w:p>
        </w:tc>
      </w:tr>
      <w:tr w:rsidR="49D71EFC" w:rsidTr="3EAABD39" w14:paraId="21490450" w14:textId="77777777">
        <w:trPr>
          <w:trHeight w:val="420"/>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286F0CE2" w14:textId="15A78858">
            <w:pPr>
              <w:jc w:val="both"/>
              <w:rPr>
                <w:rFonts w:eastAsia="Century Gothic" w:cs="Century Gothic"/>
                <w:b/>
                <w:bCs/>
                <w:color w:val="2F2F2F"/>
                <w:sz w:val="20"/>
                <w:szCs w:val="20"/>
              </w:rPr>
            </w:pPr>
            <w:r w:rsidRPr="49D71EFC">
              <w:rPr>
                <w:rFonts w:eastAsia="Century Gothic" w:cs="Century Gothic"/>
                <w:b/>
                <w:bCs/>
                <w:color w:val="2F2F2F"/>
                <w:sz w:val="20"/>
                <w:szCs w:val="20"/>
              </w:rPr>
              <w:t>Anticipated number of fundable research partners</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705A30FD" w14:textId="189E6F32">
            <w:pPr>
              <w:jc w:val="both"/>
              <w:rPr>
                <w:rFonts w:eastAsia="Century Gothic" w:cs="Century Gothic"/>
                <w:color w:val="2F2F2F"/>
                <w:sz w:val="20"/>
                <w:szCs w:val="20"/>
              </w:rPr>
            </w:pPr>
            <w:r w:rsidRPr="49D71EFC">
              <w:rPr>
                <w:rFonts w:eastAsia="Century Gothic" w:cs="Century Gothic"/>
                <w:color w:val="2F2F2F"/>
                <w:sz w:val="20"/>
                <w:szCs w:val="20"/>
              </w:rPr>
              <w:t>2</w:t>
            </w:r>
          </w:p>
        </w:tc>
      </w:tr>
      <w:tr w:rsidR="49D71EFC" w:rsidTr="3EAABD39" w14:paraId="40825506" w14:textId="77777777">
        <w:trPr>
          <w:trHeight w:val="465"/>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7917B564" w14:textId="34F9880F">
            <w:pPr>
              <w:jc w:val="both"/>
              <w:rPr>
                <w:rFonts w:eastAsia="Century Gothic" w:cs="Century Gothic"/>
                <w:b/>
                <w:bCs/>
                <w:color w:val="2F2F2F"/>
                <w:sz w:val="20"/>
                <w:szCs w:val="20"/>
              </w:rPr>
            </w:pPr>
            <w:r w:rsidRPr="49D71EFC">
              <w:rPr>
                <w:rFonts w:eastAsia="Century Gothic" w:cs="Century Gothic"/>
                <w:b/>
                <w:bCs/>
                <w:color w:val="2F2F2F"/>
                <w:sz w:val="20"/>
                <w:szCs w:val="20"/>
              </w:rPr>
              <w:t xml:space="preserve">Maximum funding per grant awarded to a partner </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41355AB9" w14:textId="5006A7BD">
            <w:pPr>
              <w:jc w:val="both"/>
              <w:rPr>
                <w:rFonts w:eastAsia="Century Gothic" w:cs="Century Gothic"/>
                <w:color w:val="000000" w:themeColor="text1"/>
                <w:sz w:val="20"/>
                <w:szCs w:val="20"/>
                <w:lang w:val="en-GB"/>
              </w:rPr>
            </w:pPr>
            <w:r w:rsidRPr="3EAABD39">
              <w:rPr>
                <w:rFonts w:eastAsia="Century Gothic" w:cs="Century Gothic"/>
                <w:color w:val="000000" w:themeColor="text1"/>
                <w:sz w:val="20"/>
                <w:szCs w:val="20"/>
                <w:lang w:val="en-GB"/>
              </w:rPr>
              <w:t>Up to 1</w:t>
            </w:r>
            <w:r w:rsidRPr="3EAABD39" w:rsidR="41A25D89">
              <w:rPr>
                <w:rFonts w:eastAsia="Century Gothic" w:cs="Century Gothic"/>
                <w:color w:val="000000" w:themeColor="text1"/>
                <w:sz w:val="20"/>
                <w:szCs w:val="20"/>
                <w:lang w:val="en-GB"/>
              </w:rPr>
              <w:t>5</w:t>
            </w:r>
            <w:r w:rsidRPr="3EAABD39">
              <w:rPr>
                <w:rFonts w:eastAsia="Century Gothic" w:cs="Century Gothic"/>
                <w:color w:val="000000" w:themeColor="text1"/>
                <w:sz w:val="20"/>
                <w:szCs w:val="20"/>
                <w:lang w:val="en-GB"/>
              </w:rPr>
              <w:t xml:space="preserve">0.000 €. </w:t>
            </w:r>
          </w:p>
          <w:p w:rsidR="49D71EFC" w:rsidP="49D71EFC" w:rsidRDefault="49D71EFC" w14:paraId="15A37C6B" w14:textId="7210ACCE">
            <w:pPr>
              <w:jc w:val="both"/>
              <w:rPr>
                <w:rFonts w:eastAsia="Century Gothic" w:cs="Century Gothic"/>
                <w:color w:val="000000" w:themeColor="text1"/>
                <w:sz w:val="20"/>
                <w:szCs w:val="20"/>
                <w:lang w:val="en-GB"/>
              </w:rPr>
            </w:pPr>
            <w:r w:rsidRPr="3EAABD39">
              <w:rPr>
                <w:rFonts w:eastAsia="Century Gothic" w:cs="Century Gothic"/>
                <w:color w:val="000000" w:themeColor="text1"/>
                <w:sz w:val="20"/>
                <w:szCs w:val="20"/>
                <w:lang w:val="en-GB"/>
              </w:rPr>
              <w:t>If more than one partner applies from Hungary, their total requested funding should not exceed 1</w:t>
            </w:r>
            <w:r w:rsidRPr="3EAABD39" w:rsidR="1657712E">
              <w:rPr>
                <w:rFonts w:eastAsia="Century Gothic" w:cs="Century Gothic"/>
                <w:color w:val="000000" w:themeColor="text1"/>
                <w:sz w:val="20"/>
                <w:szCs w:val="20"/>
                <w:lang w:val="en-GB"/>
              </w:rPr>
              <w:t>5</w:t>
            </w:r>
            <w:r w:rsidRPr="3EAABD39">
              <w:rPr>
                <w:rFonts w:eastAsia="Century Gothic" w:cs="Century Gothic"/>
                <w:color w:val="000000" w:themeColor="text1"/>
                <w:sz w:val="20"/>
                <w:szCs w:val="20"/>
                <w:lang w:val="en-GB"/>
              </w:rPr>
              <w:t>0.000 euros.</w:t>
            </w:r>
          </w:p>
        </w:tc>
      </w:tr>
      <w:tr w:rsidR="49D71EFC" w:rsidTr="3EAABD39" w14:paraId="5E0DA97F" w14:textId="77777777">
        <w:trPr>
          <w:trHeight w:val="255"/>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7DC03EA8" w14:textId="5C530700">
            <w:pPr>
              <w:jc w:val="both"/>
              <w:rPr>
                <w:rFonts w:eastAsia="Century Gothic" w:cs="Century Gothic"/>
                <w:b/>
                <w:bCs/>
                <w:color w:val="2F2F2F"/>
                <w:sz w:val="20"/>
                <w:szCs w:val="20"/>
              </w:rPr>
            </w:pPr>
            <w:r w:rsidRPr="49D71EFC">
              <w:rPr>
                <w:rFonts w:eastAsia="Century Gothic" w:cs="Century Gothic"/>
                <w:b/>
                <w:bCs/>
                <w:color w:val="2F2F2F"/>
                <w:sz w:val="20"/>
                <w:szCs w:val="20"/>
              </w:rPr>
              <w:t>Eligibility of project duration</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5B669570" w14:textId="2C459D6E">
            <w:pPr>
              <w:jc w:val="both"/>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Up to 3 years</w:t>
            </w:r>
          </w:p>
        </w:tc>
      </w:tr>
      <w:tr w:rsidR="49D71EFC" w:rsidTr="3EAABD39" w14:paraId="7E195EC1" w14:textId="77777777">
        <w:trPr>
          <w:trHeight w:val="540"/>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02DFEA26" w14:textId="28A0E46A">
            <w:pPr>
              <w:jc w:val="both"/>
              <w:rPr>
                <w:rFonts w:eastAsia="Century Gothic" w:cs="Century Gothic"/>
                <w:b/>
                <w:bCs/>
                <w:color w:val="2F2F2F"/>
                <w:sz w:val="20"/>
                <w:szCs w:val="20"/>
              </w:rPr>
            </w:pPr>
            <w:r w:rsidRPr="49D71EFC">
              <w:rPr>
                <w:rFonts w:eastAsia="Century Gothic" w:cs="Century Gothic"/>
                <w:b/>
                <w:bCs/>
                <w:color w:val="2F2F2F"/>
                <w:sz w:val="20"/>
                <w:szCs w:val="20"/>
              </w:rPr>
              <w:t xml:space="preserve">Eligibility of a partner as a beneficiary institution </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3E5B2A47" w14:textId="39CFD0FE">
            <w:pPr>
              <w:jc w:val="both"/>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 xml:space="preserve">Universities, academic and public research institutions, public health institutions (university or non-university hospitals and clinics). An SME or a non-profit organization is eligible if its main activity is research according to its deed of foundation [category: ‘research and knowledge-dissemination organisation’ – see </w:t>
            </w:r>
            <w:r w:rsidRPr="49D71EFC">
              <w:rPr>
                <w:rFonts w:eastAsia="Century Gothic" w:cs="Century Gothic"/>
                <w:i/>
                <w:iCs/>
                <w:color w:val="000000" w:themeColor="text1"/>
                <w:sz w:val="20"/>
                <w:szCs w:val="20"/>
                <w:lang w:val="en-GB"/>
              </w:rPr>
              <w:t>Commission Regulation (EU) No. 651/2014 Article 2 (83)</w:t>
            </w:r>
            <w:r w:rsidRPr="49D71EFC">
              <w:rPr>
                <w:rFonts w:eastAsia="Century Gothic" w:cs="Century Gothic"/>
                <w:color w:val="000000" w:themeColor="text1"/>
                <w:sz w:val="20"/>
                <w:szCs w:val="20"/>
                <w:lang w:val="en-GB"/>
              </w:rPr>
              <w:t>].</w:t>
            </w:r>
          </w:p>
          <w:p w:rsidR="49D71EFC" w:rsidP="49D71EFC" w:rsidRDefault="49D71EFC" w14:paraId="1CD8864D" w14:textId="099FE01E">
            <w:pPr>
              <w:jc w:val="both"/>
              <w:rPr>
                <w:rFonts w:eastAsia="Century Gothic" w:cs="Century Gothic"/>
                <w:color w:val="2F2F2F"/>
                <w:sz w:val="20"/>
                <w:szCs w:val="20"/>
              </w:rPr>
            </w:pPr>
            <w:r w:rsidRPr="49D71EFC">
              <w:rPr>
                <w:rFonts w:eastAsia="Century Gothic" w:cs="Century Gothic"/>
                <w:color w:val="2F2F2F"/>
                <w:sz w:val="20"/>
                <w:szCs w:val="20"/>
              </w:rPr>
              <w:t xml:space="preserve">All eligibility rules and criteria can be found in the </w:t>
            </w:r>
            <w:r w:rsidRPr="49D71EFC">
              <w:rPr>
                <w:rFonts w:eastAsia="Century Gothic" w:cs="Century Gothic"/>
                <w:color w:val="000000" w:themeColor="text1"/>
                <w:sz w:val="20"/>
                <w:szCs w:val="20"/>
                <w:lang w:val="en-GB"/>
              </w:rPr>
              <w:t xml:space="preserve">‘2019-2.1.7-ERA-NET’ call </w:t>
            </w:r>
            <w:r w:rsidRPr="49D71EFC">
              <w:rPr>
                <w:rFonts w:eastAsia="Century Gothic" w:cs="Century Gothic"/>
                <w:color w:val="2F2F2F"/>
                <w:sz w:val="20"/>
                <w:szCs w:val="20"/>
              </w:rPr>
              <w:t>regulations. It is strongly advised to contact NKFIH prior to submission regarding the eligibility criteria.</w:t>
            </w:r>
          </w:p>
        </w:tc>
      </w:tr>
      <w:tr w:rsidR="49D71EFC" w:rsidTr="3EAABD39" w14:paraId="66DA438D" w14:textId="77777777">
        <w:trPr>
          <w:trHeight w:val="420"/>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43AAA4DA" w14:textId="1936E4AF">
            <w:pPr>
              <w:jc w:val="both"/>
              <w:rPr>
                <w:rFonts w:eastAsia="Century Gothic" w:cs="Century Gothic"/>
                <w:b/>
                <w:bCs/>
                <w:color w:val="2F2F2F"/>
                <w:sz w:val="20"/>
                <w:szCs w:val="20"/>
              </w:rPr>
            </w:pPr>
            <w:r w:rsidRPr="49D71EFC">
              <w:rPr>
                <w:rFonts w:eastAsia="Century Gothic" w:cs="Century Gothic"/>
                <w:b/>
                <w:bCs/>
                <w:color w:val="2F2F2F"/>
                <w:sz w:val="20"/>
                <w:szCs w:val="20"/>
              </w:rPr>
              <w:t xml:space="preserve">Eligibility of costs, types and their caps </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65BAD140" w14:textId="3AD5DB3C">
            <w:pPr>
              <w:rPr>
                <w:rFonts w:eastAsia="Century Gothic" w:cs="Century Gothic"/>
                <w:color w:val="000000" w:themeColor="text1"/>
                <w:sz w:val="20"/>
                <w:szCs w:val="20"/>
                <w:lang w:val="en-GB"/>
              </w:rPr>
            </w:pPr>
            <w:r w:rsidRPr="3EAABD39">
              <w:rPr>
                <w:rFonts w:eastAsia="Century Gothic" w:cs="Century Gothic"/>
                <w:color w:val="000000" w:themeColor="text1"/>
                <w:sz w:val="20"/>
                <w:szCs w:val="20"/>
                <w:lang w:val="en-GB"/>
              </w:rPr>
              <w:t>100% of eligible research-related costs for basic (exploratory) research. The maximum indirect costs (overhead) are 10% of total costs. The maximum funding of 1</w:t>
            </w:r>
            <w:r w:rsidRPr="3EAABD39" w:rsidR="4436FAE9">
              <w:rPr>
                <w:rFonts w:eastAsia="Century Gothic" w:cs="Century Gothic"/>
                <w:color w:val="000000" w:themeColor="text1"/>
                <w:sz w:val="20"/>
                <w:szCs w:val="20"/>
                <w:lang w:val="en-GB"/>
              </w:rPr>
              <w:t>5</w:t>
            </w:r>
            <w:r w:rsidRPr="3EAABD39">
              <w:rPr>
                <w:rFonts w:eastAsia="Century Gothic" w:cs="Century Gothic"/>
                <w:color w:val="000000" w:themeColor="text1"/>
                <w:sz w:val="20"/>
                <w:szCs w:val="20"/>
                <w:lang w:val="en-GB"/>
              </w:rPr>
              <w:t>0.000 € per project includes the overhead.</w:t>
            </w:r>
          </w:p>
          <w:p w:rsidR="49D71EFC" w:rsidP="49D71EFC" w:rsidRDefault="49D71EFC" w14:paraId="2FE4DC21" w14:textId="6A8CDD2B">
            <w:pPr>
              <w:jc w:val="both"/>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Detailed list of eligible costs (basically personnel, consumables, animals, equipment, travel, subcontracts, overhead) and guidelines to prepare the budget plan can be found in the call text and guideline of NKFIH ‘2019-2.1.7-ERA-NET’ call (</w:t>
            </w:r>
            <w:hyperlink w:history="1" r:id="rId164">
              <w:r w:rsidRPr="49D71EFC">
                <w:rPr>
                  <w:rStyle w:val="Hipervnculo"/>
                  <w:rFonts w:eastAsia="Century Gothic" w:cs="Century Gothic"/>
                  <w:sz w:val="20"/>
                  <w:szCs w:val="20"/>
                  <w:lang w:val="en-GB"/>
                </w:rPr>
                <w:t>https://nkfih.gov.hu/palyazoknak/nkfi-alap/era-net-ejp-cofund-2019-217-era-net/palyazati-felhivas-2019-217-era-net</w:t>
              </w:r>
            </w:hyperlink>
            <w:r w:rsidRPr="49D71EFC">
              <w:rPr>
                <w:rFonts w:eastAsia="Century Gothic" w:cs="Century Gothic"/>
                <w:color w:val="000000" w:themeColor="text1"/>
                <w:sz w:val="20"/>
                <w:szCs w:val="20"/>
                <w:lang w:val="en-GB"/>
              </w:rPr>
              <w:t>).</w:t>
            </w:r>
          </w:p>
        </w:tc>
      </w:tr>
      <w:tr w:rsidR="49D71EFC" w:rsidTr="3EAABD39" w14:paraId="4C97FDA9" w14:textId="77777777">
        <w:trPr>
          <w:trHeight w:val="420"/>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5CEA2704" w14:textId="6BBA9689">
            <w:pPr>
              <w:jc w:val="both"/>
              <w:rPr>
                <w:rFonts w:eastAsia="Century Gothic" w:cs="Century Gothic"/>
                <w:b/>
                <w:bCs/>
                <w:color w:val="2F2F2F"/>
                <w:sz w:val="20"/>
                <w:szCs w:val="20"/>
              </w:rPr>
            </w:pPr>
            <w:r w:rsidRPr="49D71EFC">
              <w:rPr>
                <w:rFonts w:eastAsia="Century Gothic" w:cs="Century Gothic"/>
                <w:b/>
                <w:bCs/>
                <w:color w:val="2F2F2F"/>
                <w:sz w:val="20"/>
                <w:szCs w:val="20"/>
              </w:rPr>
              <w:t>Eligibility of principal investigator</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RDefault="49D71EFC" w14:paraId="03B2F7B5" w14:textId="7A904814">
            <w:r w:rsidRPr="49D71EFC">
              <w:rPr>
                <w:rFonts w:eastAsia="Century Gothic" w:cs="Century Gothic"/>
                <w:color w:val="000000" w:themeColor="text1"/>
                <w:sz w:val="20"/>
                <w:szCs w:val="20"/>
                <w:lang w:val="en-GB"/>
              </w:rPr>
              <w:t>The principal investigator must hold a Ph.D., D.Sc., or equivalent degree and be employed by an eligible institution. Researchers cannot participate in more than one proposal submitted to the same joint transnational call.</w:t>
            </w:r>
          </w:p>
        </w:tc>
      </w:tr>
      <w:tr w:rsidR="49D71EFC" w:rsidTr="3EAABD39" w14:paraId="3D4E782E" w14:textId="77777777">
        <w:trPr>
          <w:trHeight w:val="195"/>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07DC1AC6" w14:textId="5D117FAE">
            <w:pPr>
              <w:jc w:val="both"/>
              <w:rPr>
                <w:rFonts w:eastAsia="Century Gothic" w:cs="Century Gothic"/>
                <w:b/>
                <w:bCs/>
                <w:color w:val="2F2F2F"/>
                <w:sz w:val="20"/>
                <w:szCs w:val="20"/>
              </w:rPr>
            </w:pPr>
            <w:r w:rsidRPr="49D71EFC">
              <w:rPr>
                <w:rFonts w:eastAsia="Century Gothic" w:cs="Century Gothic"/>
                <w:b/>
                <w:bCs/>
                <w:color w:val="2F2F2F"/>
                <w:sz w:val="20"/>
                <w:szCs w:val="20"/>
              </w:rPr>
              <w:t>Conditions for PAO funding</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3794B993" w14:textId="70197062">
            <w:pPr>
              <w:jc w:val="both"/>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No funding of PAOs.</w:t>
            </w:r>
          </w:p>
        </w:tc>
      </w:tr>
      <w:tr w:rsidR="49D71EFC" w:rsidTr="3EAABD39" w14:paraId="34B0548B" w14:textId="77777777">
        <w:trPr>
          <w:trHeight w:val="990"/>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07C4D059" w14:textId="6BCAD8AC">
            <w:pPr>
              <w:jc w:val="both"/>
              <w:rPr>
                <w:rFonts w:eastAsia="Century Gothic" w:cs="Century Gothic"/>
                <w:b/>
                <w:bCs/>
                <w:color w:val="2F2F2F"/>
                <w:sz w:val="20"/>
                <w:szCs w:val="20"/>
              </w:rPr>
            </w:pPr>
            <w:r w:rsidRPr="49D71EFC">
              <w:rPr>
                <w:rFonts w:eastAsia="Century Gothic" w:cs="Century Gothic"/>
                <w:b/>
                <w:bCs/>
                <w:color w:val="2F2F2F"/>
                <w:sz w:val="20"/>
                <w:szCs w:val="20"/>
              </w:rPr>
              <w:t xml:space="preserve">Submission of the proposal at the national level </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630719C8" w14:textId="0A12D356">
            <w:pPr>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Hungarian applicants are strongly requested to contact NKFIH to confirm eligibility before submitting a proposal. Basic information should be provided to NKFIH, including applicant name and institution, as well as an estimation of the requested budget.</w:t>
            </w:r>
          </w:p>
          <w:p w:rsidR="49D71EFC" w:rsidP="49D71EFC" w:rsidRDefault="49D71EFC" w14:paraId="1D16E038" w14:textId="20E7BE43">
            <w:pPr>
              <w:jc w:val="both"/>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Upon the EJP RD funding decision a proposal should be formally submitted to NKFIH in its electronic proposal system (EPTK). This is necessary for funding and managing the project by NKFIH.</w:t>
            </w:r>
          </w:p>
        </w:tc>
      </w:tr>
      <w:tr w:rsidR="49D71EFC" w:rsidTr="3EAABD39" w14:paraId="5F35ADAD" w14:textId="77777777">
        <w:trPr>
          <w:trHeight w:val="480"/>
        </w:trPr>
        <w:tc>
          <w:tcPr>
            <w:tcW w:w="291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49D71EFC" w:rsidP="49D71EFC" w:rsidRDefault="49D71EFC" w14:paraId="76E16ECA" w14:textId="61A5461A">
            <w:pPr>
              <w:jc w:val="both"/>
              <w:rPr>
                <w:rFonts w:eastAsia="Century Gothic" w:cs="Century Gothic"/>
                <w:b/>
                <w:bCs/>
                <w:color w:val="2F2F2F"/>
                <w:sz w:val="20"/>
                <w:szCs w:val="20"/>
              </w:rPr>
            </w:pPr>
            <w:r w:rsidRPr="49D71EFC">
              <w:rPr>
                <w:rFonts w:eastAsia="Century Gothic" w:cs="Century Gothic"/>
                <w:b/>
                <w:bCs/>
                <w:color w:val="2F2F2F"/>
                <w:sz w:val="20"/>
                <w:szCs w:val="20"/>
              </w:rPr>
              <w:t>Submission of financial and scientific reports at the national level</w:t>
            </w:r>
          </w:p>
        </w:tc>
        <w:tc>
          <w:tcPr>
            <w:tcW w:w="11646"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49D71EFC" w:rsidP="49D71EFC" w:rsidRDefault="49D71EFC" w14:paraId="3173B4AD" w14:textId="4C13CB97">
            <w:pPr>
              <w:jc w:val="both"/>
              <w:rPr>
                <w:rFonts w:eastAsia="Century Gothic" w:cs="Century Gothic"/>
                <w:color w:val="000000" w:themeColor="text1"/>
                <w:sz w:val="20"/>
                <w:szCs w:val="20"/>
                <w:lang w:val="en-GB"/>
              </w:rPr>
            </w:pPr>
            <w:r w:rsidRPr="49D71EFC">
              <w:rPr>
                <w:rFonts w:eastAsia="Century Gothic" w:cs="Century Gothic"/>
                <w:color w:val="000000" w:themeColor="text1"/>
                <w:sz w:val="20"/>
                <w:szCs w:val="20"/>
                <w:lang w:val="en-GB"/>
              </w:rPr>
              <w:t>Yes, according to national regulations.</w:t>
            </w:r>
          </w:p>
        </w:tc>
      </w:tr>
    </w:tbl>
    <w:p w:rsidR="00FD02BC" w:rsidRDefault="00FD02BC" w14:paraId="0656F827" w14:textId="545FB85C">
      <w:pPr>
        <w:rPr>
          <w:rFonts w:eastAsia="Century Gothic"/>
          <w:b/>
          <w:color w:val="2F2F2F"/>
          <w:szCs w:val="22"/>
        </w:rPr>
      </w:pPr>
    </w:p>
    <w:p w:rsidR="49D71EFC" w:rsidRDefault="49D71EFC" w14:paraId="516256D9" w14:textId="6554C29E">
      <w:r>
        <w:br w:type="page"/>
      </w:r>
    </w:p>
    <w:p w:rsidR="00FD02BC" w:rsidRDefault="00FD02BC" w14:paraId="55BAAA2D" w14:textId="4EDCCAF6">
      <w:pPr>
        <w:rPr>
          <w:rFonts w:eastAsia="Century Gothic"/>
          <w:b/>
          <w:color w:val="2F2F2F"/>
          <w:szCs w:val="22"/>
        </w:rPr>
      </w:pPr>
    </w:p>
    <w:p w:rsidR="00FD02BC" w:rsidP="3F90EE2C" w:rsidRDefault="16C00C0D" w14:paraId="2A88DD7D" w14:textId="34ABEDEA">
      <w:pPr>
        <w:pStyle w:val="Ttulo3"/>
      </w:pPr>
      <w:bookmarkStart w:name="_Toc1963902352" w:id="246"/>
      <w:bookmarkStart w:name="_Toc1559766588" w:id="247"/>
      <w:bookmarkStart w:name="_Toc195323005" w:id="248"/>
      <w:bookmarkStart w:name="_Toc1471473793" w:id="249"/>
      <w:bookmarkStart w:name="_Toc265982902" w:id="250"/>
      <w:bookmarkStart w:name="_Toc2028159054" w:id="435217896"/>
      <w:bookmarkStart w:name="_Toc1399212237" w:id="635304603"/>
      <w:bookmarkStart w:name="_Toc1911274394" w:id="2085458199"/>
      <w:bookmarkStart w:name="_Toc1673057684" w:id="7555996"/>
      <w:r w:rsidR="16C00C0D">
        <w:rPr/>
        <w:t>HEALTH RESEARCH BOARD (HRB), IRELAND</w:t>
      </w:r>
      <w:bookmarkEnd w:id="246"/>
      <w:bookmarkEnd w:id="247"/>
      <w:bookmarkEnd w:id="248"/>
      <w:bookmarkEnd w:id="249"/>
      <w:bookmarkEnd w:id="250"/>
      <w:bookmarkEnd w:id="435217896"/>
      <w:bookmarkEnd w:id="635304603"/>
      <w:bookmarkEnd w:id="2085458199"/>
      <w:bookmarkEnd w:id="7555996"/>
    </w:p>
    <w:p w:rsidR="00FD02BC" w:rsidP="155D83F8" w:rsidRDefault="6934C202" w14:paraId="219C3BB8" w14:textId="310BC993">
      <w:pPr>
        <w:jc w:val="both"/>
        <w:rPr>
          <w:color w:val="FF0000"/>
          <w:sz w:val="20"/>
          <w:szCs w:val="20"/>
        </w:rPr>
      </w:pPr>
      <w:r w:rsidRPr="39998FE1" w:rsidR="6934C202">
        <w:rPr>
          <w:color w:val="FF0000"/>
          <w:sz w:val="20"/>
          <w:szCs w:val="20"/>
        </w:rPr>
        <w:t>It is strongly advised that all applicants contact their EJP RD National/Regional Contact Point in good time before the submission of a proposal</w:t>
      </w:r>
    </w:p>
    <w:tbl>
      <w:tblPr>
        <w:tblStyle w:val="Tablaconcuadrcula"/>
        <w:tblW w:w="0" w:type="auto"/>
        <w:tblLayout w:type="fixed"/>
        <w:tblLook w:val="04A0" w:firstRow="1" w:lastRow="0" w:firstColumn="1" w:lastColumn="0" w:noHBand="0" w:noVBand="1"/>
      </w:tblPr>
      <w:tblGrid>
        <w:gridCol w:w="2940"/>
        <w:gridCol w:w="11055"/>
      </w:tblGrid>
      <w:tr w:rsidR="39998FE1" w:rsidTr="39998FE1" w14:paraId="07BE52C6">
        <w:trPr>
          <w:trHeight w:val="165"/>
        </w:trPr>
        <w:tc>
          <w:tcPr>
            <w:tcW w:w="2940" w:type="dxa"/>
            <w:tcBorders>
              <w:top w:val="single" w:color="000000" w:themeColor="text1" w:sz="8"/>
              <w:left w:val="single" w:color="000000" w:themeColor="text1" w:sz="8"/>
              <w:bottom w:val="single" w:color="000000" w:themeColor="text1" w:sz="8"/>
              <w:right w:val="single" w:color="000000" w:themeColor="text1" w:sz="8"/>
            </w:tcBorders>
            <w:shd w:val="clear" w:color="auto" w:fill="84C9B0"/>
            <w:tcMar/>
            <w:vAlign w:val="top"/>
          </w:tcPr>
          <w:p w:rsidR="39998FE1" w:rsidP="39998FE1" w:rsidRDefault="39998FE1" w14:paraId="04A3C782" w14:textId="7ED155CD">
            <w:pPr>
              <w:jc w:val="both"/>
            </w:pPr>
            <w:r w:rsidRPr="39998FE1" w:rsidR="39998FE1">
              <w:rPr>
                <w:rFonts w:ascii="Calibri" w:hAnsi="Calibri" w:eastAsia="Calibri" w:cs="Calibri"/>
                <w:b w:val="1"/>
                <w:bCs w:val="1"/>
                <w:color w:val="000000" w:themeColor="text1" w:themeTint="FF" w:themeShade="FF"/>
                <w:sz w:val="22"/>
                <w:szCs w:val="22"/>
              </w:rPr>
              <w:t xml:space="preserve">Country </w:t>
            </w:r>
          </w:p>
        </w:tc>
        <w:tc>
          <w:tcPr>
            <w:tcW w:w="110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9998FE1" w:rsidP="39998FE1" w:rsidRDefault="39998FE1" w14:paraId="67FA1187" w14:textId="0C82787A">
            <w:pPr>
              <w:jc w:val="both"/>
            </w:pPr>
            <w:r w:rsidRPr="39998FE1" w:rsidR="39998FE1">
              <w:rPr>
                <w:rFonts w:ascii="Calibri" w:hAnsi="Calibri" w:eastAsia="Calibri" w:cs="Calibri"/>
                <w:color w:val="000000" w:themeColor="text1" w:themeTint="FF" w:themeShade="FF"/>
                <w:sz w:val="22"/>
                <w:szCs w:val="22"/>
              </w:rPr>
              <w:t>Ireland</w:t>
            </w:r>
          </w:p>
        </w:tc>
      </w:tr>
      <w:tr w:rsidR="39998FE1" w:rsidTr="39998FE1" w14:paraId="4D4FEB95">
        <w:trPr>
          <w:trHeight w:val="165"/>
        </w:trPr>
        <w:tc>
          <w:tcPr>
            <w:tcW w:w="2940" w:type="dxa"/>
            <w:tcBorders>
              <w:top w:val="single" w:color="000000" w:themeColor="text1" w:sz="8"/>
              <w:left w:val="single" w:color="000000" w:themeColor="text1" w:sz="8"/>
              <w:bottom w:val="single" w:color="000000" w:themeColor="text1" w:sz="8"/>
              <w:right w:val="single" w:color="000000" w:themeColor="text1" w:sz="8"/>
            </w:tcBorders>
            <w:shd w:val="clear" w:color="auto" w:fill="84C9B0"/>
            <w:tcMar/>
            <w:vAlign w:val="top"/>
          </w:tcPr>
          <w:p w:rsidR="39998FE1" w:rsidP="39998FE1" w:rsidRDefault="39998FE1" w14:paraId="7ADF5607" w14:textId="46C5C3F4">
            <w:pPr>
              <w:jc w:val="both"/>
            </w:pPr>
            <w:r w:rsidRPr="39998FE1" w:rsidR="39998FE1">
              <w:rPr>
                <w:rFonts w:ascii="Calibri" w:hAnsi="Calibri" w:eastAsia="Calibri" w:cs="Calibri"/>
                <w:b w:val="1"/>
                <w:bCs w:val="1"/>
                <w:color w:val="000000" w:themeColor="text1" w:themeTint="FF" w:themeShade="FF"/>
                <w:sz w:val="22"/>
                <w:szCs w:val="22"/>
              </w:rPr>
              <w:t xml:space="preserve">Funding organization </w:t>
            </w:r>
          </w:p>
        </w:tc>
        <w:tc>
          <w:tcPr>
            <w:tcW w:w="110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9998FE1" w:rsidP="39998FE1" w:rsidRDefault="39998FE1" w14:paraId="081AC347" w14:textId="73C6E257">
            <w:pPr>
              <w:jc w:val="both"/>
            </w:pPr>
            <w:r w:rsidRPr="39998FE1" w:rsidR="39998FE1">
              <w:rPr>
                <w:rFonts w:ascii="Calibri" w:hAnsi="Calibri" w:eastAsia="Calibri" w:cs="Calibri"/>
                <w:sz w:val="22"/>
                <w:szCs w:val="22"/>
              </w:rPr>
              <w:t xml:space="preserve">Health Research Board, HRB, </w:t>
            </w:r>
            <w:hyperlink r:id="Rdccb921f87d04c08">
              <w:r w:rsidRPr="39998FE1" w:rsidR="39998FE1">
                <w:rPr>
                  <w:rStyle w:val="Hipervnculo"/>
                  <w:rFonts w:ascii="Calibri" w:hAnsi="Calibri" w:eastAsia="Calibri" w:cs="Calibri"/>
                  <w:b w:val="1"/>
                  <w:bCs w:val="1"/>
                  <w:strike w:val="0"/>
                  <w:dstrike w:val="0"/>
                  <w:sz w:val="22"/>
                  <w:szCs w:val="22"/>
                </w:rPr>
                <w:t>www.hrb.ie</w:t>
              </w:r>
            </w:hyperlink>
          </w:p>
        </w:tc>
      </w:tr>
      <w:tr w:rsidR="39998FE1" w:rsidTr="39998FE1" w14:paraId="086E7386">
        <w:trPr>
          <w:trHeight w:val="165"/>
        </w:trPr>
        <w:tc>
          <w:tcPr>
            <w:tcW w:w="2940" w:type="dxa"/>
            <w:tcBorders>
              <w:top w:val="single" w:color="000000" w:themeColor="text1" w:sz="8"/>
              <w:left w:val="single" w:color="000000" w:themeColor="text1" w:sz="8"/>
              <w:bottom w:val="single" w:color="000000" w:themeColor="text1" w:sz="8"/>
              <w:right w:val="single" w:color="000000" w:themeColor="text1" w:sz="8"/>
            </w:tcBorders>
            <w:shd w:val="clear" w:color="auto" w:fill="84C9B0"/>
            <w:tcMar/>
            <w:vAlign w:val="top"/>
          </w:tcPr>
          <w:p w:rsidR="39998FE1" w:rsidP="39998FE1" w:rsidRDefault="39998FE1" w14:paraId="6703B621" w14:textId="2E8B850A">
            <w:pPr>
              <w:jc w:val="both"/>
              <w:rPr>
                <w:rFonts w:ascii="Calibri" w:hAnsi="Calibri" w:eastAsia="Calibri" w:cs="Calibri"/>
                <w:b w:val="1"/>
                <w:bCs w:val="1"/>
                <w:color w:val="000000" w:themeColor="text1" w:themeTint="FF" w:themeShade="FF"/>
                <w:sz w:val="22"/>
                <w:szCs w:val="22"/>
              </w:rPr>
            </w:pPr>
            <w:r w:rsidRPr="39998FE1" w:rsidR="39998FE1">
              <w:rPr>
                <w:rFonts w:ascii="Calibri" w:hAnsi="Calibri" w:eastAsia="Calibri" w:cs="Calibri"/>
                <w:b w:val="1"/>
                <w:bCs w:val="1"/>
                <w:color w:val="000000" w:themeColor="text1" w:themeTint="FF" w:themeShade="FF"/>
                <w:sz w:val="22"/>
                <w:szCs w:val="22"/>
              </w:rPr>
              <w:t>National contact person</w:t>
            </w:r>
            <w:r w:rsidRPr="39998FE1" w:rsidR="39998FE1">
              <w:rPr>
                <w:rFonts w:ascii="Calibri" w:hAnsi="Calibri" w:eastAsia="Calibri" w:cs="Calibri"/>
                <w:b w:val="1"/>
                <w:bCs w:val="1"/>
                <w:color w:val="000000" w:themeColor="text1" w:themeTint="FF" w:themeShade="FF"/>
                <w:sz w:val="22"/>
                <w:szCs w:val="22"/>
              </w:rPr>
              <w:t xml:space="preserve"> </w:t>
            </w:r>
          </w:p>
        </w:tc>
        <w:tc>
          <w:tcPr>
            <w:tcW w:w="110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9998FE1" w:rsidP="39998FE1" w:rsidRDefault="39998FE1" w14:paraId="7C44E71C" w14:textId="109D95DD">
            <w:pPr>
              <w:jc w:val="both"/>
            </w:pPr>
            <w:r w:rsidRPr="39998FE1" w:rsidR="39998FE1">
              <w:rPr>
                <w:rFonts w:ascii="Calibri" w:hAnsi="Calibri" w:eastAsia="Calibri" w:cs="Calibri"/>
                <w:sz w:val="22"/>
                <w:szCs w:val="22"/>
              </w:rPr>
              <w:t xml:space="preserve">Dr. Amanda Daly </w:t>
            </w:r>
          </w:p>
          <w:p w:rsidR="39998FE1" w:rsidP="39998FE1" w:rsidRDefault="39998FE1" w14:paraId="2D65962C" w14:textId="1AC00B57">
            <w:pPr>
              <w:jc w:val="both"/>
            </w:pPr>
            <w:r w:rsidRPr="39998FE1" w:rsidR="39998FE1">
              <w:rPr>
                <w:rFonts w:ascii="Calibri" w:hAnsi="Calibri" w:eastAsia="Calibri" w:cs="Calibri"/>
                <w:sz w:val="22"/>
                <w:szCs w:val="22"/>
              </w:rPr>
              <w:t xml:space="preserve">Dr. Louise Drudy </w:t>
            </w:r>
          </w:p>
          <w:p w:rsidR="39998FE1" w:rsidP="39998FE1" w:rsidRDefault="39998FE1" w14:paraId="6334C72A" w14:textId="03D1103D">
            <w:pPr>
              <w:jc w:val="both"/>
            </w:pPr>
            <w:r w:rsidRPr="39998FE1" w:rsidR="39998FE1">
              <w:rPr>
                <w:rFonts w:ascii="Calibri" w:hAnsi="Calibri" w:eastAsia="Calibri" w:cs="Calibri"/>
                <w:sz w:val="22"/>
                <w:szCs w:val="22"/>
              </w:rPr>
              <w:t xml:space="preserve">Email: </w:t>
            </w:r>
            <w:hyperlink r:id="R3689a8fee8154baf">
              <w:r w:rsidRPr="39998FE1" w:rsidR="39998FE1">
                <w:rPr>
                  <w:rStyle w:val="Hipervnculo"/>
                  <w:rFonts w:ascii="Calibri" w:hAnsi="Calibri" w:eastAsia="Calibri" w:cs="Calibri"/>
                  <w:strike w:val="0"/>
                  <w:dstrike w:val="0"/>
                  <w:sz w:val="22"/>
                  <w:szCs w:val="22"/>
                </w:rPr>
                <w:t>eujointprogrammes@hrb.ie</w:t>
              </w:r>
            </w:hyperlink>
          </w:p>
          <w:p w:rsidR="39998FE1" w:rsidP="39998FE1" w:rsidRDefault="39998FE1" w14:paraId="12874944" w14:textId="7558CA84">
            <w:pPr>
              <w:jc w:val="both"/>
            </w:pPr>
            <w:r w:rsidRPr="39998FE1" w:rsidR="39998FE1">
              <w:rPr>
                <w:rFonts w:ascii="Calibri" w:hAnsi="Calibri" w:eastAsia="Calibri" w:cs="Calibri"/>
                <w:color w:val="000000" w:themeColor="text1" w:themeTint="FF" w:themeShade="FF"/>
                <w:sz w:val="22"/>
                <w:szCs w:val="22"/>
              </w:rPr>
              <w:t xml:space="preserve"> </w:t>
            </w:r>
          </w:p>
        </w:tc>
      </w:tr>
      <w:tr w:rsidR="39998FE1" w:rsidTr="39998FE1" w14:paraId="793D9A78">
        <w:trPr>
          <w:trHeight w:val="165"/>
        </w:trPr>
        <w:tc>
          <w:tcPr>
            <w:tcW w:w="2940" w:type="dxa"/>
            <w:tcBorders>
              <w:top w:val="single" w:color="000000" w:themeColor="text1" w:sz="8"/>
              <w:left w:val="single" w:color="000000" w:themeColor="text1" w:sz="8"/>
              <w:bottom w:val="single" w:color="000000" w:themeColor="text1" w:sz="8"/>
              <w:right w:val="single" w:color="000000" w:themeColor="text1" w:sz="8"/>
            </w:tcBorders>
            <w:shd w:val="clear" w:color="auto" w:fill="84C9B0"/>
            <w:tcMar/>
            <w:vAlign w:val="top"/>
          </w:tcPr>
          <w:p w:rsidR="39998FE1" w:rsidP="39998FE1" w:rsidRDefault="39998FE1" w14:paraId="2D57EEB7" w14:textId="3FA2B8D3">
            <w:pPr>
              <w:jc w:val="both"/>
            </w:pPr>
            <w:r w:rsidRPr="39998FE1" w:rsidR="39998FE1">
              <w:rPr>
                <w:rFonts w:ascii="Calibri" w:hAnsi="Calibri" w:eastAsia="Calibri" w:cs="Calibri"/>
                <w:b w:val="1"/>
                <w:bCs w:val="1"/>
                <w:color w:val="000000" w:themeColor="text1" w:themeTint="FF" w:themeShade="FF"/>
                <w:sz w:val="22"/>
                <w:szCs w:val="22"/>
              </w:rPr>
              <w:t xml:space="preserve">Funding commitment  </w:t>
            </w:r>
          </w:p>
        </w:tc>
        <w:tc>
          <w:tcPr>
            <w:tcW w:w="110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9998FE1" w:rsidP="39998FE1" w:rsidRDefault="39998FE1" w14:paraId="78E030D8" w14:textId="1FAED69E">
            <w:pPr>
              <w:jc w:val="both"/>
            </w:pPr>
            <w:r w:rsidRPr="39998FE1" w:rsidR="39998FE1">
              <w:rPr>
                <w:rFonts w:ascii="Calibri" w:hAnsi="Calibri" w:eastAsia="Calibri" w:cs="Calibri"/>
                <w:color w:val="000000" w:themeColor="text1" w:themeTint="FF" w:themeShade="FF"/>
                <w:sz w:val="22"/>
                <w:szCs w:val="22"/>
              </w:rPr>
              <w:t>€370.000</w:t>
            </w:r>
          </w:p>
        </w:tc>
      </w:tr>
      <w:tr w:rsidR="39998FE1" w:rsidTr="39998FE1" w14:paraId="05A03FEA">
        <w:trPr>
          <w:trHeight w:val="165"/>
        </w:trPr>
        <w:tc>
          <w:tcPr>
            <w:tcW w:w="2940" w:type="dxa"/>
            <w:tcBorders>
              <w:top w:val="single" w:color="000000" w:themeColor="text1" w:sz="8"/>
              <w:left w:val="single" w:color="000000" w:themeColor="text1" w:sz="8"/>
              <w:bottom w:val="single" w:color="000000" w:themeColor="text1" w:sz="8"/>
              <w:right w:val="single" w:color="000000" w:themeColor="text1" w:sz="8"/>
            </w:tcBorders>
            <w:shd w:val="clear" w:color="auto" w:fill="84C9B0"/>
            <w:tcMar/>
            <w:vAlign w:val="top"/>
          </w:tcPr>
          <w:p w:rsidR="39998FE1" w:rsidP="39998FE1" w:rsidRDefault="39998FE1" w14:paraId="68FD88E2" w14:textId="045020FA">
            <w:pPr>
              <w:jc w:val="both"/>
            </w:pPr>
            <w:r w:rsidRPr="39998FE1" w:rsidR="39998FE1">
              <w:rPr>
                <w:rFonts w:ascii="Calibri" w:hAnsi="Calibri" w:eastAsia="Calibri" w:cs="Calibri"/>
                <w:b w:val="1"/>
                <w:bCs w:val="1"/>
                <w:color w:val="000000" w:themeColor="text1" w:themeTint="FF" w:themeShade="FF"/>
                <w:sz w:val="22"/>
                <w:szCs w:val="22"/>
              </w:rPr>
              <w:t>Overheads</w:t>
            </w:r>
          </w:p>
        </w:tc>
        <w:tc>
          <w:tcPr>
            <w:tcW w:w="110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9998FE1" w:rsidP="39998FE1" w:rsidRDefault="39998FE1" w14:paraId="1C61F672" w14:textId="1E9BE028">
            <w:pPr>
              <w:jc w:val="both"/>
            </w:pPr>
            <w:r w:rsidRPr="39998FE1" w:rsidR="39998FE1">
              <w:rPr>
                <w:rFonts w:ascii="Calibri" w:hAnsi="Calibri" w:eastAsia="Calibri" w:cs="Calibri"/>
                <w:sz w:val="22"/>
                <w:szCs w:val="22"/>
              </w:rPr>
              <w:t xml:space="preserve">In accordance with the </w:t>
            </w:r>
            <w:hyperlink r:id="R81ae11a96b03453c">
              <w:r w:rsidRPr="39998FE1" w:rsidR="39998FE1">
                <w:rPr>
                  <w:rStyle w:val="Hipervnculo"/>
                  <w:rFonts w:ascii="Calibri" w:hAnsi="Calibri" w:eastAsia="Calibri" w:cs="Calibri"/>
                  <w:strike w:val="0"/>
                  <w:dstrike w:val="0"/>
                  <w:sz w:val="22"/>
                  <w:szCs w:val="22"/>
                </w:rPr>
                <w:t>HRB Policy on Usage of research overheads</w:t>
              </w:r>
            </w:hyperlink>
            <w:r w:rsidRPr="39998FE1" w:rsidR="39998FE1">
              <w:rPr>
                <w:rFonts w:ascii="Calibri" w:hAnsi="Calibri" w:eastAsia="Calibri" w:cs="Calibri"/>
                <w:sz w:val="22"/>
                <w:szCs w:val="22"/>
              </w:rPr>
              <w:t>, the HRB will contribute to the</w:t>
            </w:r>
          </w:p>
          <w:p w:rsidR="39998FE1" w:rsidP="39998FE1" w:rsidRDefault="39998FE1" w14:paraId="441D3C3C" w14:textId="31972892">
            <w:pPr>
              <w:jc w:val="both"/>
            </w:pPr>
            <w:r w:rsidRPr="39998FE1" w:rsidR="39998FE1">
              <w:rPr>
                <w:rFonts w:ascii="Calibri" w:hAnsi="Calibri" w:eastAsia="Calibri" w:cs="Calibri"/>
                <w:sz w:val="22"/>
                <w:szCs w:val="22"/>
              </w:rPr>
              <w:t xml:space="preserve">indirect costs of the research through an overhead payment of 30% of Total Direct Modified Costs </w:t>
            </w:r>
          </w:p>
          <w:p w:rsidR="39998FE1" w:rsidP="39998FE1" w:rsidRDefault="39998FE1" w14:paraId="7B905E47" w14:textId="70C7AA18">
            <w:pPr>
              <w:jc w:val="both"/>
            </w:pPr>
            <w:r w:rsidRPr="39998FE1" w:rsidR="39998FE1">
              <w:rPr>
                <w:rFonts w:ascii="Calibri" w:hAnsi="Calibri" w:eastAsia="Calibri" w:cs="Calibri"/>
                <w:sz w:val="22"/>
                <w:szCs w:val="22"/>
              </w:rPr>
              <w:t xml:space="preserve">(TDMC excludes student fees, equipment and capital building costs) for laboratory or </w:t>
            </w:r>
          </w:p>
          <w:p w:rsidR="39998FE1" w:rsidP="39998FE1" w:rsidRDefault="39998FE1" w14:paraId="6316C3DC" w14:textId="56D01F1E">
            <w:pPr>
              <w:jc w:val="both"/>
            </w:pPr>
            <w:r w:rsidRPr="39998FE1" w:rsidR="39998FE1">
              <w:rPr>
                <w:rFonts w:ascii="Calibri" w:hAnsi="Calibri" w:eastAsia="Calibri" w:cs="Calibri"/>
                <w:sz w:val="22"/>
                <w:szCs w:val="22"/>
              </w:rPr>
              <w:t>clinically-based research and 25% of Total Direct Modified Costs if desk-based research.</w:t>
            </w:r>
          </w:p>
        </w:tc>
      </w:tr>
      <w:tr w:rsidR="39998FE1" w:rsidTr="39998FE1" w14:paraId="0EA185E5">
        <w:trPr>
          <w:trHeight w:val="165"/>
        </w:trPr>
        <w:tc>
          <w:tcPr>
            <w:tcW w:w="2940" w:type="dxa"/>
            <w:tcBorders>
              <w:top w:val="single" w:color="000000" w:themeColor="text1" w:sz="8"/>
              <w:left w:val="single" w:color="000000" w:themeColor="text1" w:sz="8"/>
              <w:bottom w:val="single" w:color="000000" w:themeColor="text1" w:sz="8"/>
              <w:right w:val="single" w:color="000000" w:themeColor="text1" w:sz="8"/>
            </w:tcBorders>
            <w:shd w:val="clear" w:color="auto" w:fill="84C9B0"/>
            <w:tcMar/>
            <w:vAlign w:val="top"/>
          </w:tcPr>
          <w:p w:rsidR="39998FE1" w:rsidP="39998FE1" w:rsidRDefault="39998FE1" w14:paraId="434DC224" w14:textId="1AE1BAE4">
            <w:pPr>
              <w:jc w:val="both"/>
            </w:pPr>
            <w:r w:rsidRPr="39998FE1" w:rsidR="39998FE1">
              <w:rPr>
                <w:rFonts w:ascii="Calibri" w:hAnsi="Calibri" w:eastAsia="Calibri" w:cs="Calibri"/>
                <w:b w:val="1"/>
                <w:bCs w:val="1"/>
                <w:color w:val="000000" w:themeColor="text1" w:themeTint="FF" w:themeShade="FF"/>
                <w:sz w:val="22"/>
                <w:szCs w:val="22"/>
              </w:rPr>
              <w:t xml:space="preserve">Anticipated number of fundable research partners </w:t>
            </w:r>
          </w:p>
        </w:tc>
        <w:tc>
          <w:tcPr>
            <w:tcW w:w="110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9998FE1" w:rsidP="39998FE1" w:rsidRDefault="39998FE1" w14:paraId="36B9764E" w14:textId="468C71F7">
            <w:pPr>
              <w:jc w:val="both"/>
            </w:pPr>
            <w:r w:rsidRPr="39998FE1" w:rsidR="39998FE1">
              <w:rPr>
                <w:rFonts w:ascii="Calibri" w:hAnsi="Calibri" w:eastAsia="Calibri" w:cs="Calibri"/>
                <w:color w:val="000000" w:themeColor="text1" w:themeTint="FF" w:themeShade="FF"/>
                <w:sz w:val="22"/>
                <w:szCs w:val="22"/>
              </w:rPr>
              <w:t>1-2</w:t>
            </w:r>
          </w:p>
        </w:tc>
      </w:tr>
      <w:tr w:rsidR="39998FE1" w:rsidTr="39998FE1" w14:paraId="03981C12">
        <w:trPr>
          <w:trHeight w:val="165"/>
        </w:trPr>
        <w:tc>
          <w:tcPr>
            <w:tcW w:w="2940" w:type="dxa"/>
            <w:tcBorders>
              <w:top w:val="single" w:color="000000" w:themeColor="text1" w:sz="8"/>
              <w:left w:val="single" w:color="000000" w:themeColor="text1" w:sz="8"/>
              <w:bottom w:val="single" w:color="000000" w:themeColor="text1" w:sz="8"/>
              <w:right w:val="single" w:color="000000" w:themeColor="text1" w:sz="8"/>
            </w:tcBorders>
            <w:shd w:val="clear" w:color="auto" w:fill="84C9B0"/>
            <w:tcMar/>
            <w:vAlign w:val="top"/>
          </w:tcPr>
          <w:p w:rsidR="39998FE1" w:rsidP="39998FE1" w:rsidRDefault="39998FE1" w14:paraId="2A6CEDEA" w14:textId="0341F24A">
            <w:pPr>
              <w:jc w:val="both"/>
            </w:pPr>
            <w:r w:rsidRPr="39998FE1" w:rsidR="39998FE1">
              <w:rPr>
                <w:rFonts w:ascii="Calibri" w:hAnsi="Calibri" w:eastAsia="Calibri" w:cs="Calibri"/>
                <w:b w:val="1"/>
                <w:bCs w:val="1"/>
                <w:color w:val="000000" w:themeColor="text1" w:themeTint="FF" w:themeShade="FF"/>
                <w:sz w:val="22"/>
                <w:szCs w:val="22"/>
              </w:rPr>
              <w:t xml:space="preserve">Maximum funding per grant awarded to a partner  </w:t>
            </w:r>
          </w:p>
        </w:tc>
        <w:tc>
          <w:tcPr>
            <w:tcW w:w="110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9998FE1" w:rsidP="39998FE1" w:rsidRDefault="39998FE1" w14:paraId="08758723" w14:textId="1C46CED4">
            <w:pPr>
              <w:jc w:val="both"/>
            </w:pPr>
            <w:r w:rsidRPr="39998FE1" w:rsidR="39998FE1">
              <w:rPr>
                <w:rFonts w:ascii="Calibri" w:hAnsi="Calibri" w:eastAsia="Calibri" w:cs="Calibri"/>
                <w:color w:val="000000" w:themeColor="text1" w:themeTint="FF" w:themeShade="FF"/>
                <w:sz w:val="22"/>
                <w:szCs w:val="22"/>
                <w:lang w:val="en-GB"/>
              </w:rPr>
              <w:t xml:space="preserve">Up to €370,000 in total  </w:t>
            </w:r>
          </w:p>
        </w:tc>
      </w:tr>
      <w:tr w:rsidR="39998FE1" w:rsidTr="39998FE1" w14:paraId="062E7B17">
        <w:trPr>
          <w:trHeight w:val="165"/>
        </w:trPr>
        <w:tc>
          <w:tcPr>
            <w:tcW w:w="2940" w:type="dxa"/>
            <w:tcBorders>
              <w:top w:val="single" w:color="000000" w:themeColor="text1" w:sz="8"/>
              <w:left w:val="single" w:color="000000" w:themeColor="text1" w:sz="8"/>
              <w:bottom w:val="single" w:color="000000" w:themeColor="text1" w:sz="8"/>
              <w:right w:val="single" w:color="000000" w:themeColor="text1" w:sz="8"/>
            </w:tcBorders>
            <w:shd w:val="clear" w:color="auto" w:fill="84C9B0"/>
            <w:tcMar/>
            <w:vAlign w:val="top"/>
          </w:tcPr>
          <w:p w:rsidR="39998FE1" w:rsidP="39998FE1" w:rsidRDefault="39998FE1" w14:paraId="18579E86" w14:textId="1F89C7FD">
            <w:pPr>
              <w:jc w:val="both"/>
            </w:pPr>
            <w:r w:rsidRPr="39998FE1" w:rsidR="39998FE1">
              <w:rPr>
                <w:rFonts w:ascii="Calibri" w:hAnsi="Calibri" w:eastAsia="Calibri" w:cs="Calibri"/>
                <w:b w:val="1"/>
                <w:bCs w:val="1"/>
                <w:color w:val="000000" w:themeColor="text1" w:themeTint="FF" w:themeShade="FF"/>
                <w:sz w:val="22"/>
                <w:szCs w:val="22"/>
              </w:rPr>
              <w:t xml:space="preserve">Eligibility of a partner as a beneficiary institution </w:t>
            </w:r>
          </w:p>
        </w:tc>
        <w:tc>
          <w:tcPr>
            <w:tcW w:w="110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9998FE1" w:rsidP="39998FE1" w:rsidRDefault="39998FE1" w14:paraId="44A21F02" w14:textId="3EE8288D">
            <w:pPr>
              <w:spacing w:line="276" w:lineRule="auto"/>
            </w:pPr>
            <w:r w:rsidRPr="39998FE1" w:rsidR="39998FE1">
              <w:rPr>
                <w:rFonts w:ascii="Calibri" w:hAnsi="Calibri" w:eastAsia="Calibri" w:cs="Calibri"/>
                <w:sz w:val="22"/>
                <w:szCs w:val="22"/>
                <w:lang w:val="en-IE"/>
              </w:rPr>
              <w:t>Lead applicants (Principal Investigators) from Ireland working in a recognized HRB Host Institution (</w:t>
            </w:r>
            <w:hyperlink r:id="R4453a6cb58f84530">
              <w:r w:rsidRPr="39998FE1" w:rsidR="39998FE1">
                <w:rPr>
                  <w:rStyle w:val="Hipervnculo"/>
                  <w:rFonts w:ascii="Calibri" w:hAnsi="Calibri" w:eastAsia="Calibri" w:cs="Calibri"/>
                  <w:strike w:val="0"/>
                  <w:dstrike w:val="0"/>
                  <w:sz w:val="22"/>
                  <w:szCs w:val="22"/>
                  <w:lang w:val="en-IE"/>
                </w:rPr>
                <w:t>Policy on Approval of HRB Host Institutions</w:t>
              </w:r>
            </w:hyperlink>
            <w:r w:rsidRPr="39998FE1" w:rsidR="39998FE1">
              <w:rPr>
                <w:rFonts w:ascii="Calibri" w:hAnsi="Calibri" w:eastAsia="Calibri" w:cs="Calibri"/>
                <w:color w:val="0563C1"/>
                <w:sz w:val="22"/>
                <w:szCs w:val="22"/>
                <w:u w:val="single"/>
                <w:lang w:val="en-IE"/>
              </w:rPr>
              <w:t xml:space="preserve">) </w:t>
            </w:r>
            <w:r w:rsidRPr="39998FE1" w:rsidR="39998FE1">
              <w:rPr>
                <w:rFonts w:ascii="Calibri" w:hAnsi="Calibri" w:eastAsia="Calibri" w:cs="Calibri"/>
                <w:sz w:val="22"/>
                <w:szCs w:val="22"/>
                <w:lang w:val="en-IE"/>
              </w:rPr>
              <w:t xml:space="preserve">are eligible for HRB funding in this call. Please see </w:t>
            </w:r>
            <w:hyperlink r:id="Rd3ebb665e372442d">
              <w:r w:rsidRPr="39998FE1" w:rsidR="39998FE1">
                <w:rPr>
                  <w:rStyle w:val="Hipervnculo"/>
                  <w:rFonts w:ascii="Calibri" w:hAnsi="Calibri" w:eastAsia="Calibri" w:cs="Calibri"/>
                  <w:strike w:val="0"/>
                  <w:dstrike w:val="0"/>
                  <w:sz w:val="22"/>
                  <w:szCs w:val="22"/>
                  <w:lang w:val="en-IE"/>
                </w:rPr>
                <w:t>HRB Funding Schemes</w:t>
              </w:r>
            </w:hyperlink>
            <w:r w:rsidRPr="39998FE1" w:rsidR="39998FE1">
              <w:rPr>
                <w:rFonts w:ascii="Calibri" w:hAnsi="Calibri" w:eastAsia="Calibri" w:cs="Calibri"/>
                <w:sz w:val="22"/>
                <w:szCs w:val="22"/>
                <w:lang w:val="en-IE"/>
              </w:rPr>
              <w:t xml:space="preserve"> for HRB Guidance and FAQ for eligibility details.  </w:t>
            </w:r>
          </w:p>
          <w:p w:rsidR="39998FE1" w:rsidP="39998FE1" w:rsidRDefault="39998FE1" w14:paraId="65CDF191" w14:textId="6E361FE4">
            <w:pPr>
              <w:spacing w:line="276" w:lineRule="auto"/>
            </w:pPr>
            <w:r w:rsidRPr="39998FE1" w:rsidR="39998FE1">
              <w:rPr>
                <w:rFonts w:ascii="Calibri" w:hAnsi="Calibri" w:eastAsia="Calibri" w:cs="Calibri"/>
                <w:sz w:val="22"/>
                <w:szCs w:val="22"/>
                <w:lang w:val="en-IE"/>
              </w:rPr>
              <w:t xml:space="preserve"> </w:t>
            </w:r>
          </w:p>
          <w:p w:rsidR="39998FE1" w:rsidP="39998FE1" w:rsidRDefault="39998FE1" w14:paraId="55C8D56B" w14:textId="342C5690">
            <w:pPr>
              <w:jc w:val="both"/>
            </w:pPr>
            <w:r w:rsidRPr="39998FE1" w:rsidR="39998FE1">
              <w:rPr>
                <w:rFonts w:ascii="Calibri" w:hAnsi="Calibri" w:eastAsia="Calibri" w:cs="Calibri"/>
                <w:color w:val="000000" w:themeColor="text1" w:themeTint="FF" w:themeShade="FF"/>
                <w:sz w:val="22"/>
                <w:szCs w:val="22"/>
              </w:rPr>
              <w:t xml:space="preserve"> </w:t>
            </w:r>
          </w:p>
        </w:tc>
      </w:tr>
      <w:tr w:rsidR="39998FE1" w:rsidTr="39998FE1" w14:paraId="1EF29A37">
        <w:trPr>
          <w:trHeight w:val="165"/>
        </w:trPr>
        <w:tc>
          <w:tcPr>
            <w:tcW w:w="2940" w:type="dxa"/>
            <w:tcBorders>
              <w:top w:val="single" w:color="000000" w:themeColor="text1" w:sz="8"/>
              <w:left w:val="single" w:color="000000" w:themeColor="text1" w:sz="8"/>
              <w:bottom w:val="single" w:color="000000" w:themeColor="text1" w:sz="8"/>
              <w:right w:val="single" w:color="000000" w:themeColor="text1" w:sz="8"/>
            </w:tcBorders>
            <w:shd w:val="clear" w:color="auto" w:fill="84C9B0"/>
            <w:tcMar/>
            <w:vAlign w:val="top"/>
          </w:tcPr>
          <w:p w:rsidR="39998FE1" w:rsidP="39998FE1" w:rsidRDefault="39998FE1" w14:paraId="35453BC3" w14:textId="7A4FDC52">
            <w:pPr>
              <w:jc w:val="both"/>
            </w:pPr>
            <w:r w:rsidRPr="39998FE1" w:rsidR="39998FE1">
              <w:rPr>
                <w:rFonts w:ascii="Calibri" w:hAnsi="Calibri" w:eastAsia="Calibri" w:cs="Calibri"/>
                <w:b w:val="1"/>
                <w:bCs w:val="1"/>
                <w:color w:val="000000" w:themeColor="text1" w:themeTint="FF" w:themeShade="FF"/>
                <w:sz w:val="22"/>
                <w:szCs w:val="22"/>
              </w:rPr>
              <w:t xml:space="preserve">Eligibility of costs, types and their caps </w:t>
            </w:r>
          </w:p>
        </w:tc>
        <w:tc>
          <w:tcPr>
            <w:tcW w:w="110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9998FE1" w:rsidP="39998FE1" w:rsidRDefault="39998FE1" w14:paraId="2669FFDB" w14:textId="52CD7D0A">
            <w:pPr>
              <w:spacing w:line="276" w:lineRule="auto"/>
            </w:pPr>
            <w:r w:rsidRPr="39998FE1" w:rsidR="39998FE1">
              <w:rPr>
                <w:rFonts w:ascii="Calibri" w:hAnsi="Calibri" w:eastAsia="Calibri" w:cs="Calibri"/>
                <w:sz w:val="22"/>
                <w:szCs w:val="22"/>
                <w:lang w:val="en-IE"/>
              </w:rPr>
              <w:t>Funding available is inclusive of overheads and pension contributions</w:t>
            </w:r>
          </w:p>
          <w:p w:rsidR="39998FE1" w:rsidP="39998FE1" w:rsidRDefault="39998FE1" w14:paraId="4E5591FF" w14:textId="540F9B4D">
            <w:pPr>
              <w:pStyle w:val="Prrafodelista"/>
              <w:numPr>
                <w:ilvl w:val="0"/>
                <w:numId w:val="50"/>
              </w:numPr>
              <w:rPr>
                <w:rFonts w:ascii="Calibri" w:hAnsi="Calibri" w:eastAsia="Calibri" w:cs="Calibri"/>
                <w:sz w:val="22"/>
                <w:szCs w:val="22"/>
                <w:lang w:val="en-IE"/>
              </w:rPr>
            </w:pPr>
            <w:r w:rsidRPr="39998FE1" w:rsidR="39998FE1">
              <w:rPr>
                <w:rFonts w:ascii="Calibri" w:hAnsi="Calibri" w:eastAsia="Calibri" w:cs="Calibri"/>
                <w:lang w:val="en-IE"/>
              </w:rPr>
              <w:t xml:space="preserve">Salary related costs </w:t>
            </w:r>
          </w:p>
          <w:p w:rsidR="39998FE1" w:rsidP="39998FE1" w:rsidRDefault="39998FE1" w14:paraId="7B879681" w14:textId="44CC8FD5">
            <w:pPr>
              <w:pStyle w:val="Prrafodelista"/>
              <w:numPr>
                <w:ilvl w:val="0"/>
                <w:numId w:val="50"/>
              </w:numPr>
              <w:rPr>
                <w:rFonts w:ascii="Calibri" w:hAnsi="Calibri" w:eastAsia="Calibri" w:cs="Calibri"/>
                <w:sz w:val="22"/>
                <w:szCs w:val="22"/>
                <w:lang w:val="en-IE"/>
              </w:rPr>
            </w:pPr>
            <w:r w:rsidRPr="39998FE1" w:rsidR="39998FE1">
              <w:rPr>
                <w:rFonts w:ascii="Calibri" w:hAnsi="Calibri" w:eastAsia="Calibri" w:cs="Calibri"/>
                <w:lang w:val="en-IE"/>
              </w:rPr>
              <w:t>Small equipment costs (€10,000)</w:t>
            </w:r>
          </w:p>
          <w:p w:rsidR="39998FE1" w:rsidP="39998FE1" w:rsidRDefault="39998FE1" w14:paraId="17F1CD91" w14:textId="13A4D7E9">
            <w:pPr>
              <w:pStyle w:val="Prrafodelista"/>
              <w:numPr>
                <w:ilvl w:val="0"/>
                <w:numId w:val="50"/>
              </w:numPr>
              <w:rPr>
                <w:rFonts w:ascii="Calibri" w:hAnsi="Calibri" w:eastAsia="Calibri" w:cs="Calibri"/>
                <w:sz w:val="22"/>
                <w:szCs w:val="22"/>
                <w:lang w:val="en-IE"/>
              </w:rPr>
            </w:pPr>
            <w:r w:rsidRPr="39998FE1" w:rsidR="39998FE1">
              <w:rPr>
                <w:rFonts w:ascii="Calibri" w:hAnsi="Calibri" w:eastAsia="Calibri" w:cs="Calibri"/>
                <w:lang w:val="en-IE"/>
              </w:rPr>
              <w:t>Travel</w:t>
            </w:r>
          </w:p>
          <w:p w:rsidR="39998FE1" w:rsidP="39998FE1" w:rsidRDefault="39998FE1" w14:paraId="7FF15323" w14:textId="475BED7E">
            <w:pPr>
              <w:pStyle w:val="Prrafodelista"/>
              <w:numPr>
                <w:ilvl w:val="0"/>
                <w:numId w:val="50"/>
              </w:numPr>
              <w:rPr>
                <w:rFonts w:ascii="Calibri" w:hAnsi="Calibri" w:eastAsia="Calibri" w:cs="Calibri"/>
                <w:sz w:val="22"/>
                <w:szCs w:val="22"/>
                <w:lang w:val="en-IE"/>
              </w:rPr>
            </w:pPr>
            <w:r w:rsidRPr="39998FE1" w:rsidR="39998FE1">
              <w:rPr>
                <w:rFonts w:ascii="Calibri" w:hAnsi="Calibri" w:eastAsia="Calibri" w:cs="Calibri"/>
                <w:lang w:val="en-IE"/>
              </w:rPr>
              <w:t xml:space="preserve"> Direct running costs </w:t>
            </w:r>
            <w:r w:rsidRPr="39998FE1" w:rsidR="1498B211">
              <w:rPr>
                <w:rFonts w:ascii="Calibri" w:hAnsi="Calibri" w:eastAsia="Calibri" w:cs="Calibri"/>
                <w:lang w:val="en-IE"/>
              </w:rPr>
              <w:t>(including costs for PAO participation)</w:t>
            </w:r>
          </w:p>
          <w:p w:rsidR="39998FE1" w:rsidP="39998FE1" w:rsidRDefault="39998FE1" w14:paraId="6A830D4E" w14:textId="478796B1">
            <w:pPr>
              <w:pStyle w:val="Prrafodelista"/>
              <w:numPr>
                <w:ilvl w:val="0"/>
                <w:numId w:val="50"/>
              </w:numPr>
              <w:rPr>
                <w:rFonts w:ascii="Calibri" w:hAnsi="Calibri" w:eastAsia="Calibri" w:cs="Calibri"/>
                <w:sz w:val="22"/>
                <w:szCs w:val="22"/>
                <w:lang w:val="en-IE"/>
              </w:rPr>
            </w:pPr>
            <w:r w:rsidRPr="39998FE1" w:rsidR="39998FE1">
              <w:rPr>
                <w:rFonts w:ascii="Calibri" w:hAnsi="Calibri" w:eastAsia="Calibri" w:cs="Calibri"/>
                <w:lang w:val="en-IE"/>
              </w:rPr>
              <w:t>FAIR data management costs</w:t>
            </w:r>
          </w:p>
          <w:p w:rsidR="39998FE1" w:rsidP="39998FE1" w:rsidRDefault="39998FE1" w14:paraId="5D8F1E28" w14:textId="6E5764EF">
            <w:pPr>
              <w:pStyle w:val="Prrafodelista"/>
              <w:numPr>
                <w:ilvl w:val="0"/>
                <w:numId w:val="51"/>
              </w:numPr>
              <w:rPr>
                <w:rFonts w:ascii="Calibri" w:hAnsi="Calibri" w:eastAsia="Calibri" w:cs="Calibri"/>
                <w:sz w:val="22"/>
                <w:szCs w:val="22"/>
                <w:lang w:val="en-IE"/>
              </w:rPr>
            </w:pPr>
            <w:r w:rsidRPr="39998FE1" w:rsidR="39998FE1">
              <w:rPr>
                <w:rFonts w:ascii="Calibri" w:hAnsi="Calibri" w:eastAsia="Calibri" w:cs="Calibri"/>
                <w:lang w:val="en-IE"/>
              </w:rPr>
              <w:t>Dissemination and knowledge exchange costs</w:t>
            </w:r>
          </w:p>
          <w:p w:rsidR="39998FE1" w:rsidP="39998FE1" w:rsidRDefault="39998FE1" w14:paraId="2DBA82B2" w14:textId="2E512834">
            <w:pPr>
              <w:pStyle w:val="Prrafodelista"/>
              <w:numPr>
                <w:ilvl w:val="0"/>
                <w:numId w:val="51"/>
              </w:numPr>
              <w:rPr>
                <w:rFonts w:ascii="Calibri" w:hAnsi="Calibri" w:eastAsia="Calibri" w:cs="Calibri"/>
                <w:sz w:val="22"/>
                <w:szCs w:val="22"/>
                <w:lang w:val="en-IE"/>
              </w:rPr>
            </w:pPr>
            <w:r w:rsidRPr="39998FE1" w:rsidR="39998FE1">
              <w:rPr>
                <w:rFonts w:ascii="Calibri" w:hAnsi="Calibri" w:eastAsia="Calibri" w:cs="Calibri"/>
                <w:lang w:val="en-IE"/>
              </w:rPr>
              <w:t>Overheads</w:t>
            </w:r>
          </w:p>
          <w:p w:rsidR="39998FE1" w:rsidP="39998FE1" w:rsidRDefault="39998FE1" w14:paraId="2AD8E419" w14:textId="4CA97EEC">
            <w:pPr>
              <w:tabs>
                <w:tab w:val="left" w:leader="none" w:pos="0"/>
                <w:tab w:val="left" w:leader="none" w:pos="432"/>
              </w:tabs>
            </w:pPr>
            <w:r w:rsidRPr="39998FE1" w:rsidR="39998FE1">
              <w:rPr>
                <w:rFonts w:ascii="Calibri" w:hAnsi="Calibri" w:eastAsia="Calibri" w:cs="Calibri"/>
                <w:color w:val="000000" w:themeColor="text1" w:themeTint="FF" w:themeShade="FF"/>
                <w:sz w:val="22"/>
                <w:szCs w:val="22"/>
              </w:rPr>
              <w:t xml:space="preserve"> </w:t>
            </w:r>
          </w:p>
        </w:tc>
      </w:tr>
      <w:tr w:rsidR="39998FE1" w:rsidTr="39998FE1" w14:paraId="78B457C0">
        <w:trPr>
          <w:trHeight w:val="165"/>
        </w:trPr>
        <w:tc>
          <w:tcPr>
            <w:tcW w:w="2940" w:type="dxa"/>
            <w:tcBorders>
              <w:top w:val="single" w:color="000000" w:themeColor="text1" w:sz="8"/>
              <w:left w:val="single" w:color="000000" w:themeColor="text1" w:sz="8"/>
              <w:bottom w:val="single" w:color="000000" w:themeColor="text1" w:sz="8"/>
              <w:right w:val="single" w:color="000000" w:themeColor="text1" w:sz="8"/>
            </w:tcBorders>
            <w:shd w:val="clear" w:color="auto" w:fill="84C9B0"/>
            <w:tcMar/>
            <w:vAlign w:val="top"/>
          </w:tcPr>
          <w:p w:rsidR="39998FE1" w:rsidP="39998FE1" w:rsidRDefault="39998FE1" w14:paraId="124B1818" w14:textId="5B6BF8B5">
            <w:pPr>
              <w:jc w:val="both"/>
            </w:pPr>
            <w:r w:rsidRPr="39998FE1" w:rsidR="39998FE1">
              <w:rPr>
                <w:rFonts w:ascii="Calibri" w:hAnsi="Calibri" w:eastAsia="Calibri" w:cs="Calibri"/>
                <w:b w:val="1"/>
                <w:bCs w:val="1"/>
                <w:color w:val="000000" w:themeColor="text1" w:themeTint="FF" w:themeShade="FF"/>
                <w:sz w:val="22"/>
                <w:szCs w:val="22"/>
              </w:rPr>
              <w:t>Conditions for PAO funding</w:t>
            </w:r>
          </w:p>
        </w:tc>
        <w:tc>
          <w:tcPr>
            <w:tcW w:w="110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C73F848" w:rsidP="39998FE1" w:rsidRDefault="7C73F848" w14:paraId="01E173A2" w14:textId="6CB3CA52">
            <w:pPr>
              <w:pStyle w:val="Normal"/>
              <w:spacing w:line="257" w:lineRule="auto"/>
              <w:jc w:val="both"/>
              <w:rPr>
                <w:rFonts w:ascii="Calibri" w:hAnsi="Calibri" w:eastAsia="Calibri" w:cs="Calibri"/>
                <w:noProof w:val="0"/>
                <w:sz w:val="22"/>
                <w:szCs w:val="22"/>
                <w:lang w:val="en-IE"/>
              </w:rPr>
            </w:pPr>
            <w:r w:rsidRPr="39998FE1" w:rsidR="7C73F848">
              <w:rPr>
                <w:rFonts w:ascii="Calibri" w:hAnsi="Calibri" w:eastAsia="Calibri" w:cs="Calibri"/>
                <w:noProof w:val="0"/>
                <w:sz w:val="22"/>
                <w:szCs w:val="22"/>
                <w:lang w:val="en-IE"/>
              </w:rPr>
              <w:t xml:space="preserve">Patient advocacy organisations (PAOs)are not eligible to participate as </w:t>
            </w:r>
            <w:r w:rsidRPr="39998FE1" w:rsidR="7B6A0AA4">
              <w:rPr>
                <w:rFonts w:ascii="Calibri" w:hAnsi="Calibri" w:eastAsia="Calibri" w:cs="Calibri"/>
                <w:noProof w:val="0"/>
                <w:sz w:val="22"/>
                <w:szCs w:val="22"/>
                <w:lang w:val="en-IE"/>
              </w:rPr>
              <w:t xml:space="preserve">a </w:t>
            </w:r>
            <w:r w:rsidRPr="39998FE1" w:rsidR="7C73F848">
              <w:rPr>
                <w:rFonts w:ascii="Calibri" w:hAnsi="Calibri" w:eastAsia="Calibri" w:cs="Calibri"/>
                <w:noProof w:val="0"/>
                <w:sz w:val="22"/>
                <w:szCs w:val="22"/>
                <w:lang w:val="en-IE"/>
              </w:rPr>
              <w:t>partner (Lead applicant). However, it is possible</w:t>
            </w:r>
            <w:r w:rsidRPr="39998FE1" w:rsidR="5AE33655">
              <w:rPr>
                <w:rFonts w:ascii="Calibri" w:hAnsi="Calibri" w:eastAsia="Calibri" w:cs="Calibri"/>
                <w:noProof w:val="0"/>
                <w:sz w:val="22"/>
                <w:szCs w:val="22"/>
                <w:lang w:val="en-IE"/>
              </w:rPr>
              <w:t xml:space="preserve"> for </w:t>
            </w:r>
            <w:r w:rsidRPr="39998FE1" w:rsidR="6D92C75F">
              <w:rPr>
                <w:rFonts w:ascii="Calibri" w:hAnsi="Calibri" w:eastAsia="Calibri" w:cs="Calibri"/>
                <w:noProof w:val="0"/>
                <w:sz w:val="22"/>
                <w:szCs w:val="22"/>
                <w:lang w:val="en-IE"/>
              </w:rPr>
              <w:t xml:space="preserve">the Lead applicant </w:t>
            </w:r>
            <w:r w:rsidRPr="39998FE1" w:rsidR="3CA15DCE">
              <w:rPr>
                <w:rFonts w:ascii="Calibri" w:hAnsi="Calibri" w:eastAsia="Calibri" w:cs="Calibri"/>
                <w:noProof w:val="0"/>
                <w:sz w:val="22"/>
                <w:szCs w:val="22"/>
                <w:lang w:val="en-IE"/>
              </w:rPr>
              <w:t xml:space="preserve">to request funds in their budget to support the activities of a PAO representative on the project. Eligible costs include </w:t>
            </w:r>
            <w:r w:rsidRPr="39998FE1" w:rsidR="321A10D3">
              <w:rPr>
                <w:rFonts w:ascii="Calibri" w:hAnsi="Calibri" w:eastAsia="Calibri" w:cs="Calibri"/>
                <w:noProof w:val="0"/>
                <w:sz w:val="22"/>
                <w:szCs w:val="22"/>
                <w:lang w:val="en-IE"/>
              </w:rPr>
              <w:t>consultation workshops, costs of participation in advisory groups, travel expenses</w:t>
            </w:r>
            <w:r w:rsidRPr="39998FE1" w:rsidR="2F0E75A6">
              <w:rPr>
                <w:rFonts w:ascii="Calibri" w:hAnsi="Calibri" w:eastAsia="Calibri" w:cs="Calibri"/>
                <w:noProof w:val="0"/>
                <w:sz w:val="22"/>
                <w:szCs w:val="22"/>
                <w:lang w:val="en-IE"/>
              </w:rPr>
              <w:t>, payments for time reviewing material (in line with the Host institutions policies)</w:t>
            </w:r>
            <w:r w:rsidRPr="39998FE1" w:rsidR="321A10D3">
              <w:rPr>
                <w:rFonts w:ascii="Calibri" w:hAnsi="Calibri" w:eastAsia="Calibri" w:cs="Calibri"/>
                <w:noProof w:val="0"/>
                <w:sz w:val="22"/>
                <w:szCs w:val="22"/>
                <w:lang w:val="en-IE"/>
              </w:rPr>
              <w:t xml:space="preserve"> etc.  </w:t>
            </w:r>
          </w:p>
          <w:p w:rsidR="39998FE1" w:rsidP="39998FE1" w:rsidRDefault="39998FE1" w14:paraId="27F32AB4" w14:textId="28A31D86">
            <w:pPr>
              <w:pStyle w:val="Normal"/>
              <w:spacing w:line="257" w:lineRule="auto"/>
              <w:rPr>
                <w:rFonts w:ascii="Century Gothic" w:hAnsi="Century Gothic" w:eastAsia="Times New Roman" w:cs="Times New Roman"/>
                <w:noProof w:val="0"/>
                <w:sz w:val="22"/>
                <w:szCs w:val="22"/>
                <w:lang w:val="en-IE"/>
              </w:rPr>
            </w:pPr>
          </w:p>
        </w:tc>
      </w:tr>
      <w:tr w:rsidR="39998FE1" w:rsidTr="39998FE1" w14:paraId="2FD96393">
        <w:trPr>
          <w:trHeight w:val="165"/>
        </w:trPr>
        <w:tc>
          <w:tcPr>
            <w:tcW w:w="2940" w:type="dxa"/>
            <w:tcBorders>
              <w:top w:val="single" w:color="000000" w:themeColor="text1" w:sz="8"/>
              <w:left w:val="single" w:color="000000" w:themeColor="text1" w:sz="8"/>
              <w:bottom w:val="single" w:color="000000" w:themeColor="text1" w:sz="8"/>
              <w:right w:val="single" w:color="000000" w:themeColor="text1" w:sz="8"/>
            </w:tcBorders>
            <w:shd w:val="clear" w:color="auto" w:fill="84C9B0"/>
            <w:tcMar/>
            <w:vAlign w:val="top"/>
          </w:tcPr>
          <w:p w:rsidR="39998FE1" w:rsidP="39998FE1" w:rsidRDefault="39998FE1" w14:paraId="2253C731" w14:textId="4B7ACDFB">
            <w:pPr>
              <w:jc w:val="both"/>
            </w:pPr>
            <w:r w:rsidRPr="39998FE1" w:rsidR="39998FE1">
              <w:rPr>
                <w:rFonts w:ascii="Calibri" w:hAnsi="Calibri" w:eastAsia="Calibri" w:cs="Calibri"/>
                <w:b w:val="1"/>
                <w:bCs w:val="1"/>
                <w:color w:val="000000" w:themeColor="text1" w:themeTint="FF" w:themeShade="FF"/>
                <w:sz w:val="22"/>
                <w:szCs w:val="22"/>
              </w:rPr>
              <w:t xml:space="preserve">Submission of the proposal at the national level </w:t>
            </w:r>
          </w:p>
        </w:tc>
        <w:tc>
          <w:tcPr>
            <w:tcW w:w="110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9998FE1" w:rsidP="39998FE1" w:rsidRDefault="39998FE1" w14:paraId="3CD8767F" w14:textId="2DBF5832">
            <w:pPr>
              <w:jc w:val="both"/>
            </w:pPr>
            <w:r w:rsidRPr="39998FE1" w:rsidR="39998FE1">
              <w:rPr>
                <w:rFonts w:ascii="Calibri" w:hAnsi="Calibri" w:eastAsia="Calibri" w:cs="Calibri"/>
                <w:color w:val="000000" w:themeColor="text1" w:themeTint="FF" w:themeShade="FF"/>
                <w:sz w:val="22"/>
                <w:szCs w:val="22"/>
              </w:rPr>
              <w:t>For full proposal stage: Irish partners are asked to provide a copy of the submitted full proposal to the</w:t>
            </w:r>
          </w:p>
          <w:p w:rsidR="39998FE1" w:rsidP="39998FE1" w:rsidRDefault="39998FE1" w14:paraId="2A4AA76D" w14:textId="010D20DC">
            <w:pPr>
              <w:jc w:val="both"/>
            </w:pPr>
            <w:r w:rsidRPr="39998FE1" w:rsidR="39998FE1">
              <w:rPr>
                <w:rFonts w:ascii="Calibri" w:hAnsi="Calibri" w:eastAsia="Calibri" w:cs="Calibri"/>
                <w:color w:val="000000" w:themeColor="text1" w:themeTint="FF" w:themeShade="FF"/>
                <w:sz w:val="22"/>
                <w:szCs w:val="22"/>
              </w:rPr>
              <w:t xml:space="preserve">HRB National contact person following submission to the European Portal. </w:t>
            </w:r>
            <w:r w:rsidRPr="39998FE1" w:rsidR="39998FE1">
              <w:rPr>
                <w:rFonts w:ascii="Calibri" w:hAnsi="Calibri" w:eastAsia="Calibri" w:cs="Calibri"/>
                <w:sz w:val="22"/>
                <w:szCs w:val="22"/>
              </w:rPr>
              <w:t>Applicants from Ireland who</w:t>
            </w:r>
          </w:p>
          <w:p w:rsidR="39998FE1" w:rsidP="39998FE1" w:rsidRDefault="39998FE1" w14:paraId="22BF3868" w14:textId="14468997">
            <w:pPr>
              <w:jc w:val="both"/>
            </w:pPr>
            <w:r w:rsidRPr="39998FE1" w:rsidR="39998FE1">
              <w:rPr>
                <w:rFonts w:ascii="Calibri" w:hAnsi="Calibri" w:eastAsia="Calibri" w:cs="Calibri"/>
                <w:sz w:val="22"/>
                <w:szCs w:val="22"/>
              </w:rPr>
              <w:t>are part of consortia invited to submit Full Applications will have to submit further budget and</w:t>
            </w:r>
          </w:p>
          <w:p w:rsidR="39998FE1" w:rsidP="39998FE1" w:rsidRDefault="39998FE1" w14:paraId="63F12128" w14:textId="54F98B40">
            <w:pPr>
              <w:jc w:val="both"/>
            </w:pPr>
            <w:r w:rsidRPr="39998FE1" w:rsidR="39998FE1">
              <w:rPr>
                <w:rFonts w:ascii="Calibri" w:hAnsi="Calibri" w:eastAsia="Calibri" w:cs="Calibri"/>
                <w:sz w:val="22"/>
                <w:szCs w:val="22"/>
              </w:rPr>
              <w:t>deliverables templates for the HRB. Templates will be provided by the HRB to invited applicants</w:t>
            </w:r>
            <w:r w:rsidRPr="39998FE1" w:rsidR="39998FE1">
              <w:rPr>
                <w:rFonts w:ascii="Calibri" w:hAnsi="Calibri" w:eastAsia="Calibri" w:cs="Calibri"/>
                <w:color w:val="000000" w:themeColor="text1" w:themeTint="FF" w:themeShade="FF"/>
                <w:sz w:val="22"/>
                <w:szCs w:val="22"/>
              </w:rPr>
              <w:t xml:space="preserve"> </w:t>
            </w:r>
          </w:p>
        </w:tc>
      </w:tr>
      <w:tr w:rsidR="39998FE1" w:rsidTr="39998FE1" w14:paraId="232D4FE9">
        <w:trPr>
          <w:trHeight w:val="165"/>
        </w:trPr>
        <w:tc>
          <w:tcPr>
            <w:tcW w:w="2940" w:type="dxa"/>
            <w:tcBorders>
              <w:top w:val="single" w:color="000000" w:themeColor="text1" w:sz="8"/>
              <w:left w:val="single" w:color="000000" w:themeColor="text1" w:sz="8"/>
              <w:bottom w:val="single" w:color="000000" w:themeColor="text1" w:sz="8"/>
              <w:right w:val="single" w:color="000000" w:themeColor="text1" w:sz="8"/>
            </w:tcBorders>
            <w:shd w:val="clear" w:color="auto" w:fill="84C9B0"/>
            <w:tcMar/>
            <w:vAlign w:val="top"/>
          </w:tcPr>
          <w:p w:rsidR="39998FE1" w:rsidP="39998FE1" w:rsidRDefault="39998FE1" w14:paraId="6328AECF" w14:textId="3CA569FC">
            <w:pPr>
              <w:jc w:val="both"/>
            </w:pPr>
            <w:r w:rsidRPr="39998FE1" w:rsidR="39998FE1">
              <w:rPr>
                <w:rFonts w:ascii="Calibri" w:hAnsi="Calibri" w:eastAsia="Calibri" w:cs="Calibri"/>
                <w:b w:val="1"/>
                <w:bCs w:val="1"/>
                <w:color w:val="000000" w:themeColor="text1" w:themeTint="FF" w:themeShade="FF"/>
                <w:sz w:val="22"/>
                <w:szCs w:val="22"/>
              </w:rPr>
              <w:t xml:space="preserve">Further guidance </w:t>
            </w:r>
          </w:p>
        </w:tc>
        <w:tc>
          <w:tcPr>
            <w:tcW w:w="110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9998FE1" w:rsidRDefault="39998FE1" w14:paraId="553F688F" w14:textId="52AB0A2C">
            <w:r w:rsidRPr="39998FE1" w:rsidR="39998FE1">
              <w:rPr>
                <w:rFonts w:ascii="Calibri" w:hAnsi="Calibri" w:eastAsia="Calibri" w:cs="Calibri"/>
                <w:sz w:val="22"/>
                <w:szCs w:val="22"/>
              </w:rPr>
              <w:t xml:space="preserve">Applicants from Ireland must consult the HRB Guidance and FAQs for this call, for important eligibility information: </w:t>
            </w:r>
            <w:hyperlink r:id="Rad1fa3d334e641a3">
              <w:r w:rsidRPr="39998FE1" w:rsidR="39998FE1">
                <w:rPr>
                  <w:rStyle w:val="Hipervnculo"/>
                  <w:rFonts w:ascii="Calibri" w:hAnsi="Calibri" w:eastAsia="Calibri" w:cs="Calibri"/>
                  <w:strike w:val="0"/>
                  <w:dstrike w:val="0"/>
                  <w:sz w:val="22"/>
                  <w:szCs w:val="22"/>
                </w:rPr>
                <w:t>HRB Funding Schemes</w:t>
              </w:r>
            </w:hyperlink>
          </w:p>
          <w:p w:rsidR="39998FE1" w:rsidRDefault="39998FE1" w14:paraId="03CF3BB2" w14:textId="2F5B571E">
            <w:r w:rsidRPr="39998FE1" w:rsidR="39998FE1">
              <w:rPr>
                <w:rFonts w:ascii="Calibri" w:hAnsi="Calibri" w:eastAsia="Calibri" w:cs="Calibri"/>
                <w:sz w:val="22"/>
                <w:szCs w:val="22"/>
              </w:rPr>
              <w:t xml:space="preserve"> </w:t>
            </w:r>
          </w:p>
          <w:p w:rsidR="39998FE1" w:rsidP="39998FE1" w:rsidRDefault="39998FE1" w14:paraId="5B147D90" w14:textId="06FD68F9">
            <w:pPr>
              <w:spacing w:line="276" w:lineRule="auto"/>
            </w:pPr>
            <w:r w:rsidRPr="39998FE1" w:rsidR="39998FE1">
              <w:rPr>
                <w:rFonts w:ascii="Calibri" w:hAnsi="Calibri" w:eastAsia="Calibri" w:cs="Calibri"/>
                <w:sz w:val="22"/>
                <w:szCs w:val="22"/>
                <w:lang w:val="en-IE"/>
              </w:rPr>
              <w:t>Irish Partner(s) are not eligible for HRB funding for:</w:t>
            </w:r>
          </w:p>
          <w:p w:rsidR="39998FE1" w:rsidP="39998FE1" w:rsidRDefault="39998FE1" w14:paraId="2CF9E226" w14:textId="7A8AA27D">
            <w:pPr>
              <w:pStyle w:val="Prrafodelista"/>
              <w:numPr>
                <w:ilvl w:val="0"/>
                <w:numId w:val="52"/>
              </w:numPr>
              <w:rPr>
                <w:rFonts w:ascii="Calibri" w:hAnsi="Calibri" w:eastAsia="Calibri" w:cs="Calibri"/>
                <w:sz w:val="22"/>
                <w:szCs w:val="22"/>
                <w:lang w:val="en-GB"/>
              </w:rPr>
            </w:pPr>
            <w:r w:rsidRPr="39998FE1" w:rsidR="39998FE1">
              <w:rPr>
                <w:rFonts w:ascii="Calibri" w:hAnsi="Calibri" w:eastAsia="Calibri" w:cs="Calibri"/>
                <w:lang w:val="en-GB"/>
              </w:rPr>
              <w:t xml:space="preserve">Proposals involving basic biomedical research </w:t>
            </w:r>
          </w:p>
          <w:p w:rsidR="39998FE1" w:rsidP="39998FE1" w:rsidRDefault="39998FE1" w14:paraId="14B68889" w14:textId="65973BCB">
            <w:pPr>
              <w:pStyle w:val="Prrafodelista"/>
              <w:numPr>
                <w:ilvl w:val="0"/>
                <w:numId w:val="52"/>
              </w:numPr>
              <w:rPr>
                <w:rFonts w:ascii="Calibri" w:hAnsi="Calibri" w:eastAsia="Calibri" w:cs="Calibri"/>
                <w:sz w:val="22"/>
                <w:szCs w:val="22"/>
                <w:lang w:val="en-GB"/>
              </w:rPr>
            </w:pPr>
            <w:r w:rsidRPr="39998FE1" w:rsidR="39998FE1">
              <w:rPr>
                <w:rFonts w:ascii="Calibri" w:hAnsi="Calibri" w:eastAsia="Calibri" w:cs="Calibri"/>
                <w:lang w:val="en-GB"/>
              </w:rPr>
              <w:t>Proposals seeking to evaluate a pilot or feasibility study</w:t>
            </w:r>
          </w:p>
          <w:p w:rsidR="39998FE1" w:rsidRDefault="39998FE1" w14:paraId="5E64EA97" w14:textId="485BC20F">
            <w:r w:rsidRPr="39998FE1" w:rsidR="39998FE1">
              <w:rPr>
                <w:rFonts w:ascii="Calibri" w:hAnsi="Calibri" w:eastAsia="Calibri" w:cs="Calibri"/>
                <w:sz w:val="22"/>
                <w:szCs w:val="22"/>
                <w:lang w:val="en-GB"/>
              </w:rPr>
              <w:t xml:space="preserve"> </w:t>
            </w:r>
          </w:p>
          <w:p w:rsidR="39998FE1" w:rsidRDefault="39998FE1" w14:paraId="62B46F95" w14:textId="3600A942">
            <w:r w:rsidRPr="39998FE1" w:rsidR="39998FE1">
              <w:rPr>
                <w:rFonts w:ascii="Calibri" w:hAnsi="Calibri" w:eastAsia="Calibri" w:cs="Calibri"/>
                <w:sz w:val="22"/>
                <w:szCs w:val="22"/>
              </w:rPr>
              <w:t>Proposals from Irish partners that include Human Embryonic Stem Cell Research will be deemed ineligible.</w:t>
            </w:r>
          </w:p>
        </w:tc>
      </w:tr>
    </w:tbl>
    <w:p w:rsidR="00FD02BC" w:rsidP="39998FE1" w:rsidRDefault="00FD02BC" w14:paraId="6EA37828" w14:textId="7B78A11B">
      <w:pPr>
        <w:pStyle w:val="Normal"/>
        <w:rPr>
          <w:rFonts w:ascii="Century Gothic" w:hAnsi="Century Gothic" w:eastAsia="Times New Roman" w:cs="Times New Roman"/>
          <w:sz w:val="22"/>
          <w:szCs w:val="22"/>
          <w:lang w:val="en-GB"/>
        </w:rPr>
      </w:pPr>
    </w:p>
    <w:p w:rsidR="00FD02BC" w:rsidP="3F90EE2C" w:rsidRDefault="00FD02BC" w14:paraId="600980F0" w14:textId="6F899174">
      <w:pPr>
        <w:jc w:val="both"/>
        <w:rPr>
          <w:b/>
          <w:bCs/>
          <w:color w:val="2F2F2F"/>
          <w:szCs w:val="22"/>
        </w:rPr>
      </w:pPr>
    </w:p>
    <w:p w:rsidR="00FD02BC" w:rsidP="00FD02BC" w:rsidRDefault="00FD02BC" w14:paraId="75E3D5FB" w14:textId="4B4BD95A">
      <w:pPr>
        <w:jc w:val="both"/>
        <w:rPr>
          <w:rFonts w:eastAsia="Century Gothic" w:cs="Century Gothic"/>
          <w:b/>
          <w:color w:val="2F2F2F"/>
          <w:sz w:val="20"/>
          <w:szCs w:val="20"/>
        </w:rPr>
      </w:pPr>
    </w:p>
    <w:p w:rsidR="00FD02BC" w:rsidP="00FD02BC" w:rsidRDefault="00FD02BC" w14:paraId="37DE2B63" w14:textId="39C34B2B">
      <w:pPr>
        <w:jc w:val="both"/>
        <w:rPr>
          <w:rFonts w:eastAsia="Century Gothic" w:cs="Century Gothic"/>
          <w:b/>
          <w:color w:val="2F2F2F"/>
          <w:sz w:val="20"/>
          <w:szCs w:val="20"/>
        </w:rPr>
      </w:pPr>
    </w:p>
    <w:p w:rsidR="00FD02BC" w:rsidP="00FD02BC" w:rsidRDefault="00FD02BC" w14:paraId="1427714A" w14:textId="1855C5CA">
      <w:pPr>
        <w:jc w:val="both"/>
        <w:rPr>
          <w:rFonts w:eastAsia="Century Gothic" w:cs="Century Gothic"/>
          <w:b/>
          <w:color w:val="2F2F2F"/>
          <w:sz w:val="20"/>
          <w:szCs w:val="20"/>
        </w:rPr>
      </w:pPr>
    </w:p>
    <w:p w:rsidR="00FD02BC" w:rsidP="00FD02BC" w:rsidRDefault="00FD02BC" w14:paraId="2D9188F7" w14:textId="6C6C597E">
      <w:pPr>
        <w:jc w:val="both"/>
        <w:rPr>
          <w:rFonts w:eastAsia="Century Gothic" w:cs="Century Gothic"/>
          <w:b/>
          <w:color w:val="2F2F2F"/>
          <w:sz w:val="20"/>
          <w:szCs w:val="20"/>
        </w:rPr>
      </w:pPr>
    </w:p>
    <w:p w:rsidR="00FD02BC" w:rsidP="00FD02BC" w:rsidRDefault="00FD02BC" w14:paraId="13B22AC4" w14:textId="10CA361E">
      <w:pPr>
        <w:jc w:val="both"/>
        <w:rPr>
          <w:rFonts w:eastAsia="Century Gothic" w:cs="Century Gothic"/>
          <w:b/>
          <w:color w:val="2F2F2F"/>
          <w:sz w:val="20"/>
          <w:szCs w:val="20"/>
        </w:rPr>
      </w:pPr>
    </w:p>
    <w:p w:rsidR="00FD02BC" w:rsidP="00FD02BC" w:rsidRDefault="00FD02BC" w14:paraId="388AC8CF" w14:textId="03A4FA71">
      <w:pPr>
        <w:jc w:val="both"/>
        <w:rPr>
          <w:rFonts w:eastAsia="Century Gothic" w:cs="Century Gothic"/>
          <w:b/>
          <w:color w:val="2F2F2F"/>
          <w:sz w:val="20"/>
          <w:szCs w:val="20"/>
        </w:rPr>
      </w:pPr>
    </w:p>
    <w:p w:rsidR="00FD02BC" w:rsidP="00FD02BC" w:rsidRDefault="00FD02BC" w14:paraId="6B2872F3" w14:textId="70EB91EE">
      <w:pPr>
        <w:jc w:val="both"/>
        <w:rPr>
          <w:rFonts w:eastAsia="Century Gothic" w:cs="Century Gothic"/>
          <w:b/>
          <w:color w:val="2F2F2F"/>
          <w:sz w:val="20"/>
          <w:szCs w:val="20"/>
        </w:rPr>
      </w:pPr>
    </w:p>
    <w:p w:rsidR="00FD02BC" w:rsidP="00FD02BC" w:rsidRDefault="00FD02BC" w14:paraId="184A4CE0" w14:textId="1A78D6E6">
      <w:pPr>
        <w:jc w:val="both"/>
        <w:rPr>
          <w:rFonts w:eastAsia="Century Gothic" w:cs="Century Gothic"/>
          <w:b/>
          <w:color w:val="2F2F2F"/>
          <w:sz w:val="20"/>
          <w:szCs w:val="20"/>
        </w:rPr>
      </w:pPr>
    </w:p>
    <w:p w:rsidR="00FD02BC" w:rsidP="00FD02BC" w:rsidRDefault="00FD02BC" w14:paraId="28D8E73C" w14:textId="5A550F4E">
      <w:pPr>
        <w:jc w:val="both"/>
        <w:rPr>
          <w:rFonts w:eastAsia="Century Gothic" w:cs="Century Gothic"/>
          <w:b/>
          <w:color w:val="2F2F2F"/>
          <w:sz w:val="20"/>
          <w:szCs w:val="20"/>
        </w:rPr>
      </w:pPr>
    </w:p>
    <w:p w:rsidR="00FD02BC" w:rsidP="00FD02BC" w:rsidRDefault="00FD02BC" w14:paraId="0C39068B" w14:textId="74F843A2">
      <w:pPr>
        <w:jc w:val="both"/>
        <w:rPr>
          <w:rFonts w:eastAsia="Century Gothic" w:cs="Century Gothic"/>
          <w:b/>
          <w:color w:val="2F2F2F"/>
          <w:sz w:val="20"/>
          <w:szCs w:val="20"/>
        </w:rPr>
      </w:pPr>
    </w:p>
    <w:p w:rsidR="00FD02BC" w:rsidP="00FD02BC" w:rsidRDefault="00FD02BC" w14:paraId="73479642" w14:textId="3446AB7C">
      <w:pPr>
        <w:jc w:val="both"/>
        <w:rPr>
          <w:rFonts w:eastAsia="Century Gothic" w:cs="Century Gothic"/>
          <w:b/>
          <w:color w:val="2F2F2F"/>
          <w:sz w:val="20"/>
          <w:szCs w:val="20"/>
        </w:rPr>
      </w:pPr>
    </w:p>
    <w:p w:rsidR="00FD02BC" w:rsidP="00FD02BC" w:rsidRDefault="00FD02BC" w14:paraId="162D7EAE" w14:textId="3D430962">
      <w:pPr>
        <w:jc w:val="both"/>
        <w:rPr>
          <w:rFonts w:eastAsia="Century Gothic" w:cs="Century Gothic"/>
          <w:b/>
          <w:color w:val="2F2F2F"/>
          <w:sz w:val="20"/>
          <w:szCs w:val="20"/>
        </w:rPr>
      </w:pPr>
    </w:p>
    <w:p w:rsidR="00FD02BC" w:rsidP="00FD02BC" w:rsidRDefault="00FD02BC" w14:paraId="4FCBD841" w14:textId="0532B8A5">
      <w:pPr>
        <w:jc w:val="both"/>
        <w:rPr>
          <w:rFonts w:eastAsia="Century Gothic" w:cs="Century Gothic"/>
          <w:b/>
          <w:color w:val="2F2F2F"/>
          <w:sz w:val="20"/>
          <w:szCs w:val="20"/>
        </w:rPr>
      </w:pPr>
    </w:p>
    <w:p w:rsidR="00FD02BC" w:rsidP="00FD02BC" w:rsidRDefault="00FD02BC" w14:paraId="05E2577B" w14:textId="5050F431">
      <w:pPr>
        <w:jc w:val="both"/>
        <w:rPr>
          <w:rFonts w:eastAsia="Century Gothic" w:cs="Century Gothic"/>
          <w:b/>
          <w:color w:val="2F2F2F"/>
          <w:sz w:val="20"/>
          <w:szCs w:val="20"/>
        </w:rPr>
      </w:pPr>
    </w:p>
    <w:p w:rsidR="00FD02BC" w:rsidP="00FD02BC" w:rsidRDefault="00FD02BC" w14:paraId="4CB4EA2B" w14:textId="669F6D24">
      <w:pPr>
        <w:jc w:val="both"/>
        <w:rPr>
          <w:rFonts w:eastAsia="Century Gothic" w:cs="Century Gothic"/>
          <w:b/>
          <w:color w:val="2F2F2F"/>
          <w:sz w:val="20"/>
          <w:szCs w:val="20"/>
        </w:rPr>
      </w:pPr>
    </w:p>
    <w:p w:rsidR="00FD02BC" w:rsidP="00FD02BC" w:rsidRDefault="00FD02BC" w14:paraId="0D2ADC91" w14:textId="694755F5">
      <w:pPr>
        <w:jc w:val="both"/>
        <w:rPr>
          <w:rFonts w:eastAsia="Century Gothic" w:cs="Century Gothic"/>
          <w:b/>
          <w:color w:val="2F2F2F"/>
          <w:sz w:val="20"/>
          <w:szCs w:val="20"/>
        </w:rPr>
      </w:pPr>
    </w:p>
    <w:p w:rsidR="00FD02BC" w:rsidP="00FD02BC" w:rsidRDefault="00FD02BC" w14:paraId="70B98014" w14:textId="56D65B15">
      <w:pPr>
        <w:jc w:val="both"/>
        <w:rPr>
          <w:rFonts w:eastAsia="Century Gothic" w:cs="Century Gothic"/>
          <w:b/>
          <w:color w:val="2F2F2F"/>
          <w:sz w:val="20"/>
          <w:szCs w:val="20"/>
        </w:rPr>
      </w:pPr>
    </w:p>
    <w:p w:rsidR="00FD02BC" w:rsidP="00FD02BC" w:rsidRDefault="00FD02BC" w14:paraId="787121F2" w14:textId="31F71A4C">
      <w:pPr>
        <w:jc w:val="both"/>
        <w:rPr>
          <w:rFonts w:eastAsia="Century Gothic" w:cs="Century Gothic"/>
          <w:b/>
          <w:color w:val="2F2F2F"/>
          <w:sz w:val="20"/>
          <w:szCs w:val="20"/>
        </w:rPr>
      </w:pPr>
    </w:p>
    <w:p w:rsidR="00FD02BC" w:rsidP="00FD02BC" w:rsidRDefault="00FD02BC" w14:paraId="6FB8B1EB" w14:textId="6524C7EA">
      <w:pPr>
        <w:jc w:val="both"/>
        <w:rPr>
          <w:rFonts w:eastAsia="Century Gothic" w:cs="Century Gothic"/>
          <w:b/>
          <w:color w:val="2F2F2F"/>
          <w:sz w:val="20"/>
          <w:szCs w:val="20"/>
        </w:rPr>
      </w:pPr>
    </w:p>
    <w:p w:rsidR="00FD02BC" w:rsidP="00FD02BC" w:rsidRDefault="00FD02BC" w14:paraId="4F1655EA" w14:textId="7F36DCBD">
      <w:pPr>
        <w:jc w:val="both"/>
        <w:rPr>
          <w:rFonts w:eastAsia="Century Gothic" w:cs="Century Gothic"/>
          <w:b/>
          <w:color w:val="2F2F2F"/>
          <w:sz w:val="20"/>
          <w:szCs w:val="20"/>
        </w:rPr>
      </w:pPr>
    </w:p>
    <w:p w:rsidR="00FD02BC" w:rsidP="00FD02BC" w:rsidRDefault="00FD02BC" w14:paraId="76BF39D7" w14:textId="442D7FE2">
      <w:pPr>
        <w:jc w:val="both"/>
        <w:rPr>
          <w:rFonts w:eastAsia="Century Gothic" w:cs="Century Gothic"/>
          <w:b/>
          <w:color w:val="2F2F2F"/>
          <w:sz w:val="20"/>
          <w:szCs w:val="20"/>
        </w:rPr>
      </w:pPr>
    </w:p>
    <w:p w:rsidR="00FD02BC" w:rsidP="00FD02BC" w:rsidRDefault="00FD02BC" w14:paraId="208FC836" w14:textId="1DA98F31">
      <w:pPr>
        <w:jc w:val="both"/>
        <w:rPr>
          <w:rFonts w:eastAsia="Century Gothic" w:cs="Century Gothic"/>
          <w:b/>
          <w:color w:val="2F2F2F"/>
          <w:sz w:val="20"/>
          <w:szCs w:val="20"/>
        </w:rPr>
      </w:pPr>
    </w:p>
    <w:p w:rsidR="00FD02BC" w:rsidP="00FD02BC" w:rsidRDefault="00FD02BC" w14:paraId="0CE7180E" w14:textId="0FB95EDD">
      <w:pPr>
        <w:jc w:val="both"/>
        <w:rPr>
          <w:rFonts w:eastAsia="Century Gothic" w:cs="Century Gothic"/>
          <w:b/>
          <w:color w:val="2F2F2F"/>
          <w:sz w:val="20"/>
          <w:szCs w:val="20"/>
        </w:rPr>
      </w:pPr>
    </w:p>
    <w:p w:rsidR="00FD02BC" w:rsidP="00FD02BC" w:rsidRDefault="00FD02BC" w14:paraId="5578F8E2" w14:textId="523C747E">
      <w:pPr>
        <w:jc w:val="both"/>
        <w:rPr>
          <w:rFonts w:eastAsia="Century Gothic" w:cs="Century Gothic"/>
          <w:b/>
          <w:color w:val="2F2F2F"/>
          <w:sz w:val="20"/>
          <w:szCs w:val="20"/>
        </w:rPr>
      </w:pPr>
    </w:p>
    <w:p w:rsidR="00FD02BC" w:rsidP="00FD02BC" w:rsidRDefault="00FD02BC" w14:paraId="744DD6B1" w14:textId="2ED6FB23">
      <w:pPr>
        <w:jc w:val="both"/>
        <w:rPr>
          <w:rFonts w:eastAsia="Century Gothic" w:cs="Century Gothic"/>
          <w:b/>
          <w:color w:val="2F2F2F"/>
          <w:sz w:val="20"/>
          <w:szCs w:val="20"/>
        </w:rPr>
      </w:pPr>
    </w:p>
    <w:p w:rsidR="00FD02BC" w:rsidP="00FD02BC" w:rsidRDefault="00FD02BC" w14:paraId="086D39EC" w14:textId="4C395C22">
      <w:pPr>
        <w:jc w:val="both"/>
        <w:rPr>
          <w:rFonts w:eastAsia="Century Gothic" w:cs="Century Gothic"/>
          <w:b/>
          <w:color w:val="2F2F2F"/>
          <w:sz w:val="20"/>
          <w:szCs w:val="20"/>
        </w:rPr>
      </w:pPr>
    </w:p>
    <w:p w:rsidR="00FD02BC" w:rsidP="00FD02BC" w:rsidRDefault="00FD02BC" w14:paraId="4F9057F9" w14:textId="3CAC702E">
      <w:pPr>
        <w:jc w:val="both"/>
        <w:rPr>
          <w:rFonts w:eastAsia="Century Gothic" w:cs="Century Gothic"/>
          <w:b/>
          <w:color w:val="2F2F2F"/>
          <w:sz w:val="20"/>
          <w:szCs w:val="20"/>
        </w:rPr>
      </w:pPr>
    </w:p>
    <w:p w:rsidR="00FD02BC" w:rsidP="00FD02BC" w:rsidRDefault="00FD02BC" w14:paraId="3E5861F6" w14:textId="035551FF">
      <w:pPr>
        <w:jc w:val="both"/>
        <w:rPr>
          <w:rFonts w:eastAsia="Century Gothic" w:cs="Century Gothic"/>
          <w:b/>
          <w:color w:val="2F2F2F"/>
          <w:sz w:val="20"/>
          <w:szCs w:val="20"/>
        </w:rPr>
      </w:pPr>
    </w:p>
    <w:p w:rsidR="00FD02BC" w:rsidP="00FD02BC" w:rsidRDefault="00FD02BC" w14:paraId="7B37633F" w14:textId="50E1188E">
      <w:pPr>
        <w:jc w:val="both"/>
        <w:rPr>
          <w:rFonts w:eastAsia="Century Gothic" w:cs="Century Gothic"/>
          <w:b/>
          <w:color w:val="2F2F2F"/>
          <w:sz w:val="20"/>
          <w:szCs w:val="20"/>
        </w:rPr>
      </w:pPr>
    </w:p>
    <w:p w:rsidR="00FD02BC" w:rsidP="00FD02BC" w:rsidRDefault="00FD02BC" w14:paraId="6677D9F3" w14:textId="3A858868">
      <w:pPr>
        <w:jc w:val="both"/>
        <w:rPr>
          <w:rFonts w:eastAsia="Century Gothic" w:cs="Century Gothic"/>
          <w:b/>
          <w:color w:val="2F2F2F"/>
          <w:sz w:val="20"/>
          <w:szCs w:val="20"/>
        </w:rPr>
      </w:pPr>
    </w:p>
    <w:p w:rsidR="00FD02BC" w:rsidP="00FD02BC" w:rsidRDefault="00FD02BC" w14:paraId="2FCEE1BD" w14:textId="3731CFF4">
      <w:pPr>
        <w:jc w:val="both"/>
        <w:rPr>
          <w:rFonts w:eastAsia="Century Gothic" w:cs="Century Gothic"/>
          <w:b/>
          <w:color w:val="2F2F2F"/>
          <w:sz w:val="20"/>
          <w:szCs w:val="20"/>
        </w:rPr>
      </w:pPr>
    </w:p>
    <w:p w:rsidR="00FD02BC" w:rsidP="00FD02BC" w:rsidRDefault="00FD02BC" w14:paraId="0D039D42" w14:textId="1DBE8F0F">
      <w:pPr>
        <w:jc w:val="both"/>
        <w:rPr>
          <w:rFonts w:eastAsia="Century Gothic" w:cs="Century Gothic"/>
          <w:b/>
          <w:color w:val="2F2F2F"/>
          <w:sz w:val="20"/>
          <w:szCs w:val="20"/>
        </w:rPr>
      </w:pPr>
    </w:p>
    <w:p w:rsidR="155D83F8" w:rsidRDefault="155D83F8" w14:paraId="602C8562" w14:textId="287840CE">
      <w:r>
        <w:br w:type="page"/>
      </w:r>
    </w:p>
    <w:p w:rsidR="00FD02BC" w:rsidP="155D83F8" w:rsidRDefault="00FD02BC" w14:paraId="328303F9" w14:textId="77777777">
      <w:pPr>
        <w:jc w:val="both"/>
        <w:rPr>
          <w:rFonts w:eastAsia="Century Gothic" w:cs="Century Gothic"/>
          <w:b/>
          <w:bCs/>
          <w:color w:val="2F2F2F"/>
          <w:sz w:val="20"/>
          <w:szCs w:val="20"/>
        </w:rPr>
      </w:pPr>
    </w:p>
    <w:p w:rsidR="155D83F8" w:rsidP="155D83F8" w:rsidRDefault="155D83F8" w14:paraId="497297A5" w14:textId="12897B64">
      <w:pPr>
        <w:jc w:val="both"/>
        <w:rPr>
          <w:b/>
          <w:bCs/>
          <w:color w:val="2F2F2F"/>
          <w:szCs w:val="22"/>
        </w:rPr>
      </w:pPr>
    </w:p>
    <w:p w:rsidR="00FD02BC" w:rsidRDefault="00FD02BC" w14:paraId="11296BD9" w14:textId="77777777">
      <w:pPr>
        <w:rPr>
          <w:rFonts w:eastAsia="Century Gothic" w:cs="Century Gothic"/>
          <w:b/>
          <w:color w:val="2F2F2F"/>
          <w:sz w:val="20"/>
          <w:szCs w:val="20"/>
        </w:rPr>
      </w:pPr>
    </w:p>
    <w:p w:rsidRPr="006B2D21" w:rsidR="4B3424DF" w:rsidP="00D27C73" w:rsidRDefault="032B9786" w14:paraId="6E6D4FD2" w14:textId="167BABCF">
      <w:pPr>
        <w:pStyle w:val="Ttulo3"/>
      </w:pPr>
      <w:bookmarkStart w:name="_Toc1159399031" w:id="252"/>
      <w:bookmarkStart w:name="_Toc443670821" w:id="253"/>
      <w:bookmarkStart w:name="_Toc900675746" w:id="254"/>
      <w:bookmarkStart w:name="_Toc1908395356" w:id="255"/>
      <w:bookmarkStart w:name="_Toc1783875730" w:id="256"/>
      <w:bookmarkStart w:name="_Toc985098063" w:id="107272267"/>
      <w:bookmarkStart w:name="_Toc933796226" w:id="1094907046"/>
      <w:bookmarkStart w:name="_Toc1216438666" w:id="960516123"/>
      <w:bookmarkStart w:name="_Toc1363925349" w:id="2113180249"/>
      <w:r w:rsidR="032B9786">
        <w:rPr/>
        <w:t>CHIEF SCIENTIST OFFICE, MINISTRY OF HEALTH</w:t>
      </w:r>
      <w:r w:rsidR="281ECD11">
        <w:rPr/>
        <w:t xml:space="preserve"> </w:t>
      </w:r>
      <w:r w:rsidR="032B9786">
        <w:rPr/>
        <w:t>(</w:t>
      </w:r>
      <w:r w:rsidR="281ECD11">
        <w:rPr/>
        <w:t>CSO-MOH</w:t>
      </w:r>
      <w:r w:rsidR="032B9786">
        <w:rPr/>
        <w:t>), ISRAEL</w:t>
      </w:r>
      <w:bookmarkEnd w:id="252"/>
      <w:bookmarkEnd w:id="253"/>
      <w:bookmarkEnd w:id="254"/>
      <w:bookmarkEnd w:id="255"/>
      <w:bookmarkEnd w:id="256"/>
      <w:bookmarkEnd w:id="107272267"/>
      <w:bookmarkEnd w:id="1094907046"/>
      <w:bookmarkEnd w:id="960516123"/>
      <w:bookmarkEnd w:id="2113180249"/>
    </w:p>
    <w:p w:rsidR="2C243DD6" w:rsidP="155D83F8" w:rsidRDefault="03043F97" w14:paraId="490F045A" w14:textId="13D2039A">
      <w:pPr>
        <w:jc w:val="both"/>
        <w:rPr>
          <w:color w:val="1F497D" w:themeColor="text2"/>
          <w:sz w:val="20"/>
          <w:szCs w:val="20"/>
        </w:rPr>
      </w:pPr>
      <w:r w:rsidRPr="155D83F8">
        <w:rPr>
          <w:color w:val="FF0000"/>
          <w:sz w:val="20"/>
          <w:szCs w:val="20"/>
        </w:rPr>
        <w:t>It is strongly advised that all applicants contact their EJP RD National/Regional Contact Point in good time before the submission of a proposal</w:t>
      </w:r>
    </w:p>
    <w:tbl>
      <w:tblPr>
        <w:tblStyle w:val="TableGrid1"/>
        <w:tblW w:w="14808" w:type="dxa"/>
        <w:tblInd w:w="-106" w:type="dxa"/>
        <w:tblLook w:val="04A0" w:firstRow="1" w:lastRow="0" w:firstColumn="1" w:lastColumn="0" w:noHBand="0" w:noVBand="1"/>
      </w:tblPr>
      <w:tblGrid>
        <w:gridCol w:w="2936"/>
        <w:gridCol w:w="11872"/>
      </w:tblGrid>
      <w:tr w:rsidR="2C243DD6" w:rsidTr="3F90EE2C" w14:paraId="4858B8EE" w14:textId="77777777">
        <w:trPr>
          <w:trHeight w:val="17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69CD1AA5" w:rsidP="2C243DD6" w:rsidRDefault="69CD1AA5" w14:paraId="0CE1607D" w14:textId="651A0738">
            <w:pPr>
              <w:jc w:val="both"/>
              <w:rPr>
                <w:rFonts w:eastAsia="Century Gothic" w:cs="Century Gothic"/>
                <w:b/>
                <w:bCs/>
                <w:color w:val="2F2F2F"/>
                <w:sz w:val="20"/>
                <w:szCs w:val="20"/>
              </w:rPr>
            </w:pPr>
            <w:r w:rsidRPr="00EE5D82">
              <w:rPr>
                <w:rFonts w:eastAsia="Century Gothic" w:cs="Century Gothic"/>
                <w:b/>
                <w:bCs/>
                <w:color w:val="2F2F2F"/>
                <w:sz w:val="20"/>
                <w:szCs w:val="20"/>
              </w:rPr>
              <w:t>Country</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69CD1AA5" w:rsidP="2C243DD6" w:rsidRDefault="69CD1AA5" w14:paraId="356BFB74" w14:textId="58CD7C81">
            <w:pPr>
              <w:jc w:val="both"/>
              <w:rPr>
                <w:rFonts w:eastAsia="Century Gothic" w:cs="Century Gothic"/>
                <w:color w:val="2F2F2F"/>
                <w:sz w:val="20"/>
                <w:szCs w:val="20"/>
              </w:rPr>
            </w:pPr>
            <w:r w:rsidRPr="2C243DD6">
              <w:rPr>
                <w:rFonts w:eastAsia="Century Gothic" w:cs="Century Gothic"/>
                <w:color w:val="2F2F2F"/>
                <w:sz w:val="20"/>
                <w:szCs w:val="20"/>
              </w:rPr>
              <w:t>Israel</w:t>
            </w:r>
          </w:p>
        </w:tc>
      </w:tr>
      <w:tr w:rsidR="2C243DD6" w:rsidTr="3F90EE2C" w14:paraId="0665ABCD" w14:textId="77777777">
        <w:trPr>
          <w:trHeight w:val="17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2AC3A06E" w14:textId="4E90AC7E">
            <w:pPr>
              <w:jc w:val="both"/>
              <w:rPr>
                <w:rFonts w:eastAsia="Century Gothic" w:cs="Century Gothic"/>
                <w:b/>
                <w:bCs/>
                <w:color w:val="000000" w:themeColor="text1"/>
              </w:rPr>
            </w:pPr>
            <w:r w:rsidRPr="00EE5D82">
              <w:rPr>
                <w:rFonts w:eastAsia="Century Gothic" w:cs="Century Gothic"/>
                <w:b/>
                <w:bCs/>
                <w:color w:val="2F2F2F"/>
                <w:sz w:val="20"/>
                <w:szCs w:val="20"/>
              </w:rPr>
              <w:t xml:space="preserve">Funding organization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6613DF2E" w:rsidP="2C243DD6" w:rsidRDefault="17F9B000" w14:paraId="3340347E" w14:textId="716580F0">
            <w:pPr>
              <w:jc w:val="both"/>
              <w:rPr>
                <w:rFonts w:eastAsia="Century Gothic" w:cs="Century Gothic"/>
                <w:color w:val="2F2F2F"/>
                <w:sz w:val="20"/>
                <w:szCs w:val="20"/>
              </w:rPr>
            </w:pPr>
            <w:r w:rsidRPr="247A1A05">
              <w:rPr>
                <w:rFonts w:eastAsia="Century Gothic" w:cs="Century Gothic"/>
                <w:color w:val="2F2F2F"/>
                <w:sz w:val="20"/>
                <w:szCs w:val="20"/>
              </w:rPr>
              <w:t>Chief Scientist office, Ministry of Health (CSO</w:t>
            </w:r>
            <w:r w:rsidRPr="247A1A05" w:rsidR="54BAA492">
              <w:rPr>
                <w:rFonts w:eastAsia="Century Gothic" w:cs="Century Gothic"/>
                <w:color w:val="2F2F2F"/>
                <w:sz w:val="20"/>
                <w:szCs w:val="20"/>
              </w:rPr>
              <w:t>-</w:t>
            </w:r>
            <w:r w:rsidRPr="247A1A05">
              <w:rPr>
                <w:rFonts w:eastAsia="Century Gothic" w:cs="Century Gothic"/>
                <w:color w:val="2F2F2F"/>
                <w:sz w:val="20"/>
                <w:szCs w:val="20"/>
              </w:rPr>
              <w:t>MOH) http://www.health.gov.il/</w:t>
            </w:r>
          </w:p>
        </w:tc>
      </w:tr>
      <w:tr w:rsidRPr="005F2F63" w:rsidR="2C243DD6" w:rsidTr="3F90EE2C" w14:paraId="0675E494" w14:textId="77777777">
        <w:trPr>
          <w:trHeight w:val="556"/>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1792D47B"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National contact person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Pr="00C04AED" w:rsidR="74A3DB54" w:rsidP="2C243DD6" w:rsidRDefault="74A3DB54" w14:paraId="1AE70B05" w14:textId="58CA753B">
            <w:pPr>
              <w:spacing w:line="259" w:lineRule="auto"/>
              <w:jc w:val="both"/>
              <w:rPr>
                <w:rFonts w:eastAsia="Century Gothic" w:cs="Century Gothic"/>
                <w:color w:val="2F2F2F"/>
                <w:sz w:val="20"/>
                <w:szCs w:val="20"/>
                <w:lang w:val="fr-FR"/>
              </w:rPr>
            </w:pPr>
            <w:r w:rsidRPr="00C04AED">
              <w:rPr>
                <w:rFonts w:eastAsia="Century Gothic" w:cs="Century Gothic"/>
                <w:color w:val="2F2F2F"/>
                <w:sz w:val="20"/>
                <w:szCs w:val="20"/>
                <w:lang w:val="fr-FR"/>
              </w:rPr>
              <w:t xml:space="preserve">Dr. Irit Allon </w:t>
            </w:r>
          </w:p>
          <w:p w:rsidRPr="00C04AED" w:rsidR="74A3DB54" w:rsidP="2C243DD6" w:rsidRDefault="74A3DB54" w14:paraId="3EF80DCC" w14:textId="5335713D">
            <w:pPr>
              <w:spacing w:line="259" w:lineRule="auto"/>
              <w:jc w:val="both"/>
              <w:rPr>
                <w:rFonts w:eastAsia="Century Gothic" w:cs="Century Gothic"/>
                <w:color w:val="2F2F2F"/>
                <w:sz w:val="20"/>
                <w:szCs w:val="20"/>
                <w:lang w:val="fr-FR"/>
              </w:rPr>
            </w:pPr>
            <w:r w:rsidRPr="00C04AED">
              <w:rPr>
                <w:rFonts w:eastAsia="Century Gothic" w:cs="Century Gothic"/>
                <w:color w:val="2F2F2F"/>
                <w:sz w:val="20"/>
                <w:szCs w:val="20"/>
                <w:lang w:val="fr-FR"/>
              </w:rPr>
              <w:t>Phone: +972-2-5082167</w:t>
            </w:r>
          </w:p>
          <w:p w:rsidRPr="00C04AED" w:rsidR="74A3DB54" w:rsidP="2C243DD6" w:rsidRDefault="74A3DB54" w14:paraId="6990A5C7" w14:textId="1C6A5451">
            <w:pPr>
              <w:spacing w:line="259" w:lineRule="auto"/>
              <w:jc w:val="both"/>
              <w:rPr>
                <w:rFonts w:eastAsia="Century Gothic" w:cs="Century Gothic"/>
                <w:color w:val="2F2F2F"/>
                <w:sz w:val="20"/>
                <w:szCs w:val="20"/>
                <w:lang w:val="fr-FR"/>
              </w:rPr>
            </w:pPr>
            <w:r w:rsidRPr="00C04AED">
              <w:rPr>
                <w:rFonts w:eastAsia="Century Gothic" w:cs="Century Gothic"/>
                <w:color w:val="2F2F2F"/>
                <w:sz w:val="20"/>
                <w:szCs w:val="20"/>
                <w:lang w:val="fr-FR"/>
              </w:rPr>
              <w:t>Email: Irit.allon@moh.health.gov.il</w:t>
            </w:r>
          </w:p>
        </w:tc>
      </w:tr>
      <w:tr w:rsidR="2C243DD6" w:rsidTr="3F90EE2C" w14:paraId="55E09A2F" w14:textId="77777777">
        <w:trPr>
          <w:trHeight w:val="16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32FE6189"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Funding commitment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573A50C9" w:rsidP="2C243DD6" w:rsidRDefault="4861A75E" w14:paraId="70C94A5F" w14:textId="3F27305F">
            <w:pPr>
              <w:spacing w:line="259" w:lineRule="auto"/>
              <w:jc w:val="both"/>
              <w:rPr>
                <w:rFonts w:eastAsia="Century Gothic" w:cs="Century Gothic"/>
                <w:color w:val="2F2F2F"/>
                <w:sz w:val="20"/>
                <w:szCs w:val="20"/>
              </w:rPr>
            </w:pPr>
            <w:r w:rsidRPr="247A1A05">
              <w:rPr>
                <w:rFonts w:eastAsia="Century Gothic" w:cs="Century Gothic"/>
                <w:color w:val="2F2F2F"/>
                <w:sz w:val="20"/>
                <w:szCs w:val="20"/>
              </w:rPr>
              <w:t xml:space="preserve">Up to </w:t>
            </w:r>
            <w:r w:rsidRPr="247A1A05" w:rsidR="69DC37FC">
              <w:rPr>
                <w:rFonts w:eastAsia="Century Gothic" w:cs="Century Gothic"/>
                <w:color w:val="2F2F2F"/>
                <w:sz w:val="20"/>
                <w:szCs w:val="20"/>
              </w:rPr>
              <w:t>3</w:t>
            </w:r>
            <w:r w:rsidRPr="247A1A05">
              <w:rPr>
                <w:rFonts w:eastAsia="Century Gothic" w:cs="Century Gothic"/>
                <w:color w:val="2F2F2F"/>
                <w:sz w:val="20"/>
                <w:szCs w:val="20"/>
              </w:rPr>
              <w:t>00.000 Euros</w:t>
            </w:r>
          </w:p>
        </w:tc>
      </w:tr>
      <w:tr w:rsidR="2C243DD6" w:rsidTr="3F90EE2C" w14:paraId="7C0B28D0" w14:textId="77777777">
        <w:trPr>
          <w:trHeight w:val="16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4ECE13AA" w14:textId="77777777">
            <w:pPr>
              <w:jc w:val="both"/>
              <w:rPr>
                <w:rFonts w:eastAsia="Century Gothic" w:cs="Century Gothic"/>
                <w:b/>
                <w:bCs/>
                <w:color w:val="2F2F2F"/>
                <w:sz w:val="20"/>
                <w:szCs w:val="20"/>
              </w:rPr>
            </w:pPr>
            <w:r w:rsidRPr="00EE5D82">
              <w:rPr>
                <w:rFonts w:eastAsia="Century Gothic" w:cs="Century Gothic"/>
                <w:b/>
                <w:bCs/>
                <w:color w:val="2F2F2F"/>
                <w:sz w:val="20"/>
                <w:szCs w:val="20"/>
              </w:rPr>
              <w:t>Overheads</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3036108F" w:rsidP="2C243DD6" w:rsidRDefault="3036108F" w14:paraId="63EDA61E" w14:textId="2EAFB58A">
            <w:pPr>
              <w:jc w:val="both"/>
              <w:rPr>
                <w:rFonts w:eastAsia="Century Gothic" w:cs="Century Gothic"/>
                <w:color w:val="2F2F2F"/>
                <w:sz w:val="20"/>
                <w:szCs w:val="20"/>
              </w:rPr>
            </w:pPr>
            <w:r w:rsidRPr="2C243DD6">
              <w:rPr>
                <w:rFonts w:eastAsia="Century Gothic" w:cs="Century Gothic"/>
                <w:color w:val="2F2F2F"/>
                <w:sz w:val="20"/>
                <w:szCs w:val="20"/>
              </w:rPr>
              <w:t>10% of the entire project</w:t>
            </w:r>
          </w:p>
        </w:tc>
      </w:tr>
      <w:tr w:rsidR="2C243DD6" w:rsidTr="3F90EE2C" w14:paraId="16748BD5" w14:textId="77777777">
        <w:trPr>
          <w:trHeight w:val="418"/>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5EFEF0FB"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Anticipated number of fundable research partners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40DEE140" w:rsidP="2C243DD6" w:rsidRDefault="40DEE140" w14:paraId="505D79DC" w14:textId="519E87D1">
            <w:pPr>
              <w:spacing w:line="259" w:lineRule="auto"/>
              <w:jc w:val="both"/>
              <w:rPr>
                <w:rFonts w:eastAsia="Century Gothic" w:cs="Century Gothic"/>
                <w:color w:val="2F2F2F"/>
                <w:sz w:val="20"/>
                <w:szCs w:val="20"/>
              </w:rPr>
            </w:pPr>
            <w:r w:rsidRPr="2C243DD6">
              <w:rPr>
                <w:rFonts w:eastAsia="Century Gothic" w:cs="Century Gothic"/>
                <w:color w:val="2F2F2F"/>
                <w:sz w:val="20"/>
                <w:szCs w:val="20"/>
              </w:rPr>
              <w:t>Up to 2</w:t>
            </w:r>
          </w:p>
        </w:tc>
      </w:tr>
      <w:tr w:rsidR="2C243DD6" w:rsidTr="3F90EE2C" w14:paraId="0FE7BF07" w14:textId="77777777">
        <w:trPr>
          <w:trHeight w:val="124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366EC541"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Maximum funding per grant awarded to a partner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58CFB27A" w:rsidP="2C243DD6" w:rsidRDefault="23324ADE" w14:paraId="17CB97CA" w14:textId="090D7EE0">
            <w:pPr>
              <w:jc w:val="both"/>
              <w:rPr>
                <w:rFonts w:eastAsia="Century Gothic" w:cs="Century Gothic"/>
                <w:color w:val="2F2F2F"/>
                <w:sz w:val="20"/>
                <w:szCs w:val="20"/>
              </w:rPr>
            </w:pPr>
            <w:r w:rsidRPr="247A1A05">
              <w:rPr>
                <w:rFonts w:eastAsia="Century Gothic" w:cs="Century Gothic"/>
                <w:color w:val="2F2F2F"/>
                <w:sz w:val="20"/>
                <w:szCs w:val="20"/>
              </w:rPr>
              <w:t xml:space="preserve">Up to </w:t>
            </w:r>
            <w:r w:rsidRPr="247A1A05" w:rsidR="31905956">
              <w:rPr>
                <w:rFonts w:eastAsia="Century Gothic" w:cs="Century Gothic"/>
                <w:color w:val="2F2F2F"/>
                <w:sz w:val="20"/>
                <w:szCs w:val="20"/>
              </w:rPr>
              <w:t>140,000</w:t>
            </w:r>
            <w:r w:rsidRPr="247A1A05">
              <w:rPr>
                <w:rFonts w:eastAsia="Century Gothic" w:cs="Century Gothic"/>
                <w:color w:val="2F2F2F"/>
                <w:sz w:val="20"/>
                <w:szCs w:val="20"/>
              </w:rPr>
              <w:t xml:space="preserve"> Euros</w:t>
            </w:r>
            <w:r w:rsidRPr="247A1A05" w:rsidR="0D82D65D">
              <w:rPr>
                <w:rFonts w:eastAsia="Century Gothic" w:cs="Century Gothic"/>
                <w:color w:val="2F2F2F"/>
                <w:sz w:val="20"/>
                <w:szCs w:val="20"/>
              </w:rPr>
              <w:t xml:space="preserve"> (Additional EUR 20,000 for coordination of a consortium)</w:t>
            </w:r>
          </w:p>
        </w:tc>
      </w:tr>
      <w:tr w:rsidR="2C243DD6" w:rsidTr="3F90EE2C" w14:paraId="35EBDC94" w14:textId="77777777">
        <w:trPr>
          <w:trHeight w:val="832"/>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0061CE20"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Eligibility of a partner as a beneficiary institution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43E33BD2" w:rsidP="2C243DD6" w:rsidRDefault="43E33BD2" w14:paraId="3E6974B9" w14:textId="604AC50E">
            <w:pPr>
              <w:spacing w:line="259" w:lineRule="auto"/>
              <w:jc w:val="both"/>
              <w:rPr>
                <w:rFonts w:eastAsia="Century Gothic" w:cs="Century Gothic"/>
                <w:color w:val="2F2F2F"/>
                <w:sz w:val="20"/>
                <w:szCs w:val="20"/>
              </w:rPr>
            </w:pPr>
            <w:r w:rsidRPr="2C243DD6">
              <w:rPr>
                <w:rFonts w:eastAsia="Century Gothic" w:cs="Century Gothic"/>
                <w:color w:val="2F2F2F"/>
                <w:sz w:val="20"/>
                <w:szCs w:val="20"/>
              </w:rPr>
              <w:t>Position in a university, research center or hospital. Research authority must approve position prior to submission.</w:t>
            </w:r>
          </w:p>
        </w:tc>
      </w:tr>
      <w:tr w:rsidR="2C243DD6" w:rsidTr="3F90EE2C" w14:paraId="5C828DA0" w14:textId="77777777">
        <w:trPr>
          <w:trHeight w:val="417"/>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0A93106A"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Eligibility of costs, types and their caps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6490C939" w:rsidP="2C243DD6" w:rsidRDefault="6490C939" w14:paraId="0C5928BB" w14:textId="18B74C08">
            <w:pPr>
              <w:spacing w:line="259" w:lineRule="auto"/>
              <w:jc w:val="both"/>
              <w:rPr>
                <w:rFonts w:eastAsia="Century Gothic" w:cs="Century Gothic"/>
                <w:color w:val="2F2F2F"/>
                <w:sz w:val="20"/>
                <w:szCs w:val="20"/>
              </w:rPr>
            </w:pPr>
            <w:r w:rsidRPr="2C243DD6">
              <w:rPr>
                <w:rFonts w:eastAsia="Century Gothic" w:cs="Century Gothic"/>
                <w:color w:val="2F2F2F"/>
                <w:sz w:val="20"/>
                <w:szCs w:val="20"/>
              </w:rPr>
              <w:t xml:space="preserve">Materials and consumables; Travel (up to 10%); No salaries for applicants; No heavy equipment, Institutional overhead </w:t>
            </w:r>
            <w:r w:rsidRPr="2C243DD6" w:rsidR="519063E7">
              <w:rPr>
                <w:rFonts w:eastAsia="Century Gothic" w:cs="Century Gothic"/>
                <w:color w:val="2F2F2F"/>
                <w:sz w:val="20"/>
                <w:szCs w:val="20"/>
              </w:rPr>
              <w:t>-</w:t>
            </w:r>
            <w:r w:rsidRPr="2C243DD6">
              <w:rPr>
                <w:rFonts w:eastAsia="Century Gothic" w:cs="Century Gothic"/>
                <w:color w:val="2F2F2F"/>
                <w:sz w:val="20"/>
                <w:szCs w:val="20"/>
              </w:rPr>
              <w:t>10%</w:t>
            </w:r>
          </w:p>
        </w:tc>
      </w:tr>
      <w:tr w:rsidR="2C243DD6" w:rsidTr="3F90EE2C" w14:paraId="08DA01F1" w14:textId="77777777">
        <w:trPr>
          <w:trHeight w:val="110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448CA7D0" w14:textId="30521B79">
            <w:pPr>
              <w:jc w:val="both"/>
              <w:rPr>
                <w:rFonts w:eastAsia="Century Gothic" w:cs="Century Gothic"/>
                <w:b/>
                <w:bCs/>
                <w:color w:val="000000" w:themeColor="text1"/>
                <w:sz w:val="20"/>
                <w:szCs w:val="20"/>
              </w:rPr>
            </w:pPr>
            <w:r w:rsidRPr="00EE5D82">
              <w:rPr>
                <w:rFonts w:eastAsia="Century Gothic" w:cs="Century Gothic"/>
                <w:b/>
                <w:bCs/>
                <w:color w:val="2F2F2F"/>
                <w:sz w:val="20"/>
                <w:szCs w:val="20"/>
              </w:rPr>
              <w:t>Conditions for PAO funding</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22A342FA" w:rsidP="2C243DD6" w:rsidRDefault="22A342FA" w14:paraId="77743A67" w14:textId="2D31FF21">
            <w:pPr>
              <w:jc w:val="both"/>
              <w:rPr>
                <w:rFonts w:eastAsia="Century Gothic" w:cs="Century Gothic"/>
                <w:color w:val="2F2F2F"/>
                <w:sz w:val="20"/>
                <w:szCs w:val="20"/>
              </w:rPr>
            </w:pPr>
            <w:r w:rsidRPr="2C243DD6">
              <w:rPr>
                <w:rFonts w:eastAsia="Century Gothic" w:cs="Century Gothic"/>
                <w:color w:val="2F2F2F"/>
                <w:sz w:val="20"/>
                <w:szCs w:val="20"/>
              </w:rPr>
              <w:t>No funding of PAOs</w:t>
            </w:r>
          </w:p>
        </w:tc>
      </w:tr>
      <w:tr w:rsidR="2C243DD6" w:rsidTr="3F90EE2C" w14:paraId="25547751" w14:textId="77777777">
        <w:trPr>
          <w:trHeight w:val="1657"/>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26F4625F"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Submission of the proposal at the national level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594C1E7F" w:rsidP="247A1A05" w:rsidRDefault="0BF792F1" w14:paraId="28BB9F80" w14:textId="635BA656">
            <w:pPr>
              <w:jc w:val="both"/>
              <w:rPr>
                <w:lang w:val="en-GB"/>
              </w:rPr>
            </w:pPr>
            <w:r w:rsidRPr="3F90EE2C">
              <w:rPr>
                <w:rFonts w:eastAsia="Century Gothic" w:cs="Century Gothic"/>
                <w:b/>
                <w:bCs/>
                <w:color w:val="2F2F2F"/>
                <w:sz w:val="20"/>
                <w:szCs w:val="20"/>
              </w:rPr>
              <w:t>Prior to submission</w:t>
            </w:r>
            <w:r w:rsidRPr="3F90EE2C" w:rsidR="2F9EB585">
              <w:rPr>
                <w:rFonts w:eastAsia="Century Gothic" w:cs="Century Gothic"/>
                <w:b/>
                <w:bCs/>
                <w:color w:val="2F2F2F"/>
                <w:sz w:val="20"/>
                <w:szCs w:val="20"/>
              </w:rPr>
              <w:t xml:space="preserve"> of the pre-proposal to EJP RD</w:t>
            </w:r>
            <w:r w:rsidRPr="3F90EE2C">
              <w:rPr>
                <w:rFonts w:eastAsia="Century Gothic" w:cs="Century Gothic"/>
                <w:b/>
                <w:bCs/>
                <w:color w:val="2F2F2F"/>
                <w:sz w:val="20"/>
                <w:szCs w:val="20"/>
              </w:rPr>
              <w:t xml:space="preserve">, </w:t>
            </w:r>
            <w:r w:rsidRPr="3F90EE2C" w:rsidR="3CBDFAF8">
              <w:rPr>
                <w:rFonts w:eastAsia="Century Gothic" w:cs="Century Gothic"/>
                <w:b/>
                <w:bCs/>
                <w:color w:val="2F2F2F"/>
                <w:sz w:val="20"/>
                <w:szCs w:val="20"/>
              </w:rPr>
              <w:t xml:space="preserve">Israeli </w:t>
            </w:r>
            <w:r w:rsidRPr="3F90EE2C">
              <w:rPr>
                <w:rFonts w:eastAsia="Century Gothic" w:cs="Century Gothic"/>
                <w:b/>
                <w:bCs/>
                <w:color w:val="2F2F2F"/>
                <w:sz w:val="20"/>
                <w:szCs w:val="20"/>
              </w:rPr>
              <w:t xml:space="preserve">researchers </w:t>
            </w:r>
            <w:r w:rsidRPr="3F90EE2C" w:rsidR="65C147F5">
              <w:rPr>
                <w:rFonts w:eastAsia="Century Gothic" w:cs="Century Gothic"/>
                <w:b/>
                <w:bCs/>
                <w:color w:val="2F2F2F"/>
                <w:sz w:val="20"/>
                <w:szCs w:val="20"/>
              </w:rPr>
              <w:t xml:space="preserve">need to </w:t>
            </w:r>
            <w:r w:rsidRPr="3F90EE2C">
              <w:rPr>
                <w:rFonts w:eastAsia="Century Gothic" w:cs="Century Gothic"/>
                <w:b/>
                <w:bCs/>
                <w:color w:val="2F2F2F"/>
                <w:sz w:val="20"/>
                <w:szCs w:val="20"/>
              </w:rPr>
              <w:t xml:space="preserve">submit to CSO-MOH an </w:t>
            </w:r>
            <w:hyperlink w:history="1" r:id="rId165">
              <w:r w:rsidRPr="3F90EE2C">
                <w:rPr>
                  <w:rStyle w:val="Hipervnculo"/>
                  <w:rFonts w:eastAsia="Century Gothic" w:cs="Century Gothic"/>
                  <w:b/>
                  <w:bCs/>
                  <w:sz w:val="20"/>
                  <w:szCs w:val="20"/>
                </w:rPr>
                <w:t>ILabstract</w:t>
              </w:r>
            </w:hyperlink>
            <w:r w:rsidRPr="3F90EE2C">
              <w:rPr>
                <w:rFonts w:eastAsia="Century Gothic" w:cs="Century Gothic"/>
                <w:b/>
                <w:bCs/>
                <w:color w:val="2F2F2F"/>
                <w:sz w:val="20"/>
                <w:szCs w:val="20"/>
              </w:rPr>
              <w:t xml:space="preserve"> approved by their research authority including budget distribution</w:t>
            </w:r>
            <w:r w:rsidRPr="3F90EE2C">
              <w:rPr>
                <w:rFonts w:eastAsia="Century Gothic" w:cs="Century Gothic"/>
                <w:color w:val="2F2F2F"/>
                <w:sz w:val="20"/>
                <w:szCs w:val="20"/>
              </w:rPr>
              <w:t xml:space="preserve">. The </w:t>
            </w:r>
            <w:r w:rsidRPr="3F90EE2C" w:rsidR="1DE9CAFF">
              <w:rPr>
                <w:rFonts w:eastAsia="Century Gothic" w:cs="Century Gothic"/>
                <w:color w:val="2F2F2F"/>
                <w:sz w:val="20"/>
                <w:szCs w:val="20"/>
              </w:rPr>
              <w:t>IL abstract</w:t>
            </w:r>
            <w:r w:rsidRPr="3F90EE2C">
              <w:rPr>
                <w:rFonts w:eastAsia="Century Gothic" w:cs="Century Gothic"/>
                <w:color w:val="2F2F2F"/>
                <w:sz w:val="20"/>
                <w:szCs w:val="20"/>
              </w:rPr>
              <w:t xml:space="preserve"> will contain the project title, acronym and partners and will </w:t>
            </w:r>
            <w:r w:rsidRPr="3F90EE2C">
              <w:rPr>
                <w:rFonts w:eastAsia="Century Gothic" w:cs="Century Gothic"/>
                <w:b/>
                <w:bCs/>
                <w:color w:val="2F2F2F"/>
                <w:sz w:val="20"/>
                <w:szCs w:val="20"/>
              </w:rPr>
              <w:t>elaborate the part of the Israeli group in the project</w:t>
            </w:r>
            <w:r w:rsidRPr="3F90EE2C">
              <w:rPr>
                <w:rFonts w:eastAsia="Century Gothic" w:cs="Century Gothic"/>
                <w:color w:val="2F2F2F"/>
                <w:sz w:val="20"/>
                <w:szCs w:val="20"/>
              </w:rPr>
              <w:t xml:space="preserve">. </w:t>
            </w:r>
            <w:r w:rsidRPr="3F90EE2C" w:rsidR="3D6A7587">
              <w:rPr>
                <w:rFonts w:eastAsia="Century Gothic" w:cs="Century Gothic"/>
                <w:color w:val="2F2F2F"/>
                <w:sz w:val="20"/>
                <w:szCs w:val="20"/>
              </w:rPr>
              <w:t>IL abstract</w:t>
            </w:r>
            <w:r w:rsidRPr="3F90EE2C">
              <w:rPr>
                <w:rFonts w:eastAsia="Century Gothic" w:cs="Century Gothic"/>
                <w:color w:val="2F2F2F"/>
                <w:sz w:val="20"/>
                <w:szCs w:val="20"/>
              </w:rPr>
              <w:t xml:space="preserve"> is </w:t>
            </w:r>
            <w:r w:rsidRPr="3F90EE2C">
              <w:rPr>
                <w:rFonts w:eastAsia="Century Gothic" w:cs="Century Gothic"/>
                <w:color w:val="2F2F2F"/>
                <w:sz w:val="20"/>
                <w:szCs w:val="20"/>
                <w:u w:val="single"/>
              </w:rPr>
              <w:t>not</w:t>
            </w:r>
            <w:r w:rsidRPr="3F90EE2C">
              <w:rPr>
                <w:rFonts w:eastAsia="Century Gothic" w:cs="Century Gothic"/>
                <w:color w:val="2F2F2F"/>
                <w:sz w:val="20"/>
                <w:szCs w:val="20"/>
              </w:rPr>
              <w:t xml:space="preserve"> the abstract of the entire project. No submission of </w:t>
            </w:r>
            <w:r w:rsidRPr="3F90EE2C" w:rsidR="395965EA">
              <w:rPr>
                <w:rFonts w:eastAsia="Century Gothic" w:cs="Century Gothic"/>
                <w:color w:val="2F2F2F"/>
                <w:sz w:val="20"/>
                <w:szCs w:val="20"/>
              </w:rPr>
              <w:t>IL abstract</w:t>
            </w:r>
            <w:r w:rsidRPr="3F90EE2C">
              <w:rPr>
                <w:rFonts w:eastAsia="Century Gothic" w:cs="Century Gothic"/>
                <w:color w:val="2F2F2F"/>
                <w:sz w:val="20"/>
                <w:szCs w:val="20"/>
              </w:rPr>
              <w:t xml:space="preserve"> can result in declaration of the consortium as ineligible.</w:t>
            </w:r>
            <w:r w:rsidRPr="3F90EE2C" w:rsidR="5D653CC0">
              <w:rPr>
                <w:rFonts w:eastAsia="Century Gothic" w:cs="Century Gothic"/>
                <w:color w:val="2F2F2F"/>
                <w:sz w:val="20"/>
                <w:szCs w:val="20"/>
              </w:rPr>
              <w:t xml:space="preserve"> </w:t>
            </w:r>
          </w:p>
          <w:p w:rsidR="594C1E7F" w:rsidP="22EC92BF" w:rsidRDefault="716281F4" w14:paraId="625535FB" w14:textId="2E14D612">
            <w:pPr>
              <w:jc w:val="both"/>
              <w:rPr>
                <w:rFonts w:eastAsia="Century Gothic" w:cs="Century Gothic"/>
                <w:color w:val="2F2F2F"/>
                <w:sz w:val="20"/>
                <w:szCs w:val="20"/>
                <w:lang w:val="en-GB"/>
              </w:rPr>
            </w:pPr>
            <w:r w:rsidRPr="3F90EE2C">
              <w:rPr>
                <w:rFonts w:eastAsia="Century Gothic" w:cs="Century Gothic"/>
                <w:color w:val="2F2F2F"/>
                <w:sz w:val="20"/>
                <w:szCs w:val="20"/>
                <w:lang w:val="en-GB"/>
              </w:rPr>
              <w:t>Researchers cannot apply for more than one grant from any ERA-Net funded by CSO-MOH or submit more than one proposal to any programme.</w:t>
            </w:r>
          </w:p>
        </w:tc>
      </w:tr>
      <w:tr w:rsidR="2C243DD6" w:rsidTr="3F90EE2C" w14:paraId="446154DD" w14:textId="77777777">
        <w:trPr>
          <w:trHeight w:val="48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53C2FCC2"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Further guidance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379418E8" w:rsidP="70D864D3" w:rsidRDefault="41594BF5" w14:paraId="1399441F" w14:textId="67D47E41">
            <w:pPr>
              <w:jc w:val="both"/>
              <w:rPr>
                <w:rFonts w:eastAsia="Century Gothic" w:cs="Century Gothic"/>
                <w:color w:val="2F2F2F"/>
                <w:sz w:val="20"/>
                <w:szCs w:val="20"/>
              </w:rPr>
            </w:pPr>
            <w:r w:rsidRPr="70D864D3">
              <w:rPr>
                <w:rFonts w:eastAsia="Century Gothic" w:cs="Century Gothic"/>
                <w:color w:val="2F2F2F"/>
                <w:sz w:val="20"/>
                <w:szCs w:val="20"/>
              </w:rPr>
              <w:t>If the application involves human or animal experiments, bioethics approvals must be submitted with the application or up to 4 months later.</w:t>
            </w:r>
          </w:p>
          <w:p w:rsidR="2C243DD6" w:rsidP="2C243DD6" w:rsidRDefault="2C243DD6" w14:paraId="4B332AF8" w14:textId="58B34468">
            <w:pPr>
              <w:jc w:val="both"/>
              <w:rPr>
                <w:rFonts w:eastAsia="Century Gothic" w:cs="Century Gothic"/>
                <w:color w:val="2F2F2F"/>
                <w:sz w:val="20"/>
                <w:szCs w:val="20"/>
              </w:rPr>
            </w:pPr>
          </w:p>
          <w:p w:rsidR="379418E8" w:rsidP="2C243DD6" w:rsidRDefault="379418E8" w14:paraId="03F09650" w14:textId="038C1E59">
            <w:pPr>
              <w:jc w:val="both"/>
              <w:rPr>
                <w:rFonts w:eastAsia="Century Gothic" w:cs="Century Gothic"/>
                <w:color w:val="2F2F2F"/>
                <w:sz w:val="20"/>
                <w:szCs w:val="20"/>
              </w:rPr>
            </w:pPr>
            <w:r w:rsidRPr="2C243DD6">
              <w:rPr>
                <w:rFonts w:eastAsia="Century Gothic" w:cs="Century Gothic"/>
                <w:color w:val="2F2F2F"/>
                <w:sz w:val="20"/>
                <w:szCs w:val="20"/>
              </w:rPr>
              <w:t xml:space="preserve">Please see detailed instructions at </w:t>
            </w:r>
            <w:hyperlink r:id="rId166">
              <w:r w:rsidRPr="2C243DD6">
                <w:rPr>
                  <w:rStyle w:val="Hipervnculo"/>
                  <w:rFonts w:eastAsia="Century Gothic" w:cs="Century Gothic"/>
                  <w:color w:val="2F2F2F"/>
                  <w:sz w:val="20"/>
                  <w:szCs w:val="20"/>
                </w:rPr>
                <w:t>www.health.gov.il/research-fund</w:t>
              </w:r>
            </w:hyperlink>
          </w:p>
        </w:tc>
      </w:tr>
    </w:tbl>
    <w:p w:rsidR="2C243DD6" w:rsidP="2C243DD6" w:rsidRDefault="2C243DD6" w14:paraId="303C1161" w14:textId="4C8AD52E">
      <w:pPr>
        <w:jc w:val="both"/>
        <w:rPr>
          <w:rFonts w:ascii="Times New Roman" w:hAnsi="Times New Roman" w:eastAsia="Century Gothic"/>
          <w:color w:val="1F497D" w:themeColor="text2"/>
          <w:sz w:val="18"/>
          <w:szCs w:val="18"/>
        </w:rPr>
      </w:pPr>
    </w:p>
    <w:p w:rsidR="2C243DD6" w:rsidP="2C243DD6" w:rsidRDefault="2C243DD6" w14:paraId="606ADB58" w14:textId="133E5E10">
      <w:pPr>
        <w:jc w:val="both"/>
        <w:rPr>
          <w:rFonts w:ascii="Times New Roman" w:hAnsi="Times New Roman"/>
          <w:sz w:val="15"/>
          <w:szCs w:val="15"/>
        </w:rPr>
      </w:pPr>
    </w:p>
    <w:p w:rsidR="00CA754C" w:rsidRDefault="00CA754C" w14:paraId="5054A47E" w14:textId="77777777">
      <w:pPr>
        <w:rPr>
          <w:rFonts w:eastAsia="Century Gothic" w:cs="Century Gothic"/>
          <w:color w:val="2F2F2F"/>
          <w:sz w:val="20"/>
          <w:szCs w:val="20"/>
        </w:rPr>
      </w:pPr>
      <w:r>
        <w:rPr>
          <w:rFonts w:eastAsia="Century Gothic" w:cs="Century Gothic"/>
          <w:color w:val="2F2F2F"/>
          <w:sz w:val="20"/>
          <w:szCs w:val="20"/>
        </w:rPr>
        <w:br w:type="page"/>
      </w:r>
    </w:p>
    <w:p w:rsidR="00081A61" w:rsidP="00D27C73" w:rsidRDefault="032B9786" w14:paraId="77E4D2EE" w14:textId="24EBF260">
      <w:pPr>
        <w:pStyle w:val="Ttulo3"/>
      </w:pPr>
      <w:bookmarkStart w:name="_Toc163811626" w:id="258"/>
      <w:bookmarkStart w:name="_Toc1568077322" w:id="259"/>
      <w:bookmarkStart w:name="_Toc625597440" w:id="260"/>
      <w:bookmarkStart w:name="_Toc1315890317" w:id="261"/>
      <w:bookmarkStart w:name="_Toc1336640894" w:id="262"/>
      <w:bookmarkStart w:name="_Toc1318056165" w:id="1566923307"/>
      <w:bookmarkStart w:name="_Toc1056380560" w:id="729864617"/>
      <w:bookmarkStart w:name="_Toc591604645" w:id="25044535"/>
      <w:bookmarkStart w:name="_Toc1848118917" w:id="721356146"/>
      <w:r w:rsidR="032B9786">
        <w:rPr/>
        <w:t>ITALIAN MINISTRY OF HEALTH</w:t>
      </w:r>
      <w:r w:rsidR="5EE022D0">
        <w:rPr/>
        <w:t xml:space="preserve"> </w:t>
      </w:r>
      <w:r w:rsidR="032B9786">
        <w:rPr/>
        <w:t>(</w:t>
      </w:r>
      <w:r w:rsidR="5EE022D0">
        <w:rPr/>
        <w:t>MoH-IT</w:t>
      </w:r>
      <w:r w:rsidR="032B9786">
        <w:rPr/>
        <w:t>), ITALY</w:t>
      </w:r>
      <w:bookmarkEnd w:id="258"/>
      <w:bookmarkEnd w:id="259"/>
      <w:bookmarkEnd w:id="260"/>
      <w:bookmarkEnd w:id="261"/>
      <w:bookmarkEnd w:id="262"/>
      <w:bookmarkEnd w:id="1566923307"/>
      <w:bookmarkEnd w:id="729864617"/>
      <w:bookmarkEnd w:id="25044535"/>
      <w:bookmarkEnd w:id="721356146"/>
    </w:p>
    <w:p w:rsidR="544E12F8" w:rsidP="155D83F8" w:rsidRDefault="014D3AB1" w14:paraId="54C9E3A4" w14:textId="20F339A7">
      <w:pPr>
        <w:jc w:val="both"/>
        <w:rPr>
          <w:color w:val="FF0000"/>
          <w:sz w:val="20"/>
          <w:szCs w:val="20"/>
        </w:rPr>
      </w:pPr>
      <w:r w:rsidRPr="155D83F8">
        <w:rPr>
          <w:color w:val="FF0000"/>
          <w:sz w:val="20"/>
          <w:szCs w:val="20"/>
        </w:rPr>
        <w:t>It is strongly advised that all applicants contact their EJP RD National/Regional Contact Point in good time before the submission of a proposal</w:t>
      </w:r>
    </w:p>
    <w:tbl>
      <w:tblPr>
        <w:tblStyle w:val="TableGrid1"/>
        <w:tblW w:w="14458" w:type="dxa"/>
        <w:tblInd w:w="-130" w:type="dxa"/>
        <w:tblLook w:val="04A0" w:firstRow="1" w:lastRow="0" w:firstColumn="1" w:lastColumn="0" w:noHBand="0" w:noVBand="1"/>
      </w:tblPr>
      <w:tblGrid>
        <w:gridCol w:w="2925"/>
        <w:gridCol w:w="11533"/>
      </w:tblGrid>
      <w:tr w:rsidR="544E12F8" w:rsidTr="00224C2F" w14:paraId="24ED2A45" w14:textId="77777777">
        <w:trPr>
          <w:trHeight w:val="294"/>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040E6BA0" w14:textId="77777777">
            <w:pPr>
              <w:spacing w:line="259" w:lineRule="auto"/>
              <w:rPr>
                <w:rFonts w:eastAsia="Century Gothic" w:cs="Century Gothic"/>
                <w:color w:val="000000" w:themeColor="text1"/>
                <w:lang w:val="en-GB"/>
              </w:rPr>
            </w:pPr>
            <w:r w:rsidRPr="70D864D3">
              <w:rPr>
                <w:rFonts w:eastAsia="Century Gothic" w:cs="Century Gothic"/>
                <w:b/>
                <w:bCs/>
                <w:color w:val="2F2F2F"/>
                <w:sz w:val="20"/>
                <w:szCs w:val="20"/>
                <w:lang w:val="en-GB"/>
              </w:rPr>
              <w:t xml:space="preserve">Country </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455F844E" w:rsidP="70D864D3" w:rsidRDefault="33206998" w14:paraId="0C520EEA" w14:textId="074E682B">
            <w:pPr>
              <w:spacing w:line="259" w:lineRule="auto"/>
              <w:rPr>
                <w:color w:val="000000" w:themeColor="text1"/>
                <w:lang w:val="en-GB"/>
              </w:rPr>
            </w:pPr>
            <w:r w:rsidRPr="70D864D3">
              <w:rPr>
                <w:rFonts w:eastAsia="Century Gothic" w:cs="Century Gothic"/>
                <w:color w:val="000000" w:themeColor="text1"/>
                <w:sz w:val="20"/>
                <w:szCs w:val="20"/>
                <w:lang w:val="en-GB"/>
              </w:rPr>
              <w:t>Italy</w:t>
            </w:r>
          </w:p>
        </w:tc>
      </w:tr>
      <w:tr w:rsidR="544E12F8" w:rsidTr="00224C2F" w14:paraId="7F1CA2B9" w14:textId="77777777">
        <w:trPr>
          <w:trHeight w:val="502"/>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2A6FEC1D" w14:textId="77777777">
            <w:pPr>
              <w:spacing w:line="259" w:lineRule="auto"/>
              <w:rPr>
                <w:rFonts w:eastAsia="Century Gothic" w:cs="Century Gothic"/>
                <w:color w:val="000000" w:themeColor="text1"/>
                <w:lang w:val="en-GB"/>
              </w:rPr>
            </w:pPr>
            <w:r w:rsidRPr="70D864D3">
              <w:rPr>
                <w:rFonts w:eastAsia="Century Gothic" w:cs="Century Gothic"/>
                <w:b/>
                <w:bCs/>
                <w:color w:val="2F2F2F"/>
                <w:sz w:val="20"/>
                <w:szCs w:val="20"/>
                <w:lang w:val="en-GB"/>
              </w:rPr>
              <w:t xml:space="preserve">Funding organisation </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4E10C88C" w:rsidP="02512719" w:rsidRDefault="71C127EF" w14:paraId="528484C0" w14:textId="6669F665">
            <w:pPr>
              <w:spacing w:line="259" w:lineRule="auto"/>
              <w:ind w:right="2251"/>
              <w:rPr>
                <w:rFonts w:eastAsia="Century Gothic" w:cs="Century Gothic"/>
                <w:color w:val="0000FF"/>
                <w:sz w:val="20"/>
                <w:szCs w:val="20"/>
                <w:lang w:val="en-GB"/>
              </w:rPr>
            </w:pPr>
            <w:r w:rsidRPr="70D864D3">
              <w:rPr>
                <w:rFonts w:eastAsia="Century Gothic" w:cs="Century Gothic"/>
                <w:color w:val="0000FF"/>
                <w:sz w:val="20"/>
                <w:szCs w:val="20"/>
                <w:lang w:val="en-GB"/>
              </w:rPr>
              <w:t xml:space="preserve">Italian Ministry of Health </w:t>
            </w:r>
          </w:p>
          <w:p w:rsidR="4E10C88C" w:rsidP="544E12F8" w:rsidRDefault="71C127EF" w14:paraId="4F19B23A" w14:textId="06090BE5">
            <w:pPr>
              <w:spacing w:line="259" w:lineRule="auto"/>
              <w:ind w:right="2251"/>
              <w:rPr>
                <w:rFonts w:eastAsia="Century Gothic" w:cs="Century Gothic"/>
                <w:color w:val="0000FF"/>
                <w:sz w:val="20"/>
                <w:szCs w:val="20"/>
                <w:lang w:val="en-GB"/>
              </w:rPr>
            </w:pPr>
            <w:r w:rsidRPr="70D864D3">
              <w:rPr>
                <w:rFonts w:eastAsia="Century Gothic" w:cs="Century Gothic"/>
                <w:color w:val="0000FF"/>
                <w:sz w:val="20"/>
                <w:szCs w:val="20"/>
                <w:lang w:val="en-GB"/>
              </w:rPr>
              <w:t>www.salute.gov.it</w:t>
            </w:r>
          </w:p>
        </w:tc>
      </w:tr>
      <w:tr w:rsidR="544E12F8" w:rsidTr="00224C2F" w14:paraId="609577D0" w14:textId="77777777">
        <w:trPr>
          <w:trHeight w:val="499"/>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083D4A80" w14:textId="77777777">
            <w:pPr>
              <w:spacing w:line="259" w:lineRule="auto"/>
              <w:rPr>
                <w:rFonts w:eastAsia="Century Gothic" w:cs="Century Gothic"/>
                <w:color w:val="000000" w:themeColor="text1"/>
                <w:lang w:val="en-GB"/>
              </w:rPr>
            </w:pPr>
            <w:r w:rsidRPr="70D864D3">
              <w:rPr>
                <w:rFonts w:eastAsia="Century Gothic" w:cs="Century Gothic"/>
                <w:b/>
                <w:bCs/>
                <w:color w:val="2F2F2F"/>
                <w:sz w:val="20"/>
                <w:szCs w:val="20"/>
                <w:lang w:val="en-GB"/>
              </w:rPr>
              <w:t xml:space="preserve">Management </w:t>
            </w:r>
          </w:p>
          <w:p w:rsidR="544E12F8" w:rsidP="544E12F8" w:rsidRDefault="563FCB10" w14:paraId="7770B4A2" w14:textId="77777777">
            <w:pPr>
              <w:spacing w:line="259" w:lineRule="auto"/>
              <w:rPr>
                <w:rFonts w:eastAsia="Century Gothic" w:cs="Century Gothic"/>
                <w:color w:val="000000" w:themeColor="text1"/>
                <w:lang w:val="en-GB"/>
              </w:rPr>
            </w:pPr>
            <w:r w:rsidRPr="70D864D3">
              <w:rPr>
                <w:rFonts w:eastAsia="Century Gothic" w:cs="Century Gothic"/>
                <w:b/>
                <w:bCs/>
                <w:color w:val="2F2F2F"/>
                <w:sz w:val="20"/>
                <w:szCs w:val="20"/>
                <w:lang w:val="en-GB"/>
              </w:rPr>
              <w:t xml:space="preserve">organisation </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13F6948F" w:rsidP="544E12F8" w:rsidRDefault="47504DCE" w14:paraId="1FCA54A7" w14:textId="67655BDA">
            <w:pPr>
              <w:spacing w:line="259" w:lineRule="auto"/>
              <w:ind w:right="3343"/>
              <w:rPr>
                <w:rFonts w:eastAsia="Century Gothic" w:cs="Century Gothic"/>
                <w:color w:val="000000" w:themeColor="text1"/>
                <w:sz w:val="20"/>
                <w:szCs w:val="20"/>
                <w:lang w:val="en-GB"/>
              </w:rPr>
            </w:pPr>
            <w:r w:rsidRPr="70D864D3">
              <w:rPr>
                <w:rFonts w:eastAsia="Century Gothic" w:cs="Century Gothic"/>
                <w:color w:val="000000" w:themeColor="text1"/>
                <w:sz w:val="20"/>
                <w:szCs w:val="20"/>
                <w:lang w:val="en-GB"/>
              </w:rPr>
              <w:t xml:space="preserve">Italian Ministry of Health  General Directorate for Innovation &amp; Research in Health </w:t>
            </w:r>
          </w:p>
        </w:tc>
      </w:tr>
      <w:tr w:rsidR="544E12F8" w:rsidTr="00224C2F" w14:paraId="3A4F8E0C" w14:textId="77777777">
        <w:trPr>
          <w:trHeight w:val="3810"/>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2A227460" w14:textId="77777777">
            <w:pPr>
              <w:spacing w:line="259" w:lineRule="auto"/>
              <w:ind w:right="3"/>
              <w:rPr>
                <w:rFonts w:eastAsia="Century Gothic" w:cs="Century Gothic"/>
                <w:color w:val="000000" w:themeColor="text1"/>
                <w:lang w:val="en-GB"/>
              </w:rPr>
            </w:pPr>
            <w:r w:rsidRPr="70D864D3">
              <w:rPr>
                <w:rFonts w:eastAsia="Century Gothic" w:cs="Century Gothic"/>
                <w:b/>
                <w:bCs/>
                <w:color w:val="2F2F2F"/>
                <w:sz w:val="20"/>
                <w:szCs w:val="20"/>
                <w:lang w:val="en-GB"/>
              </w:rPr>
              <w:t xml:space="preserve">National contact person </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75823B00" w:rsidP="544E12F8" w:rsidRDefault="75D8A2C9" w14:paraId="3F2F594E" w14:textId="4A932B25">
            <w:pPr>
              <w:spacing w:line="259" w:lineRule="auto"/>
              <w:rPr>
                <w:rFonts w:eastAsia="Century Gothic" w:cs="Century Gothic"/>
                <w:color w:val="000000" w:themeColor="text1"/>
                <w:sz w:val="20"/>
                <w:szCs w:val="20"/>
                <w:lang w:val="en-GB"/>
              </w:rPr>
            </w:pPr>
            <w:r w:rsidRPr="70D864D3">
              <w:rPr>
                <w:rFonts w:eastAsia="Century Gothic" w:cs="Century Gothic"/>
                <w:color w:val="000000" w:themeColor="text1"/>
                <w:sz w:val="20"/>
                <w:szCs w:val="20"/>
                <w:lang w:val="en-GB"/>
              </w:rPr>
              <w:t>Italian Ministry of Health</w:t>
            </w:r>
          </w:p>
          <w:p w:rsidR="544E12F8" w:rsidP="70D864D3" w:rsidRDefault="544E12F8" w14:paraId="4C7BCE2F" w14:textId="3088E465">
            <w:pPr>
              <w:spacing w:line="259" w:lineRule="auto"/>
              <w:rPr>
                <w:color w:val="000000" w:themeColor="text1"/>
                <w:lang w:val="en-GB"/>
              </w:rPr>
            </w:pPr>
          </w:p>
          <w:p w:rsidR="75823B00" w:rsidP="70D864D3" w:rsidRDefault="75D8A2C9" w14:paraId="5313A852" w14:textId="5591268C">
            <w:pPr>
              <w:spacing w:line="259" w:lineRule="auto"/>
              <w:rPr>
                <w:color w:val="000000" w:themeColor="text1"/>
                <w:lang w:val="en-GB"/>
              </w:rPr>
            </w:pPr>
            <w:r w:rsidRPr="70D864D3">
              <w:rPr>
                <w:rFonts w:eastAsia="Century Gothic" w:cs="Century Gothic"/>
                <w:color w:val="000000" w:themeColor="text1"/>
                <w:sz w:val="20"/>
                <w:szCs w:val="20"/>
                <w:lang w:val="en-GB"/>
              </w:rPr>
              <w:t>Gaetano Guglielmi</w:t>
            </w:r>
          </w:p>
          <w:p w:rsidRPr="005F2F63" w:rsidR="75823B00" w:rsidP="70D864D3" w:rsidRDefault="75823B00" w14:paraId="7A9280FD" w14:textId="6126CB3A">
            <w:pPr>
              <w:spacing w:line="259" w:lineRule="auto"/>
              <w:rPr>
                <w:color w:val="000000" w:themeColor="text1"/>
                <w:lang w:val="fr-FR"/>
              </w:rPr>
            </w:pPr>
            <w:hyperlink w:history="1" r:id="rId167">
              <w:r w:rsidRPr="247A1A05" w:rsidR="0E93A124">
                <w:rPr>
                  <w:rStyle w:val="Hipervnculo"/>
                  <w:rFonts w:eastAsia="Century Gothic" w:cs="Century Gothic"/>
                  <w:sz w:val="20"/>
                  <w:szCs w:val="20"/>
                  <w:lang w:val="fr-FR"/>
                </w:rPr>
                <w:t>g.guglielmi@sanita.it</w:t>
              </w:r>
            </w:hyperlink>
          </w:p>
          <w:p w:rsidRPr="005F2F63" w:rsidR="544E12F8" w:rsidP="544E12F8" w:rsidRDefault="544E12F8" w14:paraId="5440EE4F" w14:textId="1A310075">
            <w:pPr>
              <w:spacing w:line="259" w:lineRule="auto"/>
              <w:rPr>
                <w:rFonts w:eastAsia="Century Gothic" w:cs="Century Gothic"/>
                <w:color w:val="000000" w:themeColor="text1"/>
                <w:sz w:val="20"/>
                <w:szCs w:val="20"/>
                <w:lang w:val="fr-FR"/>
              </w:rPr>
            </w:pPr>
          </w:p>
          <w:p w:rsidRPr="005F2F63" w:rsidR="75823B00" w:rsidP="70D864D3" w:rsidRDefault="0E93A124" w14:paraId="050012E6" w14:textId="0743411F">
            <w:pPr>
              <w:spacing w:line="259" w:lineRule="auto"/>
              <w:rPr>
                <w:color w:val="000000" w:themeColor="text1"/>
                <w:lang w:val="fr-FR"/>
              </w:rPr>
            </w:pPr>
            <w:r w:rsidRPr="247A1A05">
              <w:rPr>
                <w:rFonts w:eastAsia="Century Gothic" w:cs="Century Gothic"/>
                <w:color w:val="000000" w:themeColor="text1"/>
                <w:sz w:val="20"/>
                <w:szCs w:val="20"/>
                <w:lang w:val="fr-FR"/>
              </w:rPr>
              <w:t>Chiara Ciccarelli</w:t>
            </w:r>
          </w:p>
          <w:p w:rsidRPr="005F2F63" w:rsidR="75823B00" w:rsidP="02512719" w:rsidRDefault="0E93A124" w14:paraId="27C380EB" w14:textId="05A71E69">
            <w:pPr>
              <w:spacing w:line="259" w:lineRule="auto"/>
              <w:rPr>
                <w:rFonts w:eastAsia="Century Gothic" w:cs="Century Gothic"/>
                <w:color w:val="000000" w:themeColor="text1"/>
                <w:sz w:val="20"/>
                <w:szCs w:val="20"/>
                <w:lang w:val="fr-FR"/>
              </w:rPr>
            </w:pPr>
            <w:r w:rsidRPr="247A1A05">
              <w:rPr>
                <w:rFonts w:eastAsia="Century Gothic" w:cs="Century Gothic"/>
                <w:color w:val="000000" w:themeColor="text1"/>
                <w:sz w:val="20"/>
                <w:szCs w:val="20"/>
                <w:lang w:val="fr-FR"/>
              </w:rPr>
              <w:t xml:space="preserve">+39 06 5994 </w:t>
            </w:r>
            <w:r w:rsidRPr="247A1A05" w:rsidR="0A5C4AA3">
              <w:rPr>
                <w:rFonts w:eastAsia="Century Gothic" w:cs="Century Gothic"/>
                <w:color w:val="000000" w:themeColor="text1"/>
                <w:sz w:val="20"/>
                <w:szCs w:val="20"/>
                <w:lang w:val="fr-FR"/>
              </w:rPr>
              <w:t>3919</w:t>
            </w:r>
          </w:p>
          <w:p w:rsidRPr="005F2F63" w:rsidR="75823B00" w:rsidP="70D864D3" w:rsidRDefault="75823B00" w14:paraId="39A9AC36" w14:textId="19C2BAF7">
            <w:pPr>
              <w:spacing w:line="259" w:lineRule="auto"/>
              <w:rPr>
                <w:color w:val="000000" w:themeColor="text1"/>
                <w:lang w:val="fr-FR"/>
              </w:rPr>
            </w:pPr>
            <w:hyperlink w:history="1" r:id="rId168">
              <w:r w:rsidRPr="70D864D3" w:rsidR="75D8A2C9">
                <w:rPr>
                  <w:rStyle w:val="Hipervnculo"/>
                  <w:rFonts w:eastAsia="Century Gothic" w:cs="Century Gothic"/>
                  <w:sz w:val="20"/>
                  <w:szCs w:val="20"/>
                  <w:lang w:val="fr-FR"/>
                </w:rPr>
                <w:t>c.ciccarelli@sanita.it</w:t>
              </w:r>
            </w:hyperlink>
          </w:p>
          <w:p w:rsidRPr="005F2F63" w:rsidR="544E12F8" w:rsidP="02512719" w:rsidRDefault="544E12F8" w14:paraId="5B9A3509" w14:textId="16A9C46D">
            <w:pPr>
              <w:spacing w:line="259" w:lineRule="auto"/>
              <w:rPr>
                <w:rFonts w:eastAsia="Century Gothic" w:cs="Century Gothic"/>
                <w:sz w:val="20"/>
                <w:szCs w:val="20"/>
                <w:lang w:val="fr-FR"/>
              </w:rPr>
            </w:pPr>
            <w:hyperlink w:history="1" r:id="rId169">
              <w:r w:rsidRPr="247A1A05" w:rsidR="20D437BE">
                <w:rPr>
                  <w:rFonts w:eastAsia="Century Gothic" w:cs="Century Gothic"/>
                  <w:sz w:val="20"/>
                  <w:szCs w:val="20"/>
                  <w:lang w:val="fr-FR"/>
                </w:rPr>
                <w:t>Research.eu.dgric@sanita.i</w:t>
              </w:r>
              <w:r w:rsidRPr="247A1A05" w:rsidR="20D437BE">
                <w:rPr>
                  <w:rStyle w:val="Hipervnculo"/>
                  <w:rFonts w:eastAsia="Century Gothic" w:cs="Century Gothic"/>
                  <w:sz w:val="20"/>
                  <w:szCs w:val="20"/>
                  <w:lang w:val="fr-FR"/>
                </w:rPr>
                <w:t>t</w:t>
              </w:r>
            </w:hyperlink>
          </w:p>
          <w:p w:rsidRPr="005F2F63" w:rsidR="02512719" w:rsidP="70D864D3" w:rsidRDefault="02512719" w14:paraId="1C08742B" w14:textId="5D627B2F">
            <w:pPr>
              <w:spacing w:line="259" w:lineRule="auto"/>
              <w:rPr>
                <w:lang w:val="fr-FR"/>
              </w:rPr>
            </w:pPr>
          </w:p>
          <w:p w:rsidR="75823B00" w:rsidP="70D864D3" w:rsidRDefault="75D8A2C9" w14:paraId="47C03D79" w14:textId="768C0BC8">
            <w:pPr>
              <w:spacing w:line="259" w:lineRule="auto"/>
              <w:rPr>
                <w:color w:val="000000" w:themeColor="text1"/>
                <w:lang w:val="en-GB"/>
              </w:rPr>
            </w:pPr>
            <w:r w:rsidRPr="70D864D3">
              <w:rPr>
                <w:rFonts w:eastAsia="Century Gothic" w:cs="Century Gothic"/>
                <w:color w:val="000000" w:themeColor="text1"/>
                <w:sz w:val="20"/>
                <w:szCs w:val="20"/>
                <w:lang w:val="en-GB"/>
              </w:rPr>
              <w:t>Anna Ceccarelli</w:t>
            </w:r>
          </w:p>
          <w:p w:rsidR="75823B00" w:rsidP="544E12F8" w:rsidRDefault="75D8A2C9" w14:paraId="40ED78A5" w14:textId="464AE6F8">
            <w:pPr>
              <w:spacing w:line="259" w:lineRule="auto"/>
              <w:rPr>
                <w:rFonts w:eastAsia="Century Gothic" w:cs="Century Gothic"/>
                <w:color w:val="000000" w:themeColor="text1"/>
                <w:sz w:val="20"/>
                <w:szCs w:val="20"/>
                <w:lang w:val="en-GB"/>
              </w:rPr>
            </w:pPr>
            <w:r w:rsidRPr="70D864D3">
              <w:rPr>
                <w:rFonts w:eastAsia="Century Gothic" w:cs="Century Gothic"/>
                <w:color w:val="000000" w:themeColor="text1"/>
                <w:sz w:val="20"/>
                <w:szCs w:val="20"/>
                <w:lang w:val="en-GB"/>
              </w:rPr>
              <w:t>+39 06 5994 3835</w:t>
            </w:r>
          </w:p>
          <w:p w:rsidR="75823B00" w:rsidP="70D864D3" w:rsidRDefault="75D8A2C9" w14:paraId="08FFE5FE" w14:textId="0051E5D2">
            <w:pPr>
              <w:spacing w:line="259" w:lineRule="auto"/>
              <w:rPr>
                <w:color w:val="000000" w:themeColor="text1"/>
                <w:lang w:val="en-GB"/>
              </w:rPr>
            </w:pPr>
            <w:r w:rsidRPr="70D864D3">
              <w:rPr>
                <w:rFonts w:eastAsia="Century Gothic" w:cs="Century Gothic"/>
                <w:color w:val="000000" w:themeColor="text1"/>
                <w:sz w:val="20"/>
                <w:szCs w:val="20"/>
                <w:lang w:val="en-GB"/>
              </w:rPr>
              <w:t>a.ceccarelli-esterno@sanita.it</w:t>
            </w:r>
          </w:p>
        </w:tc>
      </w:tr>
      <w:tr w:rsidR="544E12F8" w:rsidTr="00224C2F" w14:paraId="62A9C03E" w14:textId="77777777">
        <w:trPr>
          <w:trHeight w:val="295"/>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27BEF273" w14:textId="77777777">
            <w:pPr>
              <w:spacing w:line="259" w:lineRule="auto"/>
              <w:rPr>
                <w:rFonts w:eastAsia="Century Gothic" w:cs="Century Gothic"/>
                <w:color w:val="000000" w:themeColor="text1"/>
                <w:lang w:val="en-GB"/>
              </w:rPr>
            </w:pPr>
            <w:r w:rsidRPr="70D864D3">
              <w:rPr>
                <w:rFonts w:eastAsia="Century Gothic" w:cs="Century Gothic"/>
                <w:b/>
                <w:bCs/>
                <w:color w:val="2F2F2F"/>
                <w:sz w:val="20"/>
                <w:szCs w:val="20"/>
                <w:lang w:val="en-GB"/>
              </w:rPr>
              <w:t xml:space="preserve">Funding commitment  </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3D35B319" w:rsidP="544E12F8" w:rsidRDefault="7FD2189A" w14:paraId="0ABC458E" w14:textId="1ADB33FB">
            <w:pPr>
              <w:spacing w:line="259" w:lineRule="auto"/>
              <w:rPr>
                <w:rFonts w:eastAsia="Century Gothic" w:cs="Century Gothic"/>
                <w:color w:val="000000" w:themeColor="text1"/>
                <w:lang w:val="en-GB"/>
              </w:rPr>
            </w:pPr>
            <w:r w:rsidRPr="70D864D3">
              <w:rPr>
                <w:rFonts w:eastAsia="Century Gothic" w:cs="Century Gothic"/>
                <w:color w:val="000000" w:themeColor="text1"/>
                <w:sz w:val="20"/>
                <w:szCs w:val="20"/>
                <w:lang w:val="en-GB"/>
              </w:rPr>
              <w:t>1</w:t>
            </w:r>
            <w:r w:rsidRPr="70D864D3" w:rsidR="038F1DBE">
              <w:rPr>
                <w:rFonts w:eastAsia="Century Gothic" w:cs="Century Gothic"/>
                <w:color w:val="000000" w:themeColor="text1"/>
                <w:sz w:val="20"/>
                <w:szCs w:val="20"/>
                <w:lang w:val="en-GB"/>
              </w:rPr>
              <w:t xml:space="preserve">.5 </w:t>
            </w:r>
            <w:r w:rsidRPr="70D864D3" w:rsidR="563FCB10">
              <w:rPr>
                <w:rFonts w:eastAsia="Century Gothic" w:cs="Century Gothic"/>
                <w:color w:val="000000" w:themeColor="text1"/>
                <w:sz w:val="20"/>
                <w:szCs w:val="20"/>
                <w:lang w:val="en-GB"/>
              </w:rPr>
              <w:t xml:space="preserve">M€ </w:t>
            </w:r>
          </w:p>
        </w:tc>
      </w:tr>
      <w:tr w:rsidR="544E12F8" w:rsidTr="00224C2F" w14:paraId="2FEA9045" w14:textId="77777777">
        <w:trPr>
          <w:trHeight w:val="295"/>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1C3954B9" w14:textId="77777777">
            <w:pPr>
              <w:spacing w:line="259" w:lineRule="auto"/>
              <w:rPr>
                <w:rFonts w:eastAsia="Century Gothic" w:cs="Century Gothic"/>
                <w:b/>
                <w:bCs/>
                <w:color w:val="2F2F2F"/>
                <w:sz w:val="20"/>
                <w:szCs w:val="20"/>
                <w:lang w:val="en-GB"/>
              </w:rPr>
            </w:pPr>
            <w:r w:rsidRPr="70D864D3">
              <w:rPr>
                <w:rFonts w:eastAsia="Century Gothic" w:cs="Century Gothic"/>
                <w:b/>
                <w:bCs/>
                <w:color w:val="2F2F2F"/>
                <w:sz w:val="20"/>
                <w:szCs w:val="20"/>
                <w:lang w:val="en-GB"/>
              </w:rPr>
              <w:t>Overheads</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227FF36C" w:rsidP="247A1A05" w:rsidRDefault="71008FB2" w14:paraId="36256642" w14:textId="2E596938">
            <w:r w:rsidRPr="247A1A05">
              <w:rPr>
                <w:rFonts w:eastAsia="Century Gothic" w:cs="Century Gothic"/>
                <w:sz w:val="20"/>
                <w:szCs w:val="20"/>
              </w:rPr>
              <w:t>Overhead (maximum 10% of the requested fund).</w:t>
            </w:r>
          </w:p>
          <w:p w:rsidR="544E12F8" w:rsidP="544E12F8" w:rsidRDefault="544E12F8" w14:paraId="58CD451E" w14:textId="268CDFBB">
            <w:pPr>
              <w:spacing w:line="259" w:lineRule="auto"/>
              <w:rPr>
                <w:szCs w:val="22"/>
                <w:lang w:val="en-GB"/>
              </w:rPr>
            </w:pPr>
          </w:p>
        </w:tc>
      </w:tr>
      <w:tr w:rsidR="544E12F8" w:rsidTr="00224C2F" w14:paraId="4A93FFFA" w14:textId="77777777">
        <w:trPr>
          <w:trHeight w:val="745"/>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A121F9D" w:rsidRDefault="1BDB4CE5" w14:paraId="452B0F8A" w14:textId="52B86589">
            <w:pPr>
              <w:spacing w:line="259" w:lineRule="auto"/>
              <w:ind w:right="163"/>
              <w:jc w:val="both"/>
              <w:rPr>
                <w:rFonts w:eastAsia="Century Gothic" w:cs="Century Gothic"/>
                <w:b/>
                <w:bCs/>
                <w:color w:val="000000" w:themeColor="text1"/>
                <w:sz w:val="20"/>
                <w:szCs w:val="20"/>
                <w:lang w:val="en-GB"/>
              </w:rPr>
            </w:pPr>
            <w:r w:rsidRPr="70D864D3">
              <w:rPr>
                <w:rFonts w:eastAsia="Century Gothic" w:cs="Century Gothic"/>
                <w:b/>
                <w:bCs/>
                <w:color w:val="2F2F2F"/>
                <w:sz w:val="20"/>
                <w:szCs w:val="20"/>
                <w:lang w:val="en-GB"/>
              </w:rPr>
              <w:t>Additional documents required</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544E12F8" w:rsidP="580F148E" w:rsidRDefault="5CD16CCF" w14:paraId="146EC39D" w14:textId="3DA057E8">
            <w:pPr>
              <w:spacing w:line="259" w:lineRule="auto"/>
              <w:rPr>
                <w:rFonts w:ascii="Calibri" w:hAnsi="Calibri" w:eastAsia="Calibri" w:cs="Calibri"/>
                <w:sz w:val="20"/>
                <w:szCs w:val="20"/>
                <w:lang w:val="en-GB"/>
              </w:rPr>
            </w:pPr>
            <w:r w:rsidRPr="70D864D3">
              <w:rPr>
                <w:rFonts w:ascii="Calibri" w:hAnsi="Calibri" w:eastAsia="Calibri" w:cs="Calibri"/>
                <w:color w:val="000000" w:themeColor="text1"/>
                <w:sz w:val="20"/>
                <w:szCs w:val="20"/>
              </w:rPr>
              <w:t>The Italian Ministry of Health will check for the pre-eligibility of the applicants before the submission of the pre-proposals to speed up the eligibility check process. To this end, it is mandatory that the applicants fill out and return a pre-eligibility check form (sent to all IRCCSs) through the IRCCS Scientific Directorate or ISS Directorate of Human and Economic Resources using the WFR System (Code ER) before the submission of their pre-proposals to the Joint Call Secretariat. The form, completed and duly signed, has to be returned at least 10 working days before the pre-proposal submission deadline. Applicants will receive a written notification of their eligibility status.</w:t>
            </w:r>
            <w:r w:rsidRPr="70D864D3" w:rsidR="78C90AFF">
              <w:rPr>
                <w:rFonts w:ascii="Calibri" w:hAnsi="Calibri" w:eastAsia="Calibri" w:cs="Calibri"/>
                <w:sz w:val="20"/>
                <w:szCs w:val="20"/>
                <w:lang w:val="en-GB"/>
              </w:rPr>
              <w:t xml:space="preserve"> </w:t>
            </w:r>
          </w:p>
          <w:p w:rsidR="544E12F8" w:rsidP="580F148E" w:rsidRDefault="78C90AFF" w14:paraId="40FED59F" w14:textId="5A36C61B">
            <w:pPr>
              <w:spacing w:line="259" w:lineRule="auto"/>
              <w:rPr>
                <w:rFonts w:ascii="Calibri" w:hAnsi="Calibri" w:eastAsia="Calibri" w:cs="Calibri"/>
                <w:sz w:val="20"/>
                <w:szCs w:val="20"/>
                <w:lang w:val="en-GB"/>
              </w:rPr>
            </w:pPr>
            <w:r w:rsidRPr="70D864D3">
              <w:rPr>
                <w:rFonts w:ascii="Calibri" w:hAnsi="Calibri" w:eastAsia="Calibri" w:cs="Calibri"/>
                <w:sz w:val="20"/>
                <w:szCs w:val="20"/>
                <w:lang w:val="en-GB"/>
              </w:rPr>
              <w:t xml:space="preserve">The pre-eligibility form can be downloaded here: </w:t>
            </w:r>
          </w:p>
          <w:p w:rsidR="544E12F8" w:rsidP="580F148E" w:rsidRDefault="544E12F8" w14:paraId="1478BE57" w14:textId="72577E6B">
            <w:pPr>
              <w:spacing w:line="259" w:lineRule="auto"/>
              <w:rPr>
                <w:rStyle w:val="Hipervnculo"/>
                <w:rFonts w:ascii="Calibri" w:hAnsi="Calibri" w:eastAsia="Calibri" w:cs="Calibri"/>
                <w:sz w:val="20"/>
                <w:szCs w:val="20"/>
              </w:rPr>
            </w:pPr>
            <w:hyperlink w:history="1" r:id="rId171">
              <w:hyperlink w:history="1" r:id="rId172">
                <w:r w:rsidRPr="70D864D3" w:rsidR="78C90AFF">
                  <w:rPr>
                    <w:rFonts w:ascii="Calibri" w:hAnsi="Calibri" w:eastAsia="Calibri" w:cs="Calibri"/>
                    <w:sz w:val="20"/>
                    <w:szCs w:val="20"/>
                  </w:rPr>
                  <w:t>http://www.salute.gov.it/imgs/C_17_pagineAree_4441_listaFile_itemName_0_file.pdf</w:t>
                </w:r>
              </w:hyperlink>
            </w:hyperlink>
          </w:p>
          <w:p w:rsidR="544E12F8" w:rsidP="580F148E" w:rsidRDefault="544E12F8" w14:paraId="0E591639" w14:textId="7D8008E8">
            <w:pPr>
              <w:spacing w:line="259" w:lineRule="auto"/>
              <w:jc w:val="both"/>
              <w:rPr>
                <w:rFonts w:ascii="Calibri" w:hAnsi="Calibri" w:eastAsia="Calibri" w:cs="Calibri"/>
                <w:sz w:val="20"/>
                <w:szCs w:val="20"/>
              </w:rPr>
            </w:pPr>
          </w:p>
          <w:p w:rsidR="544E12F8" w:rsidP="70D864D3" w:rsidRDefault="544E12F8" w14:paraId="19C4D2B5" w14:textId="13692539">
            <w:pPr>
              <w:spacing w:line="259" w:lineRule="auto"/>
              <w:jc w:val="both"/>
              <w:rPr>
                <w:color w:val="000000" w:themeColor="text1"/>
              </w:rPr>
            </w:pPr>
          </w:p>
          <w:p w:rsidR="544E12F8" w:rsidP="5A121F9D" w:rsidRDefault="544E12F8" w14:paraId="3265FEDB" w14:textId="16219E23">
            <w:pPr>
              <w:spacing w:line="259" w:lineRule="auto"/>
              <w:rPr>
                <w:color w:val="000000" w:themeColor="text1"/>
                <w:szCs w:val="22"/>
                <w:lang w:val="en-GB"/>
              </w:rPr>
            </w:pPr>
          </w:p>
        </w:tc>
      </w:tr>
      <w:tr w:rsidR="544E12F8" w:rsidTr="00224C2F" w14:paraId="3C09859C" w14:textId="77777777">
        <w:trPr>
          <w:trHeight w:val="745"/>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664D7475" w14:textId="77777777">
            <w:pPr>
              <w:spacing w:line="259" w:lineRule="auto"/>
              <w:ind w:right="173"/>
              <w:jc w:val="both"/>
              <w:rPr>
                <w:rFonts w:eastAsia="Century Gothic" w:cs="Century Gothic"/>
                <w:b/>
                <w:bCs/>
                <w:color w:val="000000" w:themeColor="text1"/>
                <w:sz w:val="20"/>
                <w:szCs w:val="20"/>
                <w:lang w:val="en-GB"/>
              </w:rPr>
            </w:pPr>
            <w:r w:rsidRPr="70D864D3">
              <w:rPr>
                <w:rFonts w:eastAsia="Century Gothic" w:cs="Century Gothic"/>
                <w:b/>
                <w:bCs/>
                <w:color w:val="000000" w:themeColor="text1"/>
                <w:sz w:val="20"/>
                <w:szCs w:val="20"/>
                <w:lang w:val="en-GB"/>
              </w:rPr>
              <w:t xml:space="preserve">Maximum funding per grant awarded to a partner  </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544E12F8" w:rsidP="544E12F8" w:rsidRDefault="563FCB10" w14:paraId="46E81264" w14:textId="23815EDB">
            <w:pPr>
              <w:spacing w:after="40" w:line="259" w:lineRule="auto"/>
              <w:rPr>
                <w:rFonts w:eastAsia="Century Gothic" w:cs="Century Gothic"/>
                <w:color w:val="000000" w:themeColor="text1"/>
                <w:sz w:val="20"/>
                <w:szCs w:val="20"/>
                <w:lang w:val="en-GB"/>
              </w:rPr>
            </w:pPr>
            <w:r w:rsidRPr="70D864D3">
              <w:rPr>
                <w:rFonts w:eastAsia="Century Gothic" w:cs="Century Gothic"/>
                <w:color w:val="000000" w:themeColor="text1"/>
                <w:sz w:val="20"/>
                <w:szCs w:val="20"/>
                <w:lang w:val="en-GB"/>
              </w:rPr>
              <w:t xml:space="preserve">Max. </w:t>
            </w:r>
            <w:r w:rsidRPr="70D864D3" w:rsidR="5D5AFD5B">
              <w:rPr>
                <w:rFonts w:eastAsia="Century Gothic" w:cs="Century Gothic"/>
                <w:color w:val="000000" w:themeColor="text1"/>
                <w:sz w:val="20"/>
                <w:szCs w:val="20"/>
                <w:lang w:val="en-GB"/>
              </w:rPr>
              <w:t>25</w:t>
            </w:r>
            <w:r w:rsidRPr="70D864D3">
              <w:rPr>
                <w:rFonts w:eastAsia="Century Gothic" w:cs="Century Gothic"/>
                <w:color w:val="000000" w:themeColor="text1"/>
                <w:sz w:val="20"/>
                <w:szCs w:val="20"/>
                <w:lang w:val="en-GB"/>
              </w:rPr>
              <w:t>0.000 EUR per consortium i(</w:t>
            </w:r>
            <w:r w:rsidRPr="70D864D3" w:rsidR="1229900F">
              <w:rPr>
                <w:rFonts w:eastAsia="Century Gothic" w:cs="Century Gothic"/>
                <w:color w:val="000000" w:themeColor="text1"/>
                <w:sz w:val="20"/>
                <w:szCs w:val="20"/>
                <w:lang w:val="en-GB"/>
              </w:rPr>
              <w:t>i.e.,</w:t>
            </w:r>
            <w:r w:rsidRPr="70D864D3">
              <w:rPr>
                <w:rFonts w:eastAsia="Century Gothic" w:cs="Century Gothic"/>
                <w:color w:val="000000" w:themeColor="text1"/>
                <w:sz w:val="20"/>
                <w:szCs w:val="20"/>
                <w:lang w:val="en-GB"/>
              </w:rPr>
              <w:t xml:space="preserve"> if two </w:t>
            </w:r>
            <w:r w:rsidRPr="70D864D3" w:rsidR="2E2F4B78">
              <w:rPr>
                <w:rFonts w:eastAsia="Century Gothic" w:cs="Century Gothic"/>
                <w:color w:val="000000" w:themeColor="text1"/>
                <w:sz w:val="20"/>
                <w:szCs w:val="20"/>
                <w:lang w:val="en-GB"/>
              </w:rPr>
              <w:t>IRCCS</w:t>
            </w:r>
            <w:r w:rsidRPr="70D864D3">
              <w:rPr>
                <w:rFonts w:eastAsia="Century Gothic" w:cs="Century Gothic"/>
                <w:color w:val="000000" w:themeColor="text1"/>
                <w:sz w:val="20"/>
                <w:szCs w:val="20"/>
                <w:lang w:val="en-GB"/>
              </w:rPr>
              <w:t xml:space="preserve">s participate in a consortium, the sum of funding requested by both groups must not exceed </w:t>
            </w:r>
            <w:r w:rsidRPr="70D864D3" w:rsidR="5CD28F98">
              <w:rPr>
                <w:rFonts w:eastAsia="Century Gothic" w:cs="Century Gothic"/>
                <w:color w:val="000000" w:themeColor="text1"/>
                <w:sz w:val="20"/>
                <w:szCs w:val="20"/>
                <w:lang w:val="en-GB"/>
              </w:rPr>
              <w:t>25</w:t>
            </w:r>
            <w:r w:rsidRPr="70D864D3">
              <w:rPr>
                <w:rFonts w:eastAsia="Century Gothic" w:cs="Century Gothic"/>
                <w:color w:val="000000" w:themeColor="text1"/>
                <w:sz w:val="20"/>
                <w:szCs w:val="20"/>
                <w:lang w:val="en-GB"/>
              </w:rPr>
              <w:t>0.000 EUR)</w:t>
            </w:r>
          </w:p>
        </w:tc>
      </w:tr>
      <w:tr w:rsidR="544E12F8" w:rsidTr="00224C2F" w14:paraId="0446A3FE" w14:textId="77777777">
        <w:trPr>
          <w:trHeight w:val="502"/>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016DE7CF" w14:textId="77777777">
            <w:pPr>
              <w:spacing w:line="259" w:lineRule="auto"/>
              <w:rPr>
                <w:rFonts w:eastAsia="Century Gothic" w:cs="Century Gothic"/>
                <w:color w:val="000000" w:themeColor="text1"/>
                <w:lang w:val="en-GB"/>
              </w:rPr>
            </w:pPr>
            <w:r w:rsidRPr="70D864D3">
              <w:rPr>
                <w:rFonts w:eastAsia="Century Gothic" w:cs="Century Gothic"/>
                <w:b/>
                <w:bCs/>
                <w:color w:val="2F2F2F"/>
                <w:sz w:val="20"/>
                <w:szCs w:val="20"/>
                <w:lang w:val="en-GB"/>
              </w:rPr>
              <w:t xml:space="preserve">Eligibility of project duration </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544E12F8" w:rsidP="544E12F8" w:rsidRDefault="563FCB10" w14:paraId="5C801D63" w14:textId="77777777">
            <w:pPr>
              <w:spacing w:line="259" w:lineRule="auto"/>
              <w:rPr>
                <w:rFonts w:eastAsia="Century Gothic" w:cs="Century Gothic"/>
                <w:color w:val="000000" w:themeColor="text1"/>
                <w:lang w:val="en-GB"/>
              </w:rPr>
            </w:pPr>
            <w:r w:rsidRPr="70D864D3">
              <w:rPr>
                <w:rFonts w:eastAsia="Century Gothic" w:cs="Century Gothic"/>
                <w:color w:val="000000" w:themeColor="text1"/>
                <w:sz w:val="20"/>
                <w:szCs w:val="20"/>
                <w:lang w:val="en-GB"/>
              </w:rPr>
              <w:t xml:space="preserve">Maximum 3 years </w:t>
            </w:r>
          </w:p>
        </w:tc>
      </w:tr>
      <w:tr w:rsidR="544E12F8" w:rsidTr="00224C2F" w14:paraId="1C3CC60A" w14:textId="77777777">
        <w:trPr>
          <w:trHeight w:val="527"/>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6F1088FB" w14:textId="77777777">
            <w:pPr>
              <w:spacing w:line="259" w:lineRule="auto"/>
              <w:rPr>
                <w:rFonts w:eastAsia="Century Gothic" w:cs="Century Gothic"/>
                <w:color w:val="000000" w:themeColor="text1"/>
                <w:lang w:val="en-GB"/>
              </w:rPr>
            </w:pPr>
            <w:r w:rsidRPr="70D864D3">
              <w:rPr>
                <w:rFonts w:eastAsia="Century Gothic" w:cs="Century Gothic"/>
                <w:b/>
                <w:bCs/>
                <w:color w:val="2F2F2F"/>
                <w:sz w:val="20"/>
                <w:szCs w:val="20"/>
                <w:lang w:val="en-GB"/>
              </w:rPr>
              <w:t xml:space="preserve">Eligibility of a partner as a beneficiary institution </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544E12F8" w:rsidP="247A1A05" w:rsidRDefault="6EC64A5A" w14:paraId="04D63C76" w14:textId="25818318">
            <w:pPr>
              <w:spacing w:line="259" w:lineRule="auto"/>
              <w:jc w:val="both"/>
              <w:rPr>
                <w:rFonts w:ascii="Calibri" w:hAnsi="Calibri" w:eastAsia="Calibri" w:cs="Calibri"/>
                <w:color w:val="000000" w:themeColor="text1"/>
                <w:sz w:val="20"/>
                <w:szCs w:val="20"/>
              </w:rPr>
            </w:pPr>
            <w:r w:rsidRPr="247A1A05">
              <w:rPr>
                <w:rFonts w:ascii="Calibri" w:hAnsi="Calibri" w:eastAsia="Calibri" w:cs="Calibri"/>
                <w:color w:val="000000" w:themeColor="text1"/>
                <w:sz w:val="20"/>
                <w:szCs w:val="20"/>
              </w:rPr>
              <w:t>Only Scientific Institutes for Research, Hospitalisation and Healthcare (IRCCS) are eligible. No academic and industrial partners are eligible.</w:t>
            </w:r>
          </w:p>
          <w:p w:rsidR="544E12F8" w:rsidP="02512719" w:rsidRDefault="544E12F8" w14:paraId="6F7A244B" w14:textId="0BA45868">
            <w:pPr>
              <w:spacing w:line="259" w:lineRule="auto"/>
              <w:rPr>
                <w:color w:val="000000" w:themeColor="text1"/>
                <w:szCs w:val="22"/>
                <w:lang w:val="en-GB"/>
              </w:rPr>
            </w:pPr>
          </w:p>
        </w:tc>
      </w:tr>
      <w:tr w:rsidR="544E12F8" w:rsidTr="00224C2F" w14:paraId="4BA6372F" w14:textId="77777777">
        <w:trPr>
          <w:trHeight w:val="638"/>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2C978F0E" w14:textId="77777777">
            <w:pPr>
              <w:spacing w:line="259" w:lineRule="auto"/>
              <w:rPr>
                <w:rFonts w:eastAsia="Century Gothic" w:cs="Century Gothic"/>
                <w:color w:val="000000" w:themeColor="text1"/>
                <w:lang w:val="en-GB"/>
              </w:rPr>
            </w:pPr>
            <w:r w:rsidRPr="70D864D3">
              <w:rPr>
                <w:rFonts w:eastAsia="Century Gothic" w:cs="Century Gothic"/>
                <w:b/>
                <w:bCs/>
                <w:color w:val="2F2F2F"/>
                <w:sz w:val="20"/>
                <w:szCs w:val="20"/>
                <w:lang w:val="en-GB"/>
              </w:rPr>
              <w:t xml:space="preserve">Eligibility of costs, types and their caps </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544E12F8" w:rsidP="247A1A05" w:rsidRDefault="531AEA97" w14:paraId="524788D2" w14:textId="7952DF20">
            <w:pPr>
              <w:spacing w:after="40" w:line="259" w:lineRule="auto"/>
              <w:rPr>
                <w:color w:val="000000" w:themeColor="text1"/>
              </w:rPr>
            </w:pPr>
            <w:r w:rsidRPr="247A1A05">
              <w:rPr>
                <w:rFonts w:ascii="Calibri" w:hAnsi="Calibri" w:eastAsia="Calibri" w:cs="Calibri"/>
                <w:color w:val="000000" w:themeColor="text1"/>
                <w:sz w:val="20"/>
                <w:szCs w:val="20"/>
              </w:rPr>
              <w:t xml:space="preserve">Only the costs generated throughout the duration of the project can be eligible. </w:t>
            </w:r>
          </w:p>
          <w:p w:rsidR="544E12F8" w:rsidP="00BC34CB" w:rsidRDefault="474C89B1" w14:paraId="1DDB0EE1" w14:textId="757B359A">
            <w:pPr>
              <w:pStyle w:val="Prrafodelista"/>
              <w:numPr>
                <w:ilvl w:val="0"/>
                <w:numId w:val="1"/>
              </w:numPr>
              <w:spacing w:after="40" w:line="259" w:lineRule="auto"/>
              <w:rPr>
                <w:sz w:val="20"/>
                <w:szCs w:val="20"/>
                <w:lang w:val="en-US"/>
              </w:rPr>
            </w:pPr>
            <w:r w:rsidRPr="70D864D3">
              <w:rPr>
                <w:rFonts w:eastAsia="Century Gothic" w:cs="Century Gothic"/>
                <w:sz w:val="20"/>
                <w:szCs w:val="20"/>
                <w:lang w:val="en-US"/>
              </w:rPr>
              <w:t>Personnel (only ad hoc contracts/consultants/fellowships, max 50% of the requested fund</w:t>
            </w:r>
            <w:r w:rsidRPr="70D864D3" w:rsidR="5F50A3BF">
              <w:rPr>
                <w:rFonts w:eastAsia="Century Gothic" w:cs="Century Gothic"/>
                <w:sz w:val="20"/>
                <w:szCs w:val="20"/>
                <w:lang w:val="en-US"/>
              </w:rPr>
              <w:t>).</w:t>
            </w:r>
            <w:r w:rsidRPr="70D864D3">
              <w:rPr>
                <w:rFonts w:eastAsia="Century Gothic" w:cs="Century Gothic"/>
                <w:sz w:val="20"/>
                <w:szCs w:val="20"/>
                <w:lang w:val="en-US"/>
              </w:rPr>
              <w:t xml:space="preserve"> </w:t>
            </w:r>
          </w:p>
          <w:p w:rsidR="544E12F8" w:rsidP="00BC34CB" w:rsidRDefault="531AEA97" w14:paraId="3935FA48" w14:textId="003F100A">
            <w:pPr>
              <w:pStyle w:val="Prrafodelista"/>
              <w:numPr>
                <w:ilvl w:val="0"/>
                <w:numId w:val="1"/>
              </w:numPr>
              <w:spacing w:after="40" w:line="259" w:lineRule="auto"/>
              <w:rPr>
                <w:rFonts w:eastAsia="Century Gothic" w:cs="Century Gothic"/>
                <w:sz w:val="20"/>
                <w:szCs w:val="20"/>
              </w:rPr>
            </w:pPr>
            <w:r w:rsidRPr="247A1A05">
              <w:rPr>
                <w:rFonts w:eastAsia="Century Gothic" w:cs="Century Gothic"/>
                <w:sz w:val="20"/>
                <w:szCs w:val="20"/>
                <w:lang w:val="en-US"/>
              </w:rPr>
              <w:t xml:space="preserve">Travel costs and subsistence allowances (max 10% of the requested fund) only if associated with training </w:t>
            </w:r>
          </w:p>
          <w:p w:rsidR="544E12F8" w:rsidP="00BC34CB" w:rsidRDefault="474C89B1" w14:paraId="0DCCAE66" w14:textId="677D0C1D">
            <w:pPr>
              <w:pStyle w:val="Prrafodelista"/>
              <w:numPr>
                <w:ilvl w:val="1"/>
                <w:numId w:val="1"/>
              </w:numPr>
              <w:spacing w:after="40" w:line="259" w:lineRule="auto"/>
              <w:rPr>
                <w:rFonts w:eastAsia="Century Gothic" w:cs="Century Gothic"/>
                <w:sz w:val="20"/>
                <w:szCs w:val="20"/>
              </w:rPr>
            </w:pPr>
            <w:r w:rsidRPr="70D864D3">
              <w:rPr>
                <w:rFonts w:eastAsia="Century Gothic" w:cs="Century Gothic"/>
                <w:sz w:val="20"/>
                <w:szCs w:val="20"/>
                <w:lang w:val="en-US"/>
              </w:rPr>
              <w:t xml:space="preserve">activities linked to the </w:t>
            </w:r>
            <w:r w:rsidRPr="70D864D3" w:rsidR="1DC86DF7">
              <w:rPr>
                <w:rFonts w:eastAsia="Century Gothic" w:cs="Century Gothic"/>
                <w:sz w:val="20"/>
                <w:szCs w:val="20"/>
                <w:lang w:val="en-US"/>
              </w:rPr>
              <w:t>project.</w:t>
            </w:r>
            <w:r w:rsidRPr="70D864D3">
              <w:rPr>
                <w:rFonts w:eastAsia="Century Gothic" w:cs="Century Gothic"/>
                <w:sz w:val="20"/>
                <w:szCs w:val="20"/>
                <w:lang w:val="en-US"/>
              </w:rPr>
              <w:t xml:space="preserve"> </w:t>
            </w:r>
          </w:p>
          <w:p w:rsidR="544E12F8" w:rsidP="00BC34CB" w:rsidRDefault="531AEA97" w14:paraId="403AEC74" w14:textId="26250032">
            <w:pPr>
              <w:pStyle w:val="Prrafodelista"/>
              <w:numPr>
                <w:ilvl w:val="0"/>
                <w:numId w:val="1"/>
              </w:numPr>
              <w:spacing w:after="40" w:line="259" w:lineRule="auto"/>
              <w:rPr>
                <w:rFonts w:eastAsia="Century Gothic" w:cs="Century Gothic"/>
                <w:sz w:val="20"/>
                <w:szCs w:val="20"/>
              </w:rPr>
            </w:pPr>
            <w:r w:rsidRPr="247A1A05">
              <w:rPr>
                <w:rFonts w:eastAsia="Century Gothic" w:cs="Century Gothic"/>
                <w:sz w:val="20"/>
                <w:szCs w:val="20"/>
                <w:lang w:val="en-US"/>
              </w:rPr>
              <w:t>Equipment (rent/leasing only, no limits), consumables (no limits), dissemination of results (publications,</w:t>
            </w:r>
          </w:p>
          <w:p w:rsidR="544E12F8" w:rsidP="00BC34CB" w:rsidRDefault="474C89B1" w14:paraId="388B3524" w14:textId="03D86A63">
            <w:pPr>
              <w:pStyle w:val="Prrafodelista"/>
              <w:numPr>
                <w:ilvl w:val="1"/>
                <w:numId w:val="1"/>
              </w:numPr>
              <w:spacing w:after="40" w:line="259" w:lineRule="auto"/>
              <w:rPr>
                <w:rFonts w:eastAsia="Century Gothic" w:cs="Century Gothic"/>
                <w:sz w:val="20"/>
                <w:szCs w:val="20"/>
              </w:rPr>
            </w:pPr>
            <w:r w:rsidRPr="70D864D3">
              <w:rPr>
                <w:rFonts w:eastAsia="Century Gothic" w:cs="Century Gothic"/>
                <w:sz w:val="20"/>
                <w:szCs w:val="20"/>
                <w:lang w:val="en-US"/>
              </w:rPr>
              <w:t>meetings/workshops etc.- max 1% of the requested fund</w:t>
            </w:r>
            <w:r w:rsidRPr="70D864D3" w:rsidR="4CA112B5">
              <w:rPr>
                <w:rFonts w:eastAsia="Century Gothic" w:cs="Century Gothic"/>
                <w:sz w:val="20"/>
                <w:szCs w:val="20"/>
                <w:lang w:val="en-US"/>
              </w:rPr>
              <w:t>).</w:t>
            </w:r>
            <w:r w:rsidRPr="70D864D3">
              <w:rPr>
                <w:rFonts w:eastAsia="Century Gothic" w:cs="Century Gothic"/>
                <w:sz w:val="20"/>
                <w:szCs w:val="20"/>
                <w:lang w:val="en-US"/>
              </w:rPr>
              <w:t xml:space="preserve"> </w:t>
            </w:r>
          </w:p>
          <w:p w:rsidR="544E12F8" w:rsidP="00BC34CB" w:rsidRDefault="474C89B1" w14:paraId="482FF030" w14:textId="636AFB7F">
            <w:pPr>
              <w:pStyle w:val="Prrafodelista"/>
              <w:numPr>
                <w:ilvl w:val="0"/>
                <w:numId w:val="1"/>
              </w:numPr>
              <w:spacing w:after="40" w:line="259" w:lineRule="auto"/>
              <w:rPr>
                <w:rFonts w:eastAsia="Century Gothic" w:cs="Century Gothic"/>
                <w:sz w:val="20"/>
                <w:szCs w:val="20"/>
              </w:rPr>
            </w:pPr>
            <w:r w:rsidRPr="70D864D3">
              <w:rPr>
                <w:rFonts w:eastAsia="Century Gothic" w:cs="Century Gothic"/>
                <w:sz w:val="20"/>
                <w:szCs w:val="20"/>
                <w:lang w:val="en-US"/>
              </w:rPr>
              <w:t>Data handling and analysis (no limits</w:t>
            </w:r>
            <w:r w:rsidRPr="70D864D3" w:rsidR="468A57E5">
              <w:rPr>
                <w:rFonts w:eastAsia="Century Gothic" w:cs="Century Gothic"/>
                <w:sz w:val="20"/>
                <w:szCs w:val="20"/>
                <w:lang w:val="en-US"/>
              </w:rPr>
              <w:t>).</w:t>
            </w:r>
            <w:r w:rsidRPr="70D864D3">
              <w:rPr>
                <w:rFonts w:eastAsia="Century Gothic" w:cs="Century Gothic"/>
                <w:sz w:val="20"/>
                <w:szCs w:val="20"/>
                <w:lang w:val="en-US"/>
              </w:rPr>
              <w:t xml:space="preserve"> </w:t>
            </w:r>
          </w:p>
          <w:p w:rsidRPr="005F2F63" w:rsidR="544E12F8" w:rsidP="00BC34CB" w:rsidRDefault="474C89B1" w14:paraId="5FBFFBFA" w14:textId="6778938F">
            <w:pPr>
              <w:pStyle w:val="Prrafodelista"/>
              <w:numPr>
                <w:ilvl w:val="0"/>
                <w:numId w:val="1"/>
              </w:numPr>
              <w:spacing w:after="40" w:line="259" w:lineRule="auto"/>
              <w:rPr>
                <w:rFonts w:eastAsia="Century Gothic" w:cs="Century Gothic"/>
                <w:sz w:val="20"/>
                <w:szCs w:val="20"/>
                <w:lang w:val="en-US"/>
              </w:rPr>
            </w:pPr>
            <w:r w:rsidRPr="70D864D3">
              <w:rPr>
                <w:rFonts w:eastAsia="Century Gothic" w:cs="Century Gothic"/>
                <w:sz w:val="20"/>
                <w:szCs w:val="20"/>
                <w:lang w:val="en-US"/>
              </w:rPr>
              <w:t>Transfer of eligible funds abroad for leasing, sub-contracts, etc. is not allowed</w:t>
            </w:r>
          </w:p>
          <w:p w:rsidRPr="005F2F63" w:rsidR="544E12F8" w:rsidP="02512719" w:rsidRDefault="258879C3" w14:paraId="409EB025" w14:textId="4702605E">
            <w:pPr>
              <w:spacing w:after="40" w:line="259" w:lineRule="auto"/>
            </w:pPr>
            <w:r>
              <w:t xml:space="preserve">Sub contracts are not allowed except in case of absolute necessity and to fund the Italian PAOs (see below); the costs for sub contracts need to be authorized by the It MoH in advance, following a detailed </w:t>
            </w:r>
            <w:r w:rsidR="18524AAC">
              <w:t>request.</w:t>
            </w:r>
            <w:r>
              <w:t xml:space="preserve"> In this case, the pre eligibility must be requested 20 working days before the deadline of the call.</w:t>
            </w:r>
          </w:p>
        </w:tc>
      </w:tr>
      <w:tr w:rsidR="544E12F8" w:rsidTr="00224C2F" w14:paraId="54FC20BB" w14:textId="77777777">
        <w:trPr>
          <w:trHeight w:val="638"/>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2C8859E6" w14:textId="77777777">
            <w:pPr>
              <w:spacing w:line="259" w:lineRule="auto"/>
              <w:rPr>
                <w:rFonts w:eastAsia="Century Gothic" w:cs="Century Gothic"/>
                <w:b/>
                <w:bCs/>
                <w:color w:val="2F2F2F"/>
                <w:sz w:val="20"/>
                <w:szCs w:val="20"/>
                <w:lang w:val="en-GB"/>
              </w:rPr>
            </w:pPr>
            <w:r w:rsidRPr="70D864D3">
              <w:rPr>
                <w:rFonts w:eastAsia="Century Gothic" w:cs="Century Gothic"/>
                <w:b/>
                <w:bCs/>
                <w:color w:val="2F2F2F"/>
                <w:sz w:val="20"/>
                <w:szCs w:val="20"/>
                <w:lang w:val="en-GB"/>
              </w:rPr>
              <w:t>Conditions for PAO funding</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544E12F8" w:rsidP="02512719" w:rsidRDefault="5AD1B733" w14:paraId="4108F5B1" w14:textId="3FD8B143">
            <w:pPr>
              <w:spacing w:after="40" w:line="259" w:lineRule="auto"/>
              <w:rPr>
                <w:rFonts w:eastAsia="Century Gothic" w:cs="Century Gothic"/>
                <w:color w:val="000000" w:themeColor="text1"/>
                <w:sz w:val="20"/>
                <w:szCs w:val="20"/>
                <w:lang w:val="en-GB"/>
              </w:rPr>
            </w:pPr>
            <w:r w:rsidRPr="70D864D3">
              <w:rPr>
                <w:rFonts w:eastAsia="Century Gothic" w:cs="Century Gothic"/>
                <w:color w:val="000000" w:themeColor="text1"/>
                <w:sz w:val="20"/>
                <w:szCs w:val="20"/>
                <w:lang w:val="en-GB"/>
              </w:rPr>
              <w:t>Italian PAOs can be funded for a PAO a sub contractor through and IRCCS's budget if they fulfil the eligibility criteria of the EC. The maximum cost eligible for a sub contract is 25.000 Euros</w:t>
            </w:r>
          </w:p>
          <w:p w:rsidR="544E12F8" w:rsidP="02512719" w:rsidRDefault="5AD1B733" w14:paraId="677E0F2A" w14:textId="0DEDCE5C">
            <w:pPr>
              <w:spacing w:after="40" w:line="259" w:lineRule="auto"/>
              <w:rPr>
                <w:rFonts w:eastAsia="Century Gothic" w:cs="Century Gothic"/>
                <w:color w:val="000000" w:themeColor="text1"/>
                <w:sz w:val="20"/>
                <w:szCs w:val="20"/>
                <w:lang w:val="en-GB"/>
              </w:rPr>
            </w:pPr>
            <w:r w:rsidRPr="70D864D3">
              <w:rPr>
                <w:rFonts w:eastAsia="Century Gothic" w:cs="Century Gothic"/>
                <w:color w:val="000000" w:themeColor="text1"/>
                <w:sz w:val="20"/>
                <w:szCs w:val="20"/>
                <w:lang w:val="en-GB"/>
              </w:rPr>
              <w:t>Italian PAOs can still participate in Consortia as “Collaborators” with their own funds</w:t>
            </w:r>
          </w:p>
        </w:tc>
      </w:tr>
      <w:tr w:rsidR="544E12F8" w:rsidTr="00224C2F" w14:paraId="6FF0F48A" w14:textId="77777777">
        <w:trPr>
          <w:trHeight w:val="746"/>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2A3D20C4" w14:textId="77777777">
            <w:pPr>
              <w:spacing w:line="259" w:lineRule="auto"/>
              <w:rPr>
                <w:rFonts w:eastAsia="Century Gothic" w:cs="Century Gothic"/>
                <w:color w:val="000000" w:themeColor="text1"/>
                <w:lang w:val="en-GB"/>
              </w:rPr>
            </w:pPr>
            <w:r w:rsidRPr="70D864D3">
              <w:rPr>
                <w:rFonts w:eastAsia="Century Gothic" w:cs="Century Gothic"/>
                <w:b/>
                <w:bCs/>
                <w:color w:val="2F2F2F"/>
                <w:sz w:val="20"/>
                <w:szCs w:val="20"/>
                <w:lang w:val="en-GB"/>
              </w:rPr>
              <w:t xml:space="preserve">Submission of the proposal at the national level </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544E12F8" w:rsidP="544E12F8" w:rsidRDefault="563FCB10" w14:paraId="562E71DA" w14:textId="77777777">
            <w:pPr>
              <w:spacing w:line="259" w:lineRule="auto"/>
              <w:rPr>
                <w:rFonts w:eastAsia="Century Gothic" w:cs="Century Gothic"/>
                <w:color w:val="000000" w:themeColor="text1"/>
                <w:lang w:val="en-GB"/>
              </w:rPr>
            </w:pPr>
            <w:r w:rsidRPr="70D864D3">
              <w:rPr>
                <w:rFonts w:eastAsia="Century Gothic" w:cs="Century Gothic"/>
                <w:color w:val="000000" w:themeColor="text1"/>
                <w:sz w:val="20"/>
                <w:szCs w:val="20"/>
                <w:lang w:val="en-GB"/>
              </w:rPr>
              <w:t xml:space="preserve">No  </w:t>
            </w:r>
          </w:p>
        </w:tc>
      </w:tr>
      <w:tr w:rsidR="544E12F8" w:rsidTr="00224C2F" w14:paraId="454A4097" w14:textId="77777777">
        <w:trPr>
          <w:trHeight w:val="745"/>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39C801F4" w14:textId="77777777">
            <w:pPr>
              <w:spacing w:line="259" w:lineRule="auto"/>
              <w:rPr>
                <w:rFonts w:eastAsia="Century Gothic" w:cs="Century Gothic"/>
                <w:color w:val="000000" w:themeColor="text1"/>
                <w:lang w:val="en-GB"/>
              </w:rPr>
            </w:pPr>
            <w:r w:rsidRPr="70D864D3">
              <w:rPr>
                <w:rFonts w:eastAsia="Century Gothic" w:cs="Century Gothic"/>
                <w:b/>
                <w:bCs/>
                <w:color w:val="2F2F2F"/>
                <w:sz w:val="20"/>
                <w:szCs w:val="20"/>
                <w:lang w:val="en-GB"/>
              </w:rPr>
              <w:t xml:space="preserve">Submission of other information at the national level </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544E12F8" w:rsidP="02512719" w:rsidRDefault="400B8ECD" w14:paraId="38572C4F" w14:textId="006A0DCC">
            <w:pPr>
              <w:spacing w:line="259" w:lineRule="auto"/>
              <w:rPr>
                <w:rFonts w:eastAsia="Century Gothic" w:cs="Century Gothic"/>
                <w:color w:val="000000" w:themeColor="text1"/>
                <w:sz w:val="20"/>
                <w:szCs w:val="20"/>
                <w:lang w:val="en-GB"/>
              </w:rPr>
            </w:pPr>
            <w:r w:rsidRPr="70D864D3">
              <w:rPr>
                <w:rFonts w:eastAsia="Century Gothic" w:cs="Century Gothic"/>
                <w:color w:val="000000" w:themeColor="text1"/>
                <w:sz w:val="20"/>
                <w:szCs w:val="20"/>
                <w:lang w:val="en-GB"/>
              </w:rPr>
              <w:t>After the joint EJP RD 2022 peer review has been completed and the final (scientific) ranking list has been performed and endorsed by the Call Steering Committee, the Ministry of Health will invite the principal investigators of the projects approved for funding to enter the formal national negotiations (according to national regulations). The funding of this projects are under the Ricerca Corrente IRCCS rules.</w:t>
            </w:r>
          </w:p>
        </w:tc>
      </w:tr>
      <w:tr w:rsidR="544E12F8" w:rsidTr="00224C2F" w14:paraId="10155CB5" w14:textId="77777777">
        <w:trPr>
          <w:trHeight w:val="745"/>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544E12F8" w:rsidRDefault="563FCB10" w14:paraId="12469400" w14:textId="77777777">
            <w:pPr>
              <w:spacing w:line="259" w:lineRule="auto"/>
              <w:rPr>
                <w:rFonts w:eastAsia="Century Gothic" w:cs="Century Gothic"/>
                <w:color w:val="000000" w:themeColor="text1"/>
                <w:lang w:val="en-GB"/>
              </w:rPr>
            </w:pPr>
            <w:r w:rsidRPr="70D864D3">
              <w:rPr>
                <w:rFonts w:eastAsia="Century Gothic" w:cs="Century Gothic"/>
                <w:b/>
                <w:bCs/>
                <w:color w:val="2F2F2F"/>
                <w:sz w:val="20"/>
                <w:szCs w:val="20"/>
                <w:lang w:val="en-GB"/>
              </w:rPr>
              <w:t xml:space="preserve">Submission of financial and scientific reports at the national level </w:t>
            </w: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544E12F8" w:rsidP="544E12F8" w:rsidRDefault="07649F29" w14:paraId="6721672F" w14:textId="7BF64446">
            <w:pPr>
              <w:spacing w:line="259" w:lineRule="auto"/>
              <w:rPr>
                <w:rFonts w:eastAsia="Century Gothic" w:cs="Century Gothic"/>
                <w:color w:val="000000" w:themeColor="text1"/>
                <w:lang w:val="en-GB"/>
              </w:rPr>
            </w:pPr>
            <w:r w:rsidRPr="70D864D3">
              <w:rPr>
                <w:rFonts w:eastAsia="Century Gothic" w:cs="Century Gothic"/>
                <w:color w:val="000000" w:themeColor="text1"/>
                <w:sz w:val="20"/>
                <w:szCs w:val="20"/>
                <w:lang w:val="en-GB"/>
              </w:rPr>
              <w:t>Submission of an annual scientific and financial reports at the national level could be required according to the rules of the Ministry of Health Ricerca Corrente - IRCCS</w:t>
            </w:r>
          </w:p>
        </w:tc>
      </w:tr>
      <w:tr w:rsidR="544E12F8" w:rsidTr="00224C2F" w14:paraId="2E7C9807" w14:textId="77777777">
        <w:trPr>
          <w:trHeight w:val="500"/>
        </w:trPr>
        <w:tc>
          <w:tcPr>
            <w:tcW w:w="2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544E12F8" w:rsidP="70D864D3" w:rsidRDefault="178EF28D" w14:paraId="12638A9D" w14:textId="02D445C8">
            <w:pPr>
              <w:tabs>
                <w:tab w:val="left" w:pos="2964"/>
              </w:tabs>
              <w:spacing w:line="259" w:lineRule="auto"/>
              <w:jc w:val="both"/>
              <w:rPr>
                <w:rFonts w:ascii="Calibri" w:hAnsi="Calibri" w:eastAsia="Calibri" w:cs="Calibri"/>
                <w:b/>
                <w:bCs/>
                <w:sz w:val="20"/>
                <w:szCs w:val="20"/>
                <w:lang w:val="en-GB"/>
              </w:rPr>
            </w:pPr>
            <w:r w:rsidRPr="70D864D3">
              <w:rPr>
                <w:rFonts w:ascii="Calibri" w:hAnsi="Calibri" w:eastAsia="Calibri" w:cs="Calibri"/>
                <w:b/>
                <w:bCs/>
                <w:sz w:val="20"/>
                <w:szCs w:val="20"/>
                <w:lang w:val="en-GB"/>
              </w:rPr>
              <w:t>Further information</w:t>
            </w:r>
          </w:p>
          <w:p w:rsidR="544E12F8" w:rsidP="70D864D3" w:rsidRDefault="544E12F8" w14:paraId="787F0440" w14:textId="72D86803">
            <w:pPr>
              <w:spacing w:line="259" w:lineRule="auto"/>
              <w:rPr>
                <w:b/>
                <w:bCs/>
                <w:color w:val="000000" w:themeColor="text1"/>
                <w:szCs w:val="22"/>
                <w:lang w:val="en-GB"/>
              </w:rPr>
            </w:pPr>
          </w:p>
        </w:tc>
        <w:tc>
          <w:tcPr>
            <w:tcW w:w="115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544E12F8" w:rsidP="70D864D3" w:rsidRDefault="178EF28D" w14:paraId="18CCA1E9" w14:textId="30D6EA27">
            <w:pPr>
              <w:spacing w:line="259" w:lineRule="auto"/>
              <w:rPr>
                <w:rFonts w:eastAsia="Century Gothic" w:cs="Century Gothic"/>
                <w:color w:val="000000" w:themeColor="text1"/>
                <w:sz w:val="20"/>
                <w:szCs w:val="20"/>
                <w:lang w:val="en-GB"/>
              </w:rPr>
            </w:pPr>
            <w:r w:rsidRPr="70D864D3">
              <w:rPr>
                <w:rFonts w:eastAsia="Century Gothic" w:cs="Century Gothic"/>
                <w:color w:val="000000" w:themeColor="text1"/>
                <w:sz w:val="20"/>
                <w:szCs w:val="20"/>
                <w:lang w:val="en-GB"/>
              </w:rPr>
              <w:t xml:space="preserve"> </w:t>
            </w:r>
            <w:r w:rsidRPr="70D864D3">
              <w:rPr>
                <w:rFonts w:ascii="Calibri" w:hAnsi="Calibri" w:eastAsia="Calibri" w:cs="Calibri"/>
                <w:sz w:val="20"/>
                <w:szCs w:val="20"/>
                <w:lang w:val="en-GB"/>
              </w:rPr>
              <w:t xml:space="preserve">The pre-eligibility form can be downloaded here: </w:t>
            </w:r>
          </w:p>
          <w:p w:rsidR="544E12F8" w:rsidP="580F148E" w:rsidRDefault="544E12F8" w14:paraId="00960333" w14:textId="72577E6B">
            <w:pPr>
              <w:spacing w:line="259" w:lineRule="auto"/>
            </w:pPr>
            <w:hyperlink w:history="1" r:id="rId173">
              <w:r w:rsidRPr="70D864D3" w:rsidR="178EF28D">
                <w:rPr>
                  <w:rStyle w:val="Hipervnculo"/>
                  <w:rFonts w:ascii="Calibri" w:hAnsi="Calibri" w:eastAsia="Calibri" w:cs="Calibri"/>
                  <w:sz w:val="20"/>
                  <w:szCs w:val="20"/>
                </w:rPr>
                <w:t>http://www.salute.gov.it/imgs/C_17_pagineAree_4441_listaFile_itemName_0_file.pdf</w:t>
              </w:r>
            </w:hyperlink>
          </w:p>
          <w:p w:rsidR="544E12F8" w:rsidP="70D864D3" w:rsidRDefault="544E12F8" w14:paraId="42B48052" w14:textId="3E73E352">
            <w:pPr>
              <w:spacing w:line="259" w:lineRule="auto"/>
              <w:rPr>
                <w:color w:val="000000" w:themeColor="text1"/>
                <w:szCs w:val="22"/>
                <w:lang w:val="en-GB"/>
              </w:rPr>
            </w:pPr>
          </w:p>
        </w:tc>
      </w:tr>
    </w:tbl>
    <w:p w:rsidR="00D27C73" w:rsidP="70D864D3" w:rsidRDefault="00D27C73" w14:paraId="58651306" w14:textId="33D5D27C">
      <w:pPr>
        <w:rPr>
          <w:szCs w:val="22"/>
        </w:rPr>
      </w:pPr>
    </w:p>
    <w:p w:rsidR="00D27C73" w:rsidP="70D864D3" w:rsidRDefault="00D27C73" w14:paraId="434F0E63" w14:textId="262C9772">
      <w:pPr>
        <w:rPr>
          <w:szCs w:val="22"/>
        </w:rPr>
      </w:pPr>
    </w:p>
    <w:p w:rsidR="000F79F6" w:rsidP="00D27C73" w:rsidRDefault="000F79F6" w14:paraId="12010282" w14:textId="64758740">
      <w:pPr>
        <w:pStyle w:val="Ttulo3"/>
      </w:pPr>
      <w:r>
        <w:br w:type="page"/>
      </w:r>
    </w:p>
    <w:p w:rsidR="00FD02BC" w:rsidP="155D83F8" w:rsidRDefault="5B397F6F" w14:paraId="5B5A6103" w14:textId="1F6720DE">
      <w:pPr>
        <w:pStyle w:val="Ttulo3"/>
      </w:pPr>
      <w:bookmarkStart w:name="_Toc1475780113" w:id="264"/>
      <w:bookmarkStart w:name="_Toc1493839098" w:id="265"/>
      <w:bookmarkStart w:name="_Toc1031553356" w:id="266"/>
      <w:bookmarkStart w:name="_Toc109941591" w:id="267"/>
      <w:bookmarkStart w:name="_Toc1336852960" w:id="268"/>
      <w:bookmarkStart w:name="_Toc669779048" w:id="595325364"/>
      <w:bookmarkStart w:name="_Toc740653171" w:id="1001141368"/>
      <w:bookmarkStart w:name="_Toc262523228" w:id="1267053707"/>
      <w:bookmarkStart w:name="_Toc1101647627" w:id="482327401"/>
      <w:r w:rsidR="5B397F6F">
        <w:rPr/>
        <w:t>REGIONAL FOUNDATION FOR BIOMEDICAL RESEARCH (FRRB)</w:t>
      </w:r>
      <w:r w:rsidR="032B9786">
        <w:rPr/>
        <w:t>, ITALY, (LOMBARDY)</w:t>
      </w:r>
      <w:bookmarkEnd w:id="264"/>
      <w:bookmarkEnd w:id="265"/>
      <w:bookmarkEnd w:id="266"/>
      <w:bookmarkEnd w:id="267"/>
      <w:bookmarkEnd w:id="268"/>
      <w:bookmarkEnd w:id="595325364"/>
      <w:bookmarkEnd w:id="1001141368"/>
      <w:bookmarkEnd w:id="1267053707"/>
      <w:bookmarkEnd w:id="482327401"/>
    </w:p>
    <w:p w:rsidR="00FD02BC" w:rsidP="155D83F8" w:rsidRDefault="5E3DA9AF" w14:paraId="16958D45" w14:textId="6B42E9EE">
      <w:pPr>
        <w:jc w:val="both"/>
        <w:rPr>
          <w:color w:val="FF0000"/>
          <w:kern w:val="3"/>
          <w:sz w:val="20"/>
          <w:szCs w:val="20"/>
          <w:lang w:val="it-IT" w:eastAsia="zh-CN" w:bidi="hi-IN"/>
        </w:rPr>
      </w:pPr>
      <w:r w:rsidRPr="155D83F8">
        <w:rPr>
          <w:color w:val="FF0000"/>
          <w:sz w:val="20"/>
          <w:szCs w:val="20"/>
        </w:rPr>
        <w:t>It is strongly advised that all applicants contact their EJP RD National/Regional Contact Point in good time before the submission of a proposal</w:t>
      </w:r>
    </w:p>
    <w:tbl>
      <w:tblPr>
        <w:tblStyle w:val="Tablaconcuadrcula"/>
        <w:tblW w:w="0" w:type="auto"/>
        <w:tblLayout w:type="fixed"/>
        <w:tblLook w:val="04A0" w:firstRow="1" w:lastRow="0" w:firstColumn="1" w:lastColumn="0" w:noHBand="0" w:noVBand="1"/>
      </w:tblPr>
      <w:tblGrid>
        <w:gridCol w:w="2892"/>
        <w:gridCol w:w="11673"/>
      </w:tblGrid>
      <w:tr w:rsidR="22EC92BF" w:rsidTr="3F90EE2C" w14:paraId="6C46CC25" w14:textId="77777777">
        <w:trPr>
          <w:trHeight w:val="180"/>
        </w:trPr>
        <w:tc>
          <w:tcPr>
            <w:tcW w:w="289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22EC92BF" w:rsidP="247A1A05" w:rsidRDefault="4420C4C0" w14:paraId="0D8657AB" w14:textId="79764E3B">
            <w:pPr>
              <w:jc w:val="both"/>
              <w:rPr>
                <w:rFonts w:eastAsia="Century Gothic" w:cs="Century Gothic"/>
                <w:b/>
                <w:bCs/>
                <w:color w:val="2F2F2F"/>
                <w:sz w:val="20"/>
                <w:szCs w:val="20"/>
              </w:rPr>
            </w:pPr>
            <w:r w:rsidRPr="247A1A05">
              <w:rPr>
                <w:rFonts w:eastAsia="Century Gothic" w:cs="Century Gothic"/>
                <w:b/>
                <w:bCs/>
                <w:color w:val="2F2F2F"/>
                <w:sz w:val="20"/>
                <w:szCs w:val="20"/>
              </w:rPr>
              <w:t>Country</w:t>
            </w:r>
          </w:p>
        </w:tc>
        <w:tc>
          <w:tcPr>
            <w:tcW w:w="11673"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22EC92BF" w:rsidP="247A1A05" w:rsidRDefault="4420C4C0" w14:paraId="61DD3943" w14:textId="3AA69E70">
            <w:pPr>
              <w:spacing w:line="276" w:lineRule="auto"/>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 xml:space="preserve">Italy  </w:t>
            </w:r>
          </w:p>
        </w:tc>
      </w:tr>
      <w:tr w:rsidR="22EC92BF" w:rsidTr="3F90EE2C" w14:paraId="71E9D52C" w14:textId="77777777">
        <w:trPr>
          <w:trHeight w:val="180"/>
        </w:trPr>
        <w:tc>
          <w:tcPr>
            <w:tcW w:w="289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22EC92BF" w:rsidP="247A1A05" w:rsidRDefault="4420C4C0" w14:paraId="6E2D4049" w14:textId="433E4B45">
            <w:pPr>
              <w:jc w:val="both"/>
              <w:rPr>
                <w:rFonts w:eastAsia="Century Gothic" w:cs="Century Gothic"/>
                <w:b/>
                <w:bCs/>
                <w:color w:val="2F2F2F"/>
                <w:sz w:val="20"/>
                <w:szCs w:val="20"/>
              </w:rPr>
            </w:pPr>
            <w:r w:rsidRPr="247A1A05">
              <w:rPr>
                <w:rFonts w:eastAsia="Century Gothic" w:cs="Century Gothic"/>
                <w:b/>
                <w:bCs/>
                <w:color w:val="2F2F2F"/>
                <w:sz w:val="20"/>
                <w:szCs w:val="20"/>
              </w:rPr>
              <w:t xml:space="preserve">Funding organization </w:t>
            </w:r>
          </w:p>
        </w:tc>
        <w:tc>
          <w:tcPr>
            <w:tcW w:w="11673"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22EC92BF" w:rsidP="247A1A05" w:rsidRDefault="4420C4C0" w14:paraId="3FF2BD96" w14:textId="2DEFA274">
            <w:pPr>
              <w:spacing w:line="276" w:lineRule="auto"/>
              <w:jc w:val="both"/>
              <w:rPr>
                <w:rFonts w:eastAsia="Century Gothic" w:cs="Century Gothic"/>
                <w:color w:val="000000" w:themeColor="text1"/>
                <w:sz w:val="20"/>
                <w:szCs w:val="20"/>
              </w:rPr>
            </w:pPr>
            <w:r w:rsidRPr="247A1A05">
              <w:rPr>
                <w:rFonts w:eastAsia="Century Gothic" w:cs="Century Gothic"/>
                <w:color w:val="000000" w:themeColor="text1"/>
                <w:sz w:val="20"/>
                <w:szCs w:val="20"/>
              </w:rPr>
              <w:t xml:space="preserve">Fondazione Regionale per la Ricerca Biomedica - Regional Foundation for Biomedical Research (FRRB) </w:t>
            </w:r>
          </w:p>
        </w:tc>
      </w:tr>
      <w:tr w:rsidR="22EC92BF" w:rsidTr="3F90EE2C" w14:paraId="76916DD6" w14:textId="77777777">
        <w:trPr>
          <w:trHeight w:val="555"/>
        </w:trPr>
        <w:tc>
          <w:tcPr>
            <w:tcW w:w="289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22EC92BF" w:rsidP="247A1A05" w:rsidRDefault="4420C4C0" w14:paraId="60C5B5C9" w14:textId="3A31EEFF">
            <w:pPr>
              <w:jc w:val="both"/>
              <w:rPr>
                <w:rFonts w:eastAsia="Century Gothic" w:cs="Century Gothic"/>
                <w:b/>
                <w:bCs/>
                <w:color w:val="2F2F2F"/>
                <w:sz w:val="20"/>
                <w:szCs w:val="20"/>
              </w:rPr>
            </w:pPr>
            <w:r w:rsidRPr="247A1A05">
              <w:rPr>
                <w:rFonts w:eastAsia="Century Gothic" w:cs="Century Gothic"/>
                <w:b/>
                <w:bCs/>
                <w:color w:val="2F2F2F"/>
                <w:sz w:val="20"/>
                <w:szCs w:val="20"/>
              </w:rPr>
              <w:t xml:space="preserve">National contact person </w:t>
            </w:r>
          </w:p>
        </w:tc>
        <w:tc>
          <w:tcPr>
            <w:tcW w:w="11673"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Pr="005F2F63" w:rsidR="22EC92BF" w:rsidP="247A1A05" w:rsidRDefault="4420C4C0" w14:paraId="726C369B" w14:textId="4804AA3C">
            <w:pPr>
              <w:spacing w:line="276" w:lineRule="auto"/>
              <w:jc w:val="both"/>
              <w:rPr>
                <w:rFonts w:eastAsia="Century Gothic" w:cs="Century Gothic"/>
                <w:color w:val="000000" w:themeColor="text1"/>
                <w:sz w:val="20"/>
                <w:szCs w:val="20"/>
                <w:lang w:val="fr-FR"/>
              </w:rPr>
            </w:pPr>
            <w:r w:rsidRPr="247A1A05">
              <w:rPr>
                <w:rFonts w:eastAsia="Century Gothic" w:cs="Century Gothic"/>
                <w:color w:val="000000" w:themeColor="text1"/>
                <w:sz w:val="20"/>
                <w:szCs w:val="20"/>
                <w:lang w:val="fr-FR"/>
              </w:rPr>
              <w:t>Paola Bello, Marcello De Amico</w:t>
            </w:r>
          </w:p>
          <w:p w:rsidRPr="005F2F63" w:rsidR="22EC92BF" w:rsidP="247A1A05" w:rsidRDefault="4420C4C0" w14:paraId="75029EFD" w14:textId="13899E84">
            <w:pPr>
              <w:spacing w:line="276" w:lineRule="auto"/>
              <w:jc w:val="both"/>
              <w:rPr>
                <w:rFonts w:eastAsia="Century Gothic" w:cs="Century Gothic"/>
                <w:color w:val="000000" w:themeColor="text1"/>
                <w:sz w:val="20"/>
                <w:szCs w:val="20"/>
                <w:lang w:val="fr-FR"/>
              </w:rPr>
            </w:pPr>
            <w:r w:rsidRPr="247A1A05">
              <w:rPr>
                <w:rFonts w:eastAsia="Century Gothic" w:cs="Century Gothic"/>
                <w:color w:val="000000" w:themeColor="text1"/>
                <w:sz w:val="20"/>
                <w:szCs w:val="20"/>
                <w:lang w:val="fr-FR"/>
              </w:rPr>
              <w:t xml:space="preserve">Via Taramelli 12, 20124 – Milano  </w:t>
            </w:r>
          </w:p>
          <w:p w:rsidR="22EC92BF" w:rsidP="247A1A05" w:rsidRDefault="4420C4C0" w14:paraId="284DF1B1" w14:textId="332C1F51">
            <w:pPr>
              <w:spacing w:line="276" w:lineRule="auto"/>
              <w:jc w:val="both"/>
              <w:rPr>
                <w:rFonts w:eastAsia="Century Gothic" w:cs="Century Gothic"/>
                <w:color w:val="000000" w:themeColor="text1"/>
                <w:sz w:val="20"/>
                <w:szCs w:val="20"/>
              </w:rPr>
            </w:pPr>
            <w:r w:rsidRPr="247A1A05">
              <w:rPr>
                <w:rFonts w:eastAsia="Century Gothic" w:cs="Century Gothic"/>
                <w:color w:val="000000" w:themeColor="text1"/>
                <w:sz w:val="20"/>
                <w:szCs w:val="20"/>
              </w:rPr>
              <w:t xml:space="preserve">Tel: +39 02 67650174 </w:t>
            </w:r>
          </w:p>
          <w:p w:rsidR="22EC92BF" w:rsidP="22EC92BF" w:rsidRDefault="22EC92BF" w14:paraId="2A54137A" w14:textId="5C6C9C8F">
            <w:pPr>
              <w:spacing w:line="276" w:lineRule="auto"/>
              <w:jc w:val="both"/>
              <w:rPr>
                <w:rFonts w:eastAsia="Century Gothic" w:cs="Century Gothic"/>
                <w:color w:val="0000FF"/>
                <w:sz w:val="20"/>
                <w:szCs w:val="20"/>
              </w:rPr>
            </w:pPr>
            <w:hyperlink w:history="1" r:id="rId175">
              <w:r w:rsidRPr="22EC92BF">
                <w:rPr>
                  <w:rStyle w:val="Hipervnculo"/>
                  <w:rFonts w:eastAsia="Century Gothic" w:cs="Century Gothic"/>
                  <w:sz w:val="20"/>
                  <w:szCs w:val="20"/>
                </w:rPr>
                <w:t>bandi@frrb.it</w:t>
              </w:r>
            </w:hyperlink>
            <w:r w:rsidRPr="22EC92BF">
              <w:rPr>
                <w:rFonts w:eastAsia="Century Gothic" w:cs="Century Gothic"/>
                <w:color w:val="0000FF"/>
                <w:sz w:val="20"/>
                <w:szCs w:val="20"/>
              </w:rPr>
              <w:t xml:space="preserve"> </w:t>
            </w:r>
          </w:p>
        </w:tc>
      </w:tr>
      <w:tr w:rsidR="22EC92BF" w:rsidTr="3F90EE2C" w14:paraId="5DD79FB5" w14:textId="77777777">
        <w:trPr>
          <w:trHeight w:val="165"/>
        </w:trPr>
        <w:tc>
          <w:tcPr>
            <w:tcW w:w="289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22EC92BF" w:rsidP="247A1A05" w:rsidRDefault="4420C4C0" w14:paraId="292BC765" w14:textId="5A16B6AD">
            <w:pPr>
              <w:jc w:val="both"/>
              <w:rPr>
                <w:rFonts w:eastAsia="Century Gothic" w:cs="Century Gothic"/>
                <w:b/>
                <w:bCs/>
                <w:color w:val="2F2F2F"/>
                <w:sz w:val="20"/>
                <w:szCs w:val="20"/>
              </w:rPr>
            </w:pPr>
            <w:r w:rsidRPr="247A1A05">
              <w:rPr>
                <w:rFonts w:eastAsia="Century Gothic" w:cs="Century Gothic"/>
                <w:b/>
                <w:bCs/>
                <w:color w:val="2F2F2F"/>
                <w:sz w:val="20"/>
                <w:szCs w:val="20"/>
              </w:rPr>
              <w:t xml:space="preserve">Funding commitment  </w:t>
            </w:r>
          </w:p>
        </w:tc>
        <w:tc>
          <w:tcPr>
            <w:tcW w:w="11673"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22EC92BF" w:rsidP="0256B947" w:rsidRDefault="22EC92BF" w14:paraId="552172F7" w14:textId="25E7283D">
            <w:pPr>
              <w:spacing w:line="276" w:lineRule="auto"/>
              <w:jc w:val="both"/>
              <w:rPr>
                <w:rFonts w:eastAsia="Century Gothic" w:cs="Century Gothic"/>
                <w:color w:val="2F2F2F"/>
                <w:sz w:val="20"/>
                <w:szCs w:val="20"/>
              </w:rPr>
            </w:pPr>
            <w:r w:rsidRPr="22EC92BF">
              <w:rPr>
                <w:rFonts w:eastAsia="Century Gothic" w:cs="Century Gothic"/>
                <w:color w:val="2F2F2F"/>
                <w:sz w:val="20"/>
                <w:szCs w:val="20"/>
              </w:rPr>
              <w:t>€ 1.500.000,00</w:t>
            </w:r>
          </w:p>
        </w:tc>
      </w:tr>
      <w:tr w:rsidR="22EC92BF" w:rsidTr="3F90EE2C" w14:paraId="22197F13" w14:textId="77777777">
        <w:trPr>
          <w:trHeight w:val="165"/>
        </w:trPr>
        <w:tc>
          <w:tcPr>
            <w:tcW w:w="289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22EC92BF" w:rsidP="247A1A05" w:rsidRDefault="4420C4C0" w14:paraId="2D5C49C9" w14:textId="03A11650">
            <w:pPr>
              <w:jc w:val="both"/>
              <w:rPr>
                <w:rFonts w:eastAsia="Century Gothic" w:cs="Century Gothic"/>
                <w:b/>
                <w:bCs/>
                <w:color w:val="2F2F2F"/>
                <w:sz w:val="20"/>
                <w:szCs w:val="20"/>
              </w:rPr>
            </w:pPr>
            <w:r w:rsidRPr="247A1A05">
              <w:rPr>
                <w:rFonts w:eastAsia="Century Gothic" w:cs="Century Gothic"/>
                <w:b/>
                <w:bCs/>
                <w:color w:val="2F2F2F"/>
                <w:sz w:val="20"/>
                <w:szCs w:val="20"/>
              </w:rPr>
              <w:t>Overheads</w:t>
            </w:r>
          </w:p>
        </w:tc>
        <w:tc>
          <w:tcPr>
            <w:tcW w:w="11673"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22EC92BF" w:rsidP="247A1A05" w:rsidRDefault="4420C4C0" w14:paraId="1264756F" w14:textId="480B026A">
            <w:pPr>
              <w:spacing w:line="276" w:lineRule="auto"/>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Up to 20% flat rate calculated on direct costs – Subcontracting costs excluded.</w:t>
            </w:r>
          </w:p>
        </w:tc>
      </w:tr>
      <w:tr w:rsidR="22EC92BF" w:rsidTr="3F90EE2C" w14:paraId="3E41BE83" w14:textId="77777777">
        <w:trPr>
          <w:trHeight w:val="420"/>
        </w:trPr>
        <w:tc>
          <w:tcPr>
            <w:tcW w:w="289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22EC92BF" w:rsidP="247A1A05" w:rsidRDefault="4420C4C0" w14:paraId="22DF037C" w14:textId="3DEBA3F8">
            <w:pPr>
              <w:jc w:val="both"/>
              <w:rPr>
                <w:rFonts w:eastAsia="Century Gothic" w:cs="Century Gothic"/>
                <w:b/>
                <w:bCs/>
                <w:color w:val="2F2F2F"/>
                <w:sz w:val="20"/>
                <w:szCs w:val="20"/>
              </w:rPr>
            </w:pPr>
            <w:r w:rsidRPr="247A1A05">
              <w:rPr>
                <w:rFonts w:eastAsia="Century Gothic" w:cs="Century Gothic"/>
                <w:b/>
                <w:bCs/>
                <w:color w:val="2F2F2F"/>
                <w:sz w:val="20"/>
                <w:szCs w:val="20"/>
              </w:rPr>
              <w:t xml:space="preserve">Anticipated number of fundable research partners </w:t>
            </w:r>
          </w:p>
        </w:tc>
        <w:tc>
          <w:tcPr>
            <w:tcW w:w="11673"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22EC92BF" w:rsidP="247A1A05" w:rsidRDefault="4420C4C0" w14:paraId="2A3A47A9" w14:textId="3E9AA301">
            <w:pPr>
              <w:spacing w:line="276" w:lineRule="auto"/>
              <w:jc w:val="both"/>
              <w:rPr>
                <w:rFonts w:eastAsia="Century Gothic" w:cs="Century Gothic"/>
                <w:color w:val="2F2F2F"/>
                <w:sz w:val="20"/>
                <w:szCs w:val="20"/>
              </w:rPr>
            </w:pPr>
            <w:r w:rsidRPr="247A1A05">
              <w:rPr>
                <w:rFonts w:eastAsia="Century Gothic" w:cs="Century Gothic"/>
                <w:color w:val="2F2F2F"/>
                <w:sz w:val="20"/>
                <w:szCs w:val="20"/>
              </w:rPr>
              <w:t>3-4</w:t>
            </w:r>
          </w:p>
        </w:tc>
      </w:tr>
      <w:tr w:rsidR="22EC92BF" w:rsidTr="3F90EE2C" w14:paraId="60CC6DF9" w14:textId="77777777">
        <w:trPr>
          <w:trHeight w:val="525"/>
        </w:trPr>
        <w:tc>
          <w:tcPr>
            <w:tcW w:w="289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22EC92BF" w:rsidP="247A1A05" w:rsidRDefault="4420C4C0" w14:paraId="14442E51" w14:textId="2E0881D1">
            <w:pPr>
              <w:jc w:val="both"/>
              <w:rPr>
                <w:rFonts w:eastAsia="Century Gothic" w:cs="Century Gothic"/>
                <w:b/>
                <w:bCs/>
                <w:color w:val="2F2F2F"/>
                <w:sz w:val="20"/>
                <w:szCs w:val="20"/>
              </w:rPr>
            </w:pPr>
            <w:r w:rsidRPr="247A1A05">
              <w:rPr>
                <w:rFonts w:eastAsia="Century Gothic" w:cs="Century Gothic"/>
                <w:b/>
                <w:bCs/>
                <w:color w:val="2F2F2F"/>
                <w:sz w:val="20"/>
                <w:szCs w:val="20"/>
              </w:rPr>
              <w:t xml:space="preserve">Maximum funding per grant awarded to a partner  </w:t>
            </w:r>
          </w:p>
        </w:tc>
        <w:tc>
          <w:tcPr>
            <w:tcW w:w="11673"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22EC92BF" w:rsidP="247A1A05" w:rsidRDefault="4420C4C0" w14:paraId="3F5BFAE4" w14:textId="0AE76B1E">
            <w:pPr>
              <w:spacing w:line="276" w:lineRule="auto"/>
              <w:jc w:val="both"/>
              <w:rPr>
                <w:rFonts w:eastAsia="Century Gothic" w:cs="Century Gothic"/>
                <w:b/>
                <w:bCs/>
                <w:color w:val="000000" w:themeColor="text1"/>
                <w:sz w:val="20"/>
                <w:szCs w:val="20"/>
                <w:lang w:val="en-GB"/>
              </w:rPr>
            </w:pPr>
            <w:r w:rsidRPr="247A1A05">
              <w:rPr>
                <w:rFonts w:eastAsia="Century Gothic" w:cs="Century Gothic"/>
                <w:color w:val="000000" w:themeColor="text1"/>
                <w:sz w:val="20"/>
                <w:szCs w:val="20"/>
                <w:lang w:val="en-GB"/>
              </w:rPr>
              <w:t xml:space="preserve">Maximum € 500,000 </w:t>
            </w:r>
            <w:r w:rsidRPr="247A1A05">
              <w:rPr>
                <w:rFonts w:eastAsia="Century Gothic" w:cs="Century Gothic"/>
                <w:b/>
                <w:bCs/>
                <w:color w:val="000000" w:themeColor="text1"/>
                <w:sz w:val="20"/>
                <w:szCs w:val="20"/>
                <w:lang w:val="en-GB"/>
              </w:rPr>
              <w:t>per project.  MAXIMUM TWO PARTNERS FROM LOMBARDY PER PROJECT.</w:t>
            </w:r>
          </w:p>
          <w:p w:rsidR="22EC92BF" w:rsidP="247A1A05" w:rsidRDefault="4420C4C0" w14:paraId="5F74302E" w14:textId="2498AC38">
            <w:pPr>
              <w:spacing w:line="276" w:lineRule="auto"/>
              <w:jc w:val="both"/>
              <w:rPr>
                <w:rFonts w:eastAsia="Century Gothic" w:cs="Century Gothic"/>
                <w:color w:val="2F2F2F"/>
                <w:sz w:val="20"/>
                <w:szCs w:val="20"/>
              </w:rPr>
            </w:pPr>
            <w:r w:rsidRPr="247A1A05">
              <w:rPr>
                <w:rFonts w:eastAsia="Century Gothic" w:cs="Century Gothic"/>
                <w:color w:val="2F2F2F"/>
                <w:sz w:val="20"/>
                <w:szCs w:val="20"/>
              </w:rPr>
              <w:t xml:space="preserve">  (If there are two Lombardy partners in the same consortium, the amount of 500,000 will be shared)</w:t>
            </w:r>
          </w:p>
        </w:tc>
      </w:tr>
      <w:tr w:rsidR="22EC92BF" w:rsidTr="3F90EE2C" w14:paraId="4C075B25" w14:textId="77777777">
        <w:trPr>
          <w:trHeight w:val="450"/>
        </w:trPr>
        <w:tc>
          <w:tcPr>
            <w:tcW w:w="289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22EC92BF" w:rsidP="247A1A05" w:rsidRDefault="4420C4C0" w14:paraId="4F7B9D93" w14:textId="6C75BD79">
            <w:pPr>
              <w:jc w:val="both"/>
              <w:rPr>
                <w:rFonts w:eastAsia="Century Gothic" w:cs="Century Gothic"/>
                <w:b/>
                <w:bCs/>
                <w:color w:val="2F2F2F"/>
                <w:sz w:val="20"/>
                <w:szCs w:val="20"/>
              </w:rPr>
            </w:pPr>
            <w:r w:rsidRPr="247A1A05">
              <w:rPr>
                <w:rFonts w:eastAsia="Century Gothic" w:cs="Century Gothic"/>
                <w:b/>
                <w:bCs/>
                <w:color w:val="2F2F2F"/>
                <w:sz w:val="20"/>
                <w:szCs w:val="20"/>
              </w:rPr>
              <w:t xml:space="preserve">Eligibility of a partner as a beneficiary institution </w:t>
            </w:r>
          </w:p>
        </w:tc>
        <w:tc>
          <w:tcPr>
            <w:tcW w:w="11673"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22EC92BF" w:rsidP="247A1A05" w:rsidRDefault="4420C4C0" w14:paraId="6DDF56DB" w14:textId="16366CCD">
            <w:pPr>
              <w:spacing w:line="276" w:lineRule="auto"/>
              <w:jc w:val="both"/>
              <w:rPr>
                <w:rFonts w:eastAsia="Century Gothic" w:cs="Century Gothic"/>
                <w:b/>
                <w:bCs/>
                <w:color w:val="000000" w:themeColor="text1"/>
                <w:sz w:val="20"/>
                <w:szCs w:val="20"/>
                <w:lang w:val="en-GB"/>
              </w:rPr>
            </w:pPr>
            <w:r w:rsidRPr="247A1A05">
              <w:rPr>
                <w:rFonts w:eastAsia="Century Gothic" w:cs="Century Gothic"/>
                <w:b/>
                <w:bCs/>
                <w:color w:val="000000" w:themeColor="text1"/>
                <w:sz w:val="20"/>
                <w:szCs w:val="20"/>
                <w:lang w:val="en-GB"/>
              </w:rPr>
              <w:t xml:space="preserve">  Eligible applicants: </w:t>
            </w:r>
          </w:p>
          <w:p w:rsidR="22EC92BF" w:rsidP="247A1A05" w:rsidRDefault="4420C4C0" w14:paraId="4046504C" w14:textId="30FB945A">
            <w:pPr>
              <w:spacing w:line="276" w:lineRule="auto"/>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 xml:space="preserve">•Public or Private Italian IRCCS (Scientific Institutes for Health Research, Hospitalization and Health Care) </w:t>
            </w:r>
          </w:p>
          <w:p w:rsidR="22EC92BF" w:rsidP="247A1A05" w:rsidRDefault="4420C4C0" w14:paraId="0D2E5600" w14:textId="7D7A20CD">
            <w:pPr>
              <w:spacing w:line="276" w:lineRule="auto"/>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 xml:space="preserve">•Public Health Care Providers (ASST) </w:t>
            </w:r>
          </w:p>
          <w:p w:rsidR="22EC92BF" w:rsidP="247A1A05" w:rsidRDefault="4420C4C0" w14:paraId="51094930" w14:textId="59A894D1">
            <w:pPr>
              <w:spacing w:line="276" w:lineRule="auto"/>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 xml:space="preserve">•Universities (only in in partnership with one IRCCS, public or private, or ASST located in Lombardy and requesting funding to FRRB) </w:t>
            </w:r>
          </w:p>
          <w:p w:rsidR="22EC92BF" w:rsidP="247A1A05" w:rsidRDefault="4420C4C0" w14:paraId="32E32135" w14:textId="1887AEE5">
            <w:pPr>
              <w:spacing w:line="276" w:lineRule="auto"/>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•Research Institutes (only in in partnership with one IRCCS, public or private, or ASST located in Lombardy and requesting funding to FRRB)</w:t>
            </w:r>
          </w:p>
          <w:p w:rsidR="22EC92BF" w:rsidP="247A1A05" w:rsidRDefault="4420C4C0" w14:paraId="51DC4B23" w14:textId="45C9003F">
            <w:pPr>
              <w:spacing w:line="276" w:lineRule="auto"/>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 xml:space="preserve">All applicants must be located in Lombardy and their activities should take place in Lombardy. </w:t>
            </w:r>
          </w:p>
          <w:p w:rsidR="22EC92BF" w:rsidP="247A1A05" w:rsidRDefault="4420C4C0" w14:paraId="06839911" w14:textId="3ABFA1C7">
            <w:pPr>
              <w:spacing w:line="276" w:lineRule="auto"/>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 xml:space="preserve">Enterprises and for-profit Organisation are </w:t>
            </w:r>
            <w:r w:rsidRPr="247A1A05">
              <w:rPr>
                <w:rFonts w:eastAsia="Century Gothic" w:cs="Century Gothic"/>
                <w:b/>
                <w:bCs/>
                <w:color w:val="000000" w:themeColor="text1"/>
                <w:sz w:val="20"/>
                <w:szCs w:val="20"/>
                <w:lang w:val="en-GB"/>
              </w:rPr>
              <w:t>NOT</w:t>
            </w:r>
            <w:r w:rsidRPr="247A1A05">
              <w:rPr>
                <w:rFonts w:eastAsia="Century Gothic" w:cs="Century Gothic"/>
                <w:color w:val="000000" w:themeColor="text1"/>
                <w:sz w:val="20"/>
                <w:szCs w:val="20"/>
                <w:lang w:val="en-GB"/>
              </w:rPr>
              <w:t xml:space="preserve"> eligible.</w:t>
            </w:r>
          </w:p>
          <w:p w:rsidR="22EC92BF" w:rsidP="247A1A05" w:rsidRDefault="4420C4C0" w14:paraId="294EF649" w14:textId="5EA2530C">
            <w:pPr>
              <w:spacing w:line="276" w:lineRule="auto"/>
              <w:jc w:val="both"/>
              <w:rPr>
                <w:rFonts w:eastAsia="Century Gothic" w:cs="Century Gothic"/>
                <w:i/>
                <w:iCs/>
              </w:rPr>
            </w:pPr>
            <w:r w:rsidRPr="247A1A05">
              <w:rPr>
                <w:rFonts w:eastAsia="Century Gothic" w:cs="Century Gothic"/>
                <w:i/>
                <w:iCs/>
              </w:rPr>
              <w:t xml:space="preserve"> </w:t>
            </w:r>
          </w:p>
          <w:p w:rsidR="22EC92BF" w:rsidP="247A1A05" w:rsidRDefault="4420C4C0" w14:paraId="0786CDBE" w14:textId="59031FE0">
            <w:pPr>
              <w:spacing w:line="276" w:lineRule="auto"/>
              <w:jc w:val="both"/>
              <w:rPr>
                <w:rFonts w:eastAsia="Century Gothic" w:cs="Century Gothic"/>
                <w:b/>
                <w:bCs/>
                <w:color w:val="000000" w:themeColor="text1"/>
                <w:sz w:val="20"/>
                <w:szCs w:val="20"/>
                <w:lang w:val="en-GB"/>
              </w:rPr>
            </w:pPr>
            <w:r w:rsidRPr="247A1A05">
              <w:rPr>
                <w:rFonts w:eastAsia="Century Gothic" w:cs="Century Gothic"/>
                <w:b/>
                <w:bCs/>
                <w:color w:val="000000" w:themeColor="text1"/>
                <w:sz w:val="20"/>
                <w:szCs w:val="20"/>
                <w:lang w:val="en-GB"/>
              </w:rPr>
              <w:t xml:space="preserve">A Principal Investigator (PI) cannot simultaneously hold more than one FRRB active grant. </w:t>
            </w:r>
          </w:p>
          <w:p w:rsidR="22EC92BF" w:rsidP="247A1A05" w:rsidRDefault="4420C4C0" w14:paraId="1E2BDB8B" w14:textId="015A11C6">
            <w:pPr>
              <w:spacing w:line="276" w:lineRule="auto"/>
              <w:jc w:val="both"/>
              <w:rPr>
                <w:rFonts w:ascii="Calibri" w:hAnsi="Calibri" w:eastAsia="Calibri" w:cs="Calibri"/>
                <w:i/>
                <w:iCs/>
                <w:color w:val="000000" w:themeColor="text1"/>
                <w:lang w:val="en-GB"/>
              </w:rPr>
            </w:pPr>
            <w:r w:rsidRPr="247A1A05">
              <w:rPr>
                <w:rFonts w:eastAsia="Century Gothic" w:cs="Century Gothic"/>
                <w:color w:val="000000" w:themeColor="text1"/>
                <w:sz w:val="20"/>
                <w:szCs w:val="20"/>
                <w:lang w:val="en-GB"/>
              </w:rPr>
              <w:t>PIs who are currently FRRB grant holders cannot apply to the EJP RD JTC 2022 unless their project is closed before the deadline for EJP RD JTC 2022 pre-proposals. A project is considered closed when the final financial and scientific reports have been sent to FRRB. This rule applies only to PIs (grant holders), not to their team members.</w:t>
            </w:r>
            <w:r w:rsidRPr="247A1A05">
              <w:rPr>
                <w:rFonts w:ascii="Calibri" w:hAnsi="Calibri" w:eastAsia="Calibri" w:cs="Calibri"/>
                <w:i/>
                <w:iCs/>
                <w:color w:val="000000" w:themeColor="text1"/>
                <w:lang w:val="en-GB"/>
              </w:rPr>
              <w:t xml:space="preserve"> </w:t>
            </w:r>
          </w:p>
        </w:tc>
      </w:tr>
      <w:tr w:rsidR="22EC92BF" w:rsidTr="3F90EE2C" w14:paraId="3B35E430" w14:textId="77777777">
        <w:trPr>
          <w:trHeight w:val="420"/>
        </w:trPr>
        <w:tc>
          <w:tcPr>
            <w:tcW w:w="289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22EC92BF" w:rsidP="247A1A05" w:rsidRDefault="4420C4C0" w14:paraId="59FD9CEA" w14:textId="648FF61F">
            <w:pPr>
              <w:jc w:val="both"/>
              <w:rPr>
                <w:rFonts w:eastAsia="Century Gothic" w:cs="Century Gothic"/>
                <w:b/>
                <w:bCs/>
                <w:color w:val="2F2F2F"/>
                <w:sz w:val="20"/>
                <w:szCs w:val="20"/>
              </w:rPr>
            </w:pPr>
            <w:r w:rsidRPr="247A1A05">
              <w:rPr>
                <w:rFonts w:eastAsia="Century Gothic" w:cs="Century Gothic"/>
                <w:b/>
                <w:bCs/>
                <w:color w:val="2F2F2F"/>
                <w:sz w:val="20"/>
                <w:szCs w:val="20"/>
              </w:rPr>
              <w:t xml:space="preserve">Eligibility of costs, types and their caps </w:t>
            </w:r>
          </w:p>
        </w:tc>
        <w:tc>
          <w:tcPr>
            <w:tcW w:w="11673"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22EC92BF" w:rsidP="3F90EE2C" w:rsidRDefault="09FA6ED4" w14:paraId="39945748" w14:textId="21EBF50D">
            <w:pPr>
              <w:spacing w:line="276" w:lineRule="auto"/>
              <w:jc w:val="both"/>
              <w:rPr>
                <w:rFonts w:eastAsia="Century Gothic" w:cs="Century Gothic"/>
                <w:color w:val="2F2F2F"/>
                <w:sz w:val="20"/>
                <w:szCs w:val="20"/>
              </w:rPr>
            </w:pPr>
            <w:r w:rsidRPr="3F90EE2C">
              <w:rPr>
                <w:rFonts w:eastAsia="Century Gothic" w:cs="Century Gothic"/>
                <w:color w:val="2F2F2F"/>
                <w:sz w:val="20"/>
                <w:szCs w:val="20"/>
              </w:rPr>
              <w:t xml:space="preserve">Direct costs:  </w:t>
            </w:r>
          </w:p>
          <w:p w:rsidR="22EC92BF" w:rsidP="3F90EE2C" w:rsidRDefault="09FA6ED4" w14:paraId="38D61F9F" w14:textId="7E360AB3">
            <w:pPr>
              <w:spacing w:line="276" w:lineRule="auto"/>
              <w:jc w:val="both"/>
              <w:rPr>
                <w:rFonts w:eastAsia="Century Gothic" w:cs="Century Gothic"/>
                <w:color w:val="2F2F2F"/>
                <w:sz w:val="20"/>
                <w:szCs w:val="20"/>
              </w:rPr>
            </w:pPr>
            <w:r w:rsidRPr="3F90EE2C">
              <w:rPr>
                <w:rFonts w:eastAsia="Century Gothic" w:cs="Century Gothic"/>
                <w:color w:val="2F2F2F"/>
                <w:sz w:val="20"/>
                <w:szCs w:val="20"/>
              </w:rPr>
              <w:t xml:space="preserve">•Personnel (for </w:t>
            </w:r>
            <w:r w:rsidRPr="3F90EE2C">
              <w:rPr>
                <w:rFonts w:eastAsia="Century Gothic" w:cs="Century Gothic"/>
                <w:b/>
                <w:bCs/>
                <w:color w:val="2F2F2F"/>
                <w:sz w:val="20"/>
                <w:szCs w:val="20"/>
              </w:rPr>
              <w:t>public</w:t>
            </w:r>
            <w:r w:rsidRPr="3F90EE2C">
              <w:rPr>
                <w:rFonts w:eastAsia="Century Gothic" w:cs="Century Gothic"/>
                <w:color w:val="2F2F2F"/>
                <w:sz w:val="20"/>
                <w:szCs w:val="20"/>
              </w:rPr>
              <w:t xml:space="preserve"> IRCCS and ASST, </w:t>
            </w:r>
            <w:r w:rsidRPr="3F90EE2C">
              <w:rPr>
                <w:rFonts w:eastAsia="Century Gothic" w:cs="Century Gothic"/>
                <w:b/>
                <w:bCs/>
                <w:color w:val="2F2F2F"/>
                <w:sz w:val="20"/>
                <w:szCs w:val="20"/>
              </w:rPr>
              <w:t>ONLY</w:t>
            </w:r>
            <w:r w:rsidRPr="3F90EE2C">
              <w:rPr>
                <w:rFonts w:eastAsia="Century Gothic" w:cs="Century Gothic"/>
                <w:color w:val="2F2F2F"/>
                <w:sz w:val="20"/>
                <w:szCs w:val="20"/>
              </w:rPr>
              <w:t xml:space="preserve"> staff recruited specifically on the project)</w:t>
            </w:r>
          </w:p>
          <w:p w:rsidR="22EC92BF" w:rsidP="3F90EE2C" w:rsidRDefault="56446DDE" w14:paraId="20AC7520" w14:textId="7B2B8E2F">
            <w:pPr>
              <w:spacing w:line="276" w:lineRule="auto"/>
              <w:jc w:val="both"/>
              <w:rPr>
                <w:rFonts w:eastAsia="Century Gothic" w:cs="Century Gothic"/>
                <w:color w:val="2F2F2F"/>
                <w:sz w:val="20"/>
                <w:szCs w:val="20"/>
              </w:rPr>
            </w:pPr>
            <w:r w:rsidRPr="3F90EE2C">
              <w:rPr>
                <w:rFonts w:eastAsia="Century Gothic" w:cs="Century Gothic"/>
                <w:color w:val="2F2F2F"/>
                <w:sz w:val="20"/>
                <w:szCs w:val="20"/>
              </w:rPr>
              <w:t xml:space="preserve">•Consumables, animals purchase, maintenance and </w:t>
            </w:r>
            <w:r w:rsidRPr="3F90EE2C" w:rsidR="61A48920">
              <w:rPr>
                <w:rFonts w:eastAsia="Century Gothic" w:cs="Century Gothic"/>
                <w:color w:val="2F2F2F"/>
                <w:sz w:val="20"/>
                <w:szCs w:val="20"/>
              </w:rPr>
              <w:t>breeding.</w:t>
            </w:r>
            <w:r w:rsidRPr="3F90EE2C">
              <w:rPr>
                <w:rFonts w:eastAsia="Century Gothic" w:cs="Century Gothic"/>
                <w:color w:val="2F2F2F"/>
                <w:sz w:val="20"/>
                <w:szCs w:val="20"/>
              </w:rPr>
              <w:t xml:space="preserve">  </w:t>
            </w:r>
          </w:p>
          <w:p w:rsidR="22EC92BF" w:rsidP="3F90EE2C" w:rsidRDefault="56446DDE" w14:paraId="647A7686" w14:textId="67FC3D34">
            <w:pPr>
              <w:spacing w:line="276" w:lineRule="auto"/>
              <w:jc w:val="both"/>
              <w:rPr>
                <w:rFonts w:eastAsia="Century Gothic" w:cs="Century Gothic"/>
                <w:color w:val="2F2F2F"/>
                <w:sz w:val="20"/>
                <w:szCs w:val="20"/>
              </w:rPr>
            </w:pPr>
            <w:r w:rsidRPr="3F90EE2C">
              <w:rPr>
                <w:rFonts w:eastAsia="Century Gothic" w:cs="Century Gothic"/>
                <w:color w:val="2F2F2F"/>
                <w:sz w:val="20"/>
                <w:szCs w:val="20"/>
              </w:rPr>
              <w:t>•Equipment (on hire or eligible amortization rate</w:t>
            </w:r>
            <w:r w:rsidRPr="3F90EE2C" w:rsidR="1D2B2666">
              <w:rPr>
                <w:rFonts w:eastAsia="Century Gothic" w:cs="Century Gothic"/>
                <w:color w:val="2F2F2F"/>
                <w:sz w:val="20"/>
                <w:szCs w:val="20"/>
              </w:rPr>
              <w:t>).</w:t>
            </w:r>
            <w:r w:rsidRPr="3F90EE2C">
              <w:rPr>
                <w:rFonts w:eastAsia="Century Gothic" w:cs="Century Gothic"/>
                <w:color w:val="2F2F2F"/>
                <w:sz w:val="20"/>
                <w:szCs w:val="20"/>
              </w:rPr>
              <w:t xml:space="preserve">  </w:t>
            </w:r>
          </w:p>
          <w:p w:rsidR="22EC92BF" w:rsidP="247A1A05" w:rsidRDefault="4420C4C0" w14:paraId="4B02D43B" w14:textId="2F6D3794">
            <w:pPr>
              <w:spacing w:line="276" w:lineRule="auto"/>
              <w:jc w:val="both"/>
              <w:rPr>
                <w:rFonts w:eastAsia="Century Gothic" w:cs="Century Gothic"/>
                <w:color w:val="2F2F2F"/>
                <w:sz w:val="20"/>
                <w:szCs w:val="20"/>
              </w:rPr>
            </w:pPr>
            <w:r w:rsidRPr="247A1A05">
              <w:rPr>
                <w:rFonts w:eastAsia="Century Gothic" w:cs="Century Gothic"/>
                <w:color w:val="2F2F2F"/>
                <w:sz w:val="20"/>
                <w:szCs w:val="20"/>
              </w:rPr>
              <w:t>•Travel: max 10% of the total direct costs (</w:t>
            </w:r>
            <w:r w:rsidRPr="247A1A05">
              <w:rPr>
                <w:rFonts w:eastAsia="Century Gothic" w:cs="Century Gothic"/>
                <w:i/>
                <w:iCs/>
                <w:color w:val="2F2F2F"/>
                <w:sz w:val="20"/>
                <w:szCs w:val="20"/>
              </w:rPr>
              <w:t>overheads and subcontracting costs excluded</w:t>
            </w:r>
            <w:r w:rsidRPr="247A1A05">
              <w:rPr>
                <w:rFonts w:eastAsia="Century Gothic" w:cs="Century Gothic"/>
                <w:color w:val="2F2F2F"/>
                <w:sz w:val="20"/>
                <w:szCs w:val="20"/>
              </w:rPr>
              <w:t xml:space="preserve">) </w:t>
            </w:r>
          </w:p>
          <w:p w:rsidR="22EC92BF" w:rsidP="247A1A05" w:rsidRDefault="4420C4C0" w14:paraId="49D59B19" w14:textId="16D79B5F">
            <w:pPr>
              <w:spacing w:line="276" w:lineRule="auto"/>
              <w:jc w:val="both"/>
              <w:rPr>
                <w:rFonts w:eastAsia="Century Gothic" w:cs="Century Gothic"/>
                <w:color w:val="2F2F2F"/>
                <w:sz w:val="20"/>
                <w:szCs w:val="20"/>
              </w:rPr>
            </w:pPr>
            <w:r w:rsidRPr="247A1A05">
              <w:rPr>
                <w:rFonts w:eastAsia="Century Gothic" w:cs="Century Gothic"/>
                <w:color w:val="2F2F2F"/>
                <w:sz w:val="20"/>
                <w:szCs w:val="20"/>
              </w:rPr>
              <w:t xml:space="preserve">•Publications (only open access): max 5% of the total direct costs (overheads and subcontracting costs excluded). </w:t>
            </w:r>
          </w:p>
          <w:p w:rsidR="22EC92BF" w:rsidP="247A1A05" w:rsidRDefault="4420C4C0" w14:paraId="5092F209" w14:textId="4D71257B">
            <w:pPr>
              <w:spacing w:line="276" w:lineRule="auto"/>
              <w:jc w:val="both"/>
              <w:rPr>
                <w:rFonts w:eastAsia="Century Gothic" w:cs="Century Gothic"/>
                <w:color w:val="2F2F2F"/>
                <w:sz w:val="20"/>
                <w:szCs w:val="20"/>
              </w:rPr>
            </w:pPr>
            <w:r w:rsidRPr="247A1A05">
              <w:rPr>
                <w:rFonts w:eastAsia="Century Gothic" w:cs="Century Gothic"/>
                <w:color w:val="2F2F2F"/>
                <w:sz w:val="20"/>
                <w:szCs w:val="20"/>
              </w:rPr>
              <w:t>•Overheads: 20% flat rate calculated on direct costs (Subcontracting costs excluded from this calculation).</w:t>
            </w:r>
          </w:p>
          <w:p w:rsidR="22EC92BF" w:rsidP="247A1A05" w:rsidRDefault="4420C4C0" w14:paraId="011089ED" w14:textId="34510FA0">
            <w:pPr>
              <w:spacing w:line="276" w:lineRule="auto"/>
              <w:jc w:val="both"/>
              <w:rPr>
                <w:rFonts w:eastAsia="Century Gothic" w:cs="Century Gothic"/>
                <w:color w:val="2F2F2F"/>
                <w:sz w:val="20"/>
                <w:szCs w:val="20"/>
              </w:rPr>
            </w:pPr>
            <w:r w:rsidRPr="247A1A05">
              <w:rPr>
                <w:rFonts w:eastAsia="Century Gothic" w:cs="Century Gothic"/>
                <w:color w:val="2F2F2F"/>
                <w:sz w:val="20"/>
                <w:szCs w:val="20"/>
              </w:rPr>
              <w:t xml:space="preserve">•Subcontracting: max 20% of the total direct costs (overheads costs excluded) </w:t>
            </w:r>
          </w:p>
          <w:p w:rsidR="22EC92BF" w:rsidP="247A1A05" w:rsidRDefault="4420C4C0" w14:paraId="109FCC1E" w14:textId="6D8EE04E">
            <w:pPr>
              <w:spacing w:line="276" w:lineRule="auto"/>
              <w:jc w:val="both"/>
              <w:rPr>
                <w:rFonts w:eastAsia="Century Gothic" w:cs="Century Gothic"/>
                <w:color w:val="2F2F2F"/>
                <w:sz w:val="20"/>
                <w:szCs w:val="20"/>
              </w:rPr>
            </w:pPr>
            <w:r w:rsidRPr="247A1A05">
              <w:rPr>
                <w:rFonts w:eastAsia="Century Gothic" w:cs="Century Gothic"/>
                <w:color w:val="2F2F2F"/>
                <w:sz w:val="20"/>
                <w:szCs w:val="20"/>
              </w:rPr>
              <w:t>•Other direct costs: please include here other costs, including those related to patient involvement (insurance, reimbursement, etc.).</w:t>
            </w:r>
          </w:p>
          <w:p w:rsidR="22EC92BF" w:rsidP="247A1A05" w:rsidRDefault="4420C4C0" w14:paraId="53C00C30" w14:textId="1102E91E">
            <w:pPr>
              <w:spacing w:line="276" w:lineRule="auto"/>
              <w:jc w:val="both"/>
              <w:rPr>
                <w:rFonts w:eastAsia="Century Gothic" w:cs="Century Gothic"/>
                <w:color w:val="2F2F2F"/>
                <w:sz w:val="20"/>
                <w:szCs w:val="20"/>
              </w:rPr>
            </w:pPr>
            <w:r w:rsidRPr="247A1A05">
              <w:rPr>
                <w:rFonts w:eastAsia="Century Gothic" w:cs="Century Gothic"/>
                <w:color w:val="2F2F2F"/>
                <w:sz w:val="20"/>
                <w:szCs w:val="20"/>
              </w:rPr>
              <w:t xml:space="preserve">FRRB will require the submission of a financial audit certificate together with the final financial report. This cost, to be included under the “Subcontracting” category will be eligible up to a maximum of € 8.000. </w:t>
            </w:r>
          </w:p>
          <w:p w:rsidR="22EC92BF" w:rsidP="247A1A05" w:rsidRDefault="4420C4C0" w14:paraId="605A0B83" w14:textId="32CFFF83">
            <w:pPr>
              <w:spacing w:line="276" w:lineRule="auto"/>
              <w:jc w:val="both"/>
              <w:rPr>
                <w:rFonts w:eastAsia="Century Gothic" w:cs="Century Gothic"/>
                <w:color w:val="2F2F2F"/>
                <w:sz w:val="20"/>
                <w:szCs w:val="20"/>
              </w:rPr>
            </w:pPr>
            <w:r w:rsidRPr="247A1A05">
              <w:rPr>
                <w:rFonts w:eastAsia="Century Gothic" w:cs="Century Gothic"/>
                <w:color w:val="2F2F2F"/>
                <w:sz w:val="20"/>
                <w:szCs w:val="20"/>
              </w:rPr>
              <w:t>Only costs generated over the lifetime of the project will be considered eligible.</w:t>
            </w:r>
          </w:p>
        </w:tc>
      </w:tr>
      <w:tr w:rsidR="22EC92BF" w:rsidTr="3F90EE2C" w14:paraId="15DF5CC6" w14:textId="77777777">
        <w:trPr>
          <w:trHeight w:val="390"/>
        </w:trPr>
        <w:tc>
          <w:tcPr>
            <w:tcW w:w="289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22EC92BF" w:rsidP="3F90EE2C" w:rsidRDefault="09FA6ED4" w14:paraId="44E45BA8" w14:textId="7A6B8719">
            <w:pPr>
              <w:jc w:val="both"/>
              <w:rPr>
                <w:rFonts w:eastAsia="Century Gothic" w:cs="Century Gothic"/>
                <w:b/>
                <w:bCs/>
                <w:color w:val="2F2F2F"/>
                <w:sz w:val="20"/>
                <w:szCs w:val="20"/>
              </w:rPr>
            </w:pPr>
            <w:r w:rsidRPr="3F90EE2C">
              <w:rPr>
                <w:rFonts w:eastAsia="Century Gothic" w:cs="Century Gothic"/>
                <w:b/>
                <w:bCs/>
                <w:color w:val="2F2F2F"/>
                <w:sz w:val="20"/>
                <w:szCs w:val="20"/>
              </w:rPr>
              <w:t>Conditions for PAO funding</w:t>
            </w:r>
          </w:p>
        </w:tc>
        <w:tc>
          <w:tcPr>
            <w:tcW w:w="11673"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22EC92BF" w:rsidP="3F90EE2C" w:rsidRDefault="09FA6ED4" w14:paraId="4D84D9F1" w14:textId="430CAD0F">
            <w:pPr>
              <w:spacing w:line="276" w:lineRule="auto"/>
              <w:jc w:val="both"/>
              <w:rPr>
                <w:rFonts w:eastAsia="Century Gothic" w:cs="Century Gothic"/>
                <w:color w:val="2F2F2F"/>
                <w:sz w:val="20"/>
                <w:szCs w:val="20"/>
              </w:rPr>
            </w:pPr>
            <w:r w:rsidRPr="3F90EE2C">
              <w:rPr>
                <w:rFonts w:eastAsia="Century Gothic" w:cs="Century Gothic"/>
                <w:color w:val="2F2F2F"/>
                <w:sz w:val="20"/>
                <w:szCs w:val="20"/>
              </w:rPr>
              <w:t>PAO are not eligible for FRRB funding</w:t>
            </w:r>
          </w:p>
        </w:tc>
      </w:tr>
      <w:tr w:rsidR="22EC92BF" w:rsidTr="3F90EE2C" w14:paraId="01865E5F" w14:textId="77777777">
        <w:trPr>
          <w:trHeight w:val="840"/>
        </w:trPr>
        <w:tc>
          <w:tcPr>
            <w:tcW w:w="289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22EC92BF" w:rsidP="247A1A05" w:rsidRDefault="4420C4C0" w14:paraId="73852EC9" w14:textId="06808E98">
            <w:pPr>
              <w:jc w:val="both"/>
              <w:rPr>
                <w:rFonts w:eastAsia="Century Gothic" w:cs="Century Gothic"/>
                <w:b/>
                <w:bCs/>
                <w:color w:val="2F2F2F"/>
                <w:sz w:val="20"/>
                <w:szCs w:val="20"/>
              </w:rPr>
            </w:pPr>
            <w:r w:rsidRPr="247A1A05">
              <w:rPr>
                <w:rFonts w:eastAsia="Century Gothic" w:cs="Century Gothic"/>
                <w:b/>
                <w:bCs/>
                <w:color w:val="2F2F2F"/>
                <w:sz w:val="20"/>
                <w:szCs w:val="20"/>
              </w:rPr>
              <w:t>Submission of the proposal at the regional level</w:t>
            </w:r>
          </w:p>
          <w:p w:rsidR="22EC92BF" w:rsidP="247A1A05" w:rsidRDefault="22EC92BF" w14:paraId="615E4912" w14:textId="66C6AFE4">
            <w:pPr>
              <w:jc w:val="both"/>
              <w:rPr>
                <w:rFonts w:eastAsia="Century Gothic" w:cs="Century Gothic"/>
                <w:b/>
                <w:bCs/>
                <w:color w:val="2F2F2F"/>
                <w:sz w:val="20"/>
                <w:szCs w:val="20"/>
              </w:rPr>
            </w:pPr>
          </w:p>
          <w:p w:rsidR="22EC92BF" w:rsidP="247A1A05" w:rsidRDefault="22EC92BF" w14:paraId="65DADB2A" w14:textId="1623CD4C">
            <w:pPr>
              <w:jc w:val="both"/>
              <w:rPr>
                <w:rFonts w:eastAsia="Century Gothic" w:cs="Century Gothic"/>
                <w:b/>
                <w:bCs/>
                <w:color w:val="2F2F2F"/>
                <w:sz w:val="20"/>
                <w:szCs w:val="20"/>
              </w:rPr>
            </w:pPr>
          </w:p>
          <w:p w:rsidR="22EC92BF" w:rsidP="247A1A05" w:rsidRDefault="22EC92BF" w14:paraId="329D6093" w14:textId="6D753408">
            <w:pPr>
              <w:jc w:val="both"/>
              <w:rPr>
                <w:rFonts w:eastAsia="Century Gothic" w:cs="Century Gothic"/>
                <w:b/>
                <w:bCs/>
                <w:color w:val="2F2F2F"/>
                <w:sz w:val="20"/>
                <w:szCs w:val="20"/>
              </w:rPr>
            </w:pPr>
          </w:p>
        </w:tc>
        <w:tc>
          <w:tcPr>
            <w:tcW w:w="11673"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22EC92BF" w:rsidP="3F90EE2C" w:rsidRDefault="09FA6ED4" w14:paraId="78CAA011" w14:textId="3360EC4C">
            <w:pPr>
              <w:spacing w:line="276" w:lineRule="auto"/>
              <w:jc w:val="both"/>
              <w:rPr>
                <w:rFonts w:eastAsia="Century Gothic" w:cs="Century Gothic"/>
                <w:color w:val="2F2F2F"/>
                <w:sz w:val="20"/>
                <w:szCs w:val="20"/>
                <w:lang w:val="en-GB"/>
              </w:rPr>
            </w:pPr>
            <w:r w:rsidRPr="3F90EE2C">
              <w:rPr>
                <w:rFonts w:eastAsia="Century Gothic" w:cs="Century Gothic"/>
                <w:color w:val="2F2F2F"/>
                <w:sz w:val="20"/>
                <w:szCs w:val="20"/>
              </w:rPr>
              <w:t xml:space="preserve">It is not necessary to send the proposal to FRRB. </w:t>
            </w:r>
            <w:r w:rsidRPr="3F90EE2C">
              <w:rPr>
                <w:rFonts w:eastAsia="Century Gothic" w:cs="Century Gothic"/>
                <w:color w:val="2F2F2F"/>
                <w:sz w:val="20"/>
                <w:szCs w:val="20"/>
                <w:lang w:val="en-GB"/>
              </w:rPr>
              <w:t xml:space="preserve">However, FRRB requires a </w:t>
            </w:r>
            <w:r w:rsidRPr="3F90EE2C">
              <w:rPr>
                <w:rFonts w:eastAsia="Century Gothic" w:cs="Century Gothic"/>
                <w:b/>
                <w:bCs/>
                <w:color w:val="2F2F2F"/>
                <w:sz w:val="20"/>
                <w:szCs w:val="20"/>
                <w:lang w:val="en-GB"/>
              </w:rPr>
              <w:t>Pre-eligibility form</w:t>
            </w:r>
            <w:r w:rsidRPr="3F90EE2C">
              <w:rPr>
                <w:rFonts w:eastAsia="Century Gothic" w:cs="Century Gothic"/>
                <w:color w:val="2F2F2F"/>
                <w:sz w:val="20"/>
                <w:szCs w:val="20"/>
                <w:lang w:val="en-GB"/>
              </w:rPr>
              <w:t xml:space="preserve">. </w:t>
            </w:r>
          </w:p>
          <w:p w:rsidR="22EC92BF" w:rsidP="3F90EE2C" w:rsidRDefault="09FA6ED4" w14:paraId="38269588" w14:textId="5E529171">
            <w:pPr>
              <w:spacing w:line="276" w:lineRule="auto"/>
              <w:jc w:val="both"/>
              <w:rPr>
                <w:rFonts w:eastAsia="Century Gothic" w:cs="Century Gothic"/>
                <w:color w:val="2F2F2F"/>
                <w:sz w:val="20"/>
                <w:szCs w:val="20"/>
              </w:rPr>
            </w:pPr>
            <w:r w:rsidRPr="3F90EE2C">
              <w:rPr>
                <w:rFonts w:eastAsia="Century Gothic" w:cs="Century Gothic"/>
                <w:color w:val="2F2F2F"/>
                <w:sz w:val="20"/>
                <w:szCs w:val="20"/>
              </w:rPr>
              <w:t xml:space="preserve"> </w:t>
            </w:r>
          </w:p>
          <w:p w:rsidR="22EC92BF" w:rsidP="3F90EE2C" w:rsidRDefault="09FA6ED4" w14:paraId="421BD0C4" w14:textId="7B777683">
            <w:pPr>
              <w:spacing w:line="276" w:lineRule="auto"/>
              <w:jc w:val="both"/>
              <w:rPr>
                <w:rFonts w:eastAsia="Century Gothic" w:cs="Century Gothic"/>
                <w:color w:val="000000" w:themeColor="text1"/>
                <w:sz w:val="20"/>
                <w:szCs w:val="20"/>
                <w:lang w:val="en-GB"/>
              </w:rPr>
            </w:pPr>
            <w:r w:rsidRPr="3F90EE2C">
              <w:rPr>
                <w:rFonts w:eastAsia="Century Gothic" w:cs="Century Gothic"/>
                <w:color w:val="000000" w:themeColor="text1"/>
                <w:sz w:val="20"/>
                <w:szCs w:val="20"/>
                <w:lang w:val="en-GB"/>
              </w:rPr>
              <w:t xml:space="preserve">According to internal procedures, Regional Foundation for Biomedical Research (FRRB) will carry out an </w:t>
            </w:r>
            <w:r w:rsidRPr="3F90EE2C">
              <w:rPr>
                <w:rFonts w:eastAsia="Century Gothic" w:cs="Century Gothic"/>
                <w:b/>
                <w:bCs/>
                <w:color w:val="000000" w:themeColor="text1"/>
                <w:sz w:val="20"/>
                <w:szCs w:val="20"/>
                <w:lang w:val="en-GB"/>
              </w:rPr>
              <w:t xml:space="preserve">eligibility check </w:t>
            </w:r>
            <w:r w:rsidRPr="3F90EE2C">
              <w:rPr>
                <w:rFonts w:eastAsia="Century Gothic" w:cs="Century Gothic"/>
                <w:color w:val="000000" w:themeColor="text1"/>
                <w:sz w:val="20"/>
                <w:szCs w:val="20"/>
                <w:lang w:val="en-GB"/>
              </w:rPr>
              <w:t xml:space="preserve">to potential applicants prior to the submission of the pre-proposals. </w:t>
            </w:r>
          </w:p>
          <w:p w:rsidR="22EC92BF" w:rsidP="247A1A05" w:rsidRDefault="4420C4C0" w14:paraId="3357E8F8" w14:textId="5899CF15">
            <w:pPr>
              <w:spacing w:line="276" w:lineRule="auto"/>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The eligibility check will be based on the verification of a dedicated form (“</w:t>
            </w:r>
            <w:r w:rsidRPr="247A1A05">
              <w:rPr>
                <w:rFonts w:eastAsia="Century Gothic" w:cs="Century Gothic"/>
                <w:b/>
                <w:bCs/>
                <w:i/>
                <w:iCs/>
                <w:color w:val="000000" w:themeColor="text1"/>
                <w:sz w:val="20"/>
                <w:szCs w:val="20"/>
                <w:lang w:val="en-GB"/>
              </w:rPr>
              <w:t>Pre-eligibility form</w:t>
            </w:r>
            <w:r w:rsidRPr="247A1A05">
              <w:rPr>
                <w:rFonts w:eastAsia="Century Gothic" w:cs="Century Gothic"/>
                <w:color w:val="000000" w:themeColor="text1"/>
                <w:sz w:val="20"/>
                <w:szCs w:val="20"/>
                <w:lang w:val="en-GB"/>
              </w:rPr>
              <w:t>”), also available on the FRRB institutional website, to be returned, by email, to FRRB (</w:t>
            </w:r>
            <w:hyperlink w:history="1" r:id="rId176">
              <w:r w:rsidRPr="247A1A05">
                <w:rPr>
                  <w:rStyle w:val="Hipervnculo"/>
                  <w:rFonts w:eastAsia="Century Gothic" w:cs="Century Gothic"/>
                  <w:sz w:val="20"/>
                  <w:szCs w:val="20"/>
                  <w:lang w:val="en-GB"/>
                </w:rPr>
                <w:t>bandi@frrb.it</w:t>
              </w:r>
            </w:hyperlink>
            <w:r w:rsidRPr="247A1A05">
              <w:rPr>
                <w:rFonts w:eastAsia="Century Gothic" w:cs="Century Gothic"/>
                <w:color w:val="0000FF"/>
                <w:sz w:val="20"/>
                <w:szCs w:val="20"/>
                <w:u w:val="single"/>
                <w:lang w:val="en-GB"/>
              </w:rPr>
              <w:t>)</w:t>
            </w:r>
            <w:r w:rsidRPr="247A1A05">
              <w:rPr>
                <w:rFonts w:eastAsia="Century Gothic" w:cs="Century Gothic"/>
                <w:color w:val="000000" w:themeColor="text1"/>
                <w:sz w:val="20"/>
                <w:szCs w:val="20"/>
                <w:lang w:val="en-GB"/>
              </w:rPr>
              <w:t xml:space="preserve">, duly completed and signed by the Principal Investigator at least 10 working days before the pre-proposal submission deadline.  </w:t>
            </w:r>
          </w:p>
          <w:p w:rsidR="22EC92BF" w:rsidP="247A1A05" w:rsidRDefault="4420C4C0" w14:paraId="66FAB210" w14:textId="0D61B413">
            <w:pPr>
              <w:spacing w:line="276" w:lineRule="auto"/>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FRRB will provide feedback on the “</w:t>
            </w:r>
            <w:r w:rsidRPr="247A1A05">
              <w:rPr>
                <w:rFonts w:eastAsia="Century Gothic" w:cs="Century Gothic"/>
                <w:i/>
                <w:iCs/>
                <w:color w:val="000000" w:themeColor="text1"/>
                <w:sz w:val="20"/>
                <w:szCs w:val="20"/>
                <w:lang w:val="en-GB"/>
              </w:rPr>
              <w:t>Pre-eligibility form</w:t>
            </w:r>
            <w:r w:rsidRPr="247A1A05">
              <w:rPr>
                <w:rFonts w:eastAsia="Century Gothic" w:cs="Century Gothic"/>
                <w:color w:val="000000" w:themeColor="text1"/>
                <w:sz w:val="20"/>
                <w:szCs w:val="20"/>
                <w:lang w:val="en-GB"/>
              </w:rPr>
              <w:t xml:space="preserve">”, </w:t>
            </w:r>
            <w:r w:rsidRPr="247A1A05">
              <w:rPr>
                <w:rFonts w:eastAsia="Century Gothic" w:cs="Century Gothic"/>
                <w:b/>
                <w:bCs/>
                <w:color w:val="000000" w:themeColor="text1"/>
                <w:sz w:val="20"/>
                <w:szCs w:val="20"/>
                <w:lang w:val="en-GB"/>
              </w:rPr>
              <w:t>ONLY</w:t>
            </w:r>
            <w:r w:rsidRPr="247A1A05">
              <w:rPr>
                <w:rFonts w:eastAsia="Century Gothic" w:cs="Century Gothic"/>
                <w:color w:val="000000" w:themeColor="text1"/>
                <w:sz w:val="20"/>
                <w:szCs w:val="20"/>
                <w:lang w:val="en-GB"/>
              </w:rPr>
              <w:t xml:space="preserve"> in case of major non-eligibility issues.</w:t>
            </w:r>
          </w:p>
          <w:p w:rsidR="22EC92BF" w:rsidP="247A1A05" w:rsidRDefault="4420C4C0" w14:paraId="288EEF78" w14:textId="3BDB48CF">
            <w:pPr>
              <w:spacing w:line="276" w:lineRule="auto"/>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Principal Investigators (PIs) who submit a proposal without sending the “</w:t>
            </w:r>
            <w:r w:rsidRPr="247A1A05">
              <w:rPr>
                <w:rFonts w:eastAsia="Century Gothic" w:cs="Century Gothic"/>
                <w:i/>
                <w:iCs/>
                <w:color w:val="000000" w:themeColor="text1"/>
                <w:sz w:val="20"/>
                <w:szCs w:val="20"/>
                <w:lang w:val="en-GB"/>
              </w:rPr>
              <w:t>Pre-eligibility form</w:t>
            </w:r>
            <w:r w:rsidRPr="247A1A05">
              <w:rPr>
                <w:rFonts w:eastAsia="Century Gothic" w:cs="Century Gothic"/>
                <w:color w:val="000000" w:themeColor="text1"/>
                <w:sz w:val="20"/>
                <w:szCs w:val="20"/>
                <w:lang w:val="en-GB"/>
              </w:rPr>
              <w:t>” to FRRB beforehand will be automatically excluded.</w:t>
            </w:r>
          </w:p>
          <w:p w:rsidR="22EC92BF" w:rsidP="247A1A05" w:rsidRDefault="4420C4C0" w14:paraId="29EC0CA6" w14:textId="0BC3A8B4">
            <w:pPr>
              <w:spacing w:line="276" w:lineRule="auto"/>
              <w:jc w:val="both"/>
              <w:rPr>
                <w:rFonts w:eastAsia="Century Gothic" w:cs="Century Gothic"/>
                <w:color w:val="000000" w:themeColor="text1"/>
                <w:sz w:val="20"/>
                <w:szCs w:val="20"/>
                <w:lang w:val="en-GB"/>
              </w:rPr>
            </w:pPr>
            <w:r w:rsidRPr="247A1A05">
              <w:rPr>
                <w:rFonts w:eastAsia="Century Gothic" w:cs="Century Gothic"/>
                <w:color w:val="000000" w:themeColor="text1"/>
                <w:sz w:val="20"/>
                <w:szCs w:val="20"/>
                <w:lang w:val="en-GB"/>
              </w:rPr>
              <w:t>In addition, FRRB provides an excel sheet to help applicants abide by FRRB funding rules. This form is meant to support the PIs in the elaboration of the proposal budget, but it does not need to be sent to FRRB.</w:t>
            </w:r>
          </w:p>
          <w:p w:rsidR="22EC92BF" w:rsidP="247A1A05" w:rsidRDefault="4420C4C0" w14:paraId="1536815D" w14:textId="53EAAD49">
            <w:pPr>
              <w:spacing w:line="276" w:lineRule="auto"/>
              <w:jc w:val="both"/>
              <w:rPr>
                <w:rFonts w:eastAsia="Century Gothic" w:cs="Century Gothic"/>
                <w:color w:val="0000FF"/>
                <w:sz w:val="20"/>
                <w:szCs w:val="20"/>
                <w:u w:val="single"/>
                <w:lang w:val="en-GB"/>
              </w:rPr>
            </w:pPr>
            <w:r w:rsidRPr="247A1A05">
              <w:rPr>
                <w:rFonts w:eastAsia="Century Gothic" w:cs="Century Gothic"/>
                <w:color w:val="000000" w:themeColor="text1"/>
                <w:sz w:val="20"/>
                <w:szCs w:val="20"/>
                <w:lang w:val="en-GB"/>
              </w:rPr>
              <w:t>Information and instructions on how to fill the Pre-Eligibility check form will be published on the dedicated webpage (</w:t>
            </w:r>
            <w:hyperlink w:history="1" r:id="rId177">
              <w:r w:rsidRPr="247A1A05">
                <w:rPr>
                  <w:rStyle w:val="Hipervnculo"/>
                  <w:rFonts w:eastAsia="Century Gothic" w:cs="Century Gothic"/>
                  <w:sz w:val="20"/>
                  <w:szCs w:val="20"/>
                  <w:lang w:val="en-GB"/>
                </w:rPr>
                <w:t>https://www.frrb.it/it/ejp-jtc-2022</w:t>
              </w:r>
            </w:hyperlink>
            <w:r w:rsidRPr="247A1A05">
              <w:rPr>
                <w:rFonts w:eastAsia="Century Gothic" w:cs="Century Gothic"/>
                <w:color w:val="0000FF"/>
                <w:sz w:val="20"/>
                <w:szCs w:val="20"/>
                <w:u w:val="single"/>
                <w:lang w:val="en-GB"/>
              </w:rPr>
              <w:t>)</w:t>
            </w:r>
          </w:p>
          <w:p w:rsidR="22EC92BF" w:rsidP="247A1A05" w:rsidRDefault="4420C4C0" w14:paraId="5FA5B1B1" w14:textId="021DEDD2">
            <w:pPr>
              <w:spacing w:line="276" w:lineRule="auto"/>
              <w:jc w:val="both"/>
              <w:rPr>
                <w:rFonts w:eastAsia="Century Gothic" w:cs="Century Gothic"/>
                <w:color w:val="000000" w:themeColor="text1"/>
                <w:sz w:val="20"/>
                <w:szCs w:val="20"/>
                <w:lang w:val="en-GB"/>
              </w:rPr>
            </w:pPr>
            <w:r w:rsidRPr="247A1A05">
              <w:rPr>
                <w:rFonts w:eastAsia="Century Gothic" w:cs="Century Gothic"/>
                <w:color w:val="2F2F2F"/>
                <w:sz w:val="20"/>
                <w:szCs w:val="20"/>
              </w:rPr>
              <w:t xml:space="preserve"> Following the award, </w:t>
            </w:r>
            <w:r w:rsidRPr="247A1A05">
              <w:rPr>
                <w:rFonts w:eastAsia="Century Gothic" w:cs="Century Gothic"/>
                <w:color w:val="000000" w:themeColor="text1"/>
                <w:sz w:val="20"/>
                <w:szCs w:val="20"/>
                <w:lang w:val="en-GB"/>
              </w:rPr>
              <w:t>Lombardy beneficiaries will be requested to submit annual scientific and financial reports.</w:t>
            </w:r>
          </w:p>
        </w:tc>
      </w:tr>
      <w:tr w:rsidR="22EC92BF" w:rsidTr="3F90EE2C" w14:paraId="1885671A" w14:textId="77777777">
        <w:trPr>
          <w:trHeight w:val="480"/>
        </w:trPr>
        <w:tc>
          <w:tcPr>
            <w:tcW w:w="289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22EC92BF" w:rsidP="3F90EE2C" w:rsidRDefault="09FA6ED4" w14:paraId="21977819" w14:textId="0D726C59">
            <w:pPr>
              <w:jc w:val="both"/>
              <w:rPr>
                <w:rFonts w:eastAsia="Century Gothic" w:cs="Century Gothic"/>
                <w:b/>
                <w:bCs/>
                <w:color w:val="2F2F2F"/>
                <w:sz w:val="20"/>
                <w:szCs w:val="20"/>
              </w:rPr>
            </w:pPr>
            <w:r w:rsidRPr="3F90EE2C">
              <w:rPr>
                <w:rFonts w:eastAsia="Century Gothic" w:cs="Century Gothic"/>
                <w:b/>
                <w:bCs/>
                <w:color w:val="2F2F2F"/>
                <w:sz w:val="20"/>
                <w:szCs w:val="20"/>
              </w:rPr>
              <w:t xml:space="preserve">Further guidance </w:t>
            </w:r>
          </w:p>
        </w:tc>
        <w:tc>
          <w:tcPr>
            <w:tcW w:w="11673"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22EC92BF" w:rsidP="3F90EE2C" w:rsidRDefault="09FA6ED4" w14:paraId="79DB8FB8" w14:textId="0AC54A86">
            <w:pPr>
              <w:spacing w:line="276" w:lineRule="auto"/>
              <w:jc w:val="both"/>
              <w:rPr>
                <w:rFonts w:eastAsia="Century Gothic" w:cs="Century Gothic"/>
                <w:color w:val="000000" w:themeColor="text1"/>
                <w:sz w:val="20"/>
                <w:szCs w:val="20"/>
                <w:lang w:val="en-GB"/>
              </w:rPr>
            </w:pPr>
            <w:r w:rsidRPr="3F90EE2C">
              <w:rPr>
                <w:rFonts w:eastAsia="Century Gothic" w:cs="Century Gothic"/>
                <w:color w:val="000000" w:themeColor="text1"/>
                <w:sz w:val="20"/>
                <w:szCs w:val="20"/>
                <w:lang w:val="en-GB"/>
              </w:rPr>
              <w:t>Administrative and financial guidelines will be provided by FRRB in due time to the contact persons of the funded organisations.</w:t>
            </w:r>
          </w:p>
        </w:tc>
      </w:tr>
    </w:tbl>
    <w:p w:rsidR="00FD02BC" w:rsidP="22EC92BF" w:rsidRDefault="00FD02BC" w14:paraId="09B835B1" w14:textId="5D623A0D">
      <w:pPr>
        <w:rPr>
          <w:b/>
          <w:bCs/>
          <w:kern w:val="3"/>
          <w:szCs w:val="22"/>
          <w:lang w:val="it-IT" w:eastAsia="zh-CN" w:bidi="hi-IN"/>
        </w:rPr>
      </w:pPr>
    </w:p>
    <w:p w:rsidR="00FD02BC" w:rsidP="247A1A05" w:rsidRDefault="00FD02BC" w14:paraId="47E5128C" w14:textId="7FB71844">
      <w:r>
        <w:br w:type="page"/>
      </w:r>
    </w:p>
    <w:p w:rsidR="00CA754C" w:rsidP="00D27C73" w:rsidRDefault="032B9786" w14:paraId="5A375126" w14:textId="1F8BF83E">
      <w:pPr>
        <w:pStyle w:val="Ttulo3"/>
      </w:pPr>
      <w:bookmarkStart w:name="_Toc220378790" w:id="270"/>
      <w:bookmarkStart w:name="_Toc1512221245" w:id="271"/>
      <w:bookmarkStart w:name="_Toc1143568601" w:id="272"/>
      <w:bookmarkStart w:name="_Toc510748111" w:id="273"/>
      <w:bookmarkStart w:name="_Toc1945423979" w:id="274"/>
      <w:bookmarkStart w:name="_Toc913021542" w:id="1277688242"/>
      <w:bookmarkStart w:name="_Toc1876556528" w:id="1019656913"/>
      <w:bookmarkStart w:name="_Toc585282766" w:id="320039669"/>
      <w:bookmarkStart w:name="_Toc2052187069" w:id="614196357"/>
      <w:r w:rsidR="032B9786">
        <w:rPr/>
        <w:t>TUSCANY REGION (RT/</w:t>
      </w:r>
      <w:proofErr w:type="spellStart"/>
      <w:r w:rsidR="032B9786">
        <w:rPr/>
        <w:t>TuscReg</w:t>
      </w:r>
      <w:proofErr w:type="spellEnd"/>
      <w:r w:rsidR="032B9786">
        <w:rPr/>
        <w:t>), TUSCANY (ITALY)</w:t>
      </w:r>
      <w:bookmarkEnd w:id="270"/>
      <w:bookmarkEnd w:id="271"/>
      <w:bookmarkEnd w:id="272"/>
      <w:bookmarkEnd w:id="273"/>
      <w:bookmarkEnd w:id="274"/>
      <w:bookmarkEnd w:id="1277688242"/>
      <w:bookmarkEnd w:id="1019656913"/>
      <w:bookmarkEnd w:id="320039669"/>
      <w:bookmarkEnd w:id="614196357"/>
    </w:p>
    <w:p w:rsidRPr="002758AD" w:rsidR="002758AD" w:rsidP="155D83F8" w:rsidRDefault="0D135E90" w14:paraId="6173089B" w14:textId="73E7025E">
      <w:pPr>
        <w:jc w:val="both"/>
        <w:rPr>
          <w:color w:val="FF0000"/>
          <w:sz w:val="20"/>
          <w:szCs w:val="20"/>
        </w:rPr>
      </w:pPr>
      <w:r w:rsidRPr="155D83F8">
        <w:rPr>
          <w:color w:val="FF0000"/>
          <w:sz w:val="20"/>
          <w:szCs w:val="20"/>
        </w:rPr>
        <w:t>It is strongly advised that all applicants contact their EJP RD National/Regional Contact Point in good time before the submission of a proposal</w:t>
      </w:r>
    </w:p>
    <w:tbl>
      <w:tblPr>
        <w:tblW w:w="14929" w:type="dxa"/>
        <w:tblInd w:w="-130" w:type="dxa"/>
        <w:tblLayout w:type="fixed"/>
        <w:tblCellMar>
          <w:left w:w="10" w:type="dxa"/>
          <w:right w:w="10" w:type="dxa"/>
        </w:tblCellMar>
        <w:tblLook w:val="04A0" w:firstRow="1" w:lastRow="0" w:firstColumn="1" w:lastColumn="0" w:noHBand="0" w:noVBand="1"/>
      </w:tblPr>
      <w:tblGrid>
        <w:gridCol w:w="2960"/>
        <w:gridCol w:w="11969"/>
      </w:tblGrid>
      <w:tr w:rsidR="002D5F72" w:rsidTr="155D83F8" w14:paraId="54C5A550" w14:textId="77777777">
        <w:trPr>
          <w:trHeight w:val="294"/>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00CA754C" w:rsidP="00092108" w:rsidRDefault="00CA754C" w14:paraId="17311006" w14:textId="77777777">
            <w:pPr>
              <w:pStyle w:val="Standard1"/>
              <w:widowControl w:val="0"/>
              <w:spacing w:line="259" w:lineRule="auto"/>
              <w:rPr>
                <w:rFonts w:ascii="Century Gothic" w:hAnsi="Century Gothic" w:eastAsia="Century Gothic" w:cs="Century Gothic"/>
                <w:b/>
                <w:color w:val="2F2F2F"/>
                <w:sz w:val="20"/>
                <w:szCs w:val="22"/>
                <w:lang w:val="en-GB" w:eastAsia="fr-FR"/>
              </w:rPr>
            </w:pPr>
            <w:r>
              <w:rPr>
                <w:rFonts w:ascii="Century Gothic" w:hAnsi="Century Gothic" w:eastAsia="Century Gothic" w:cs="Century Gothic"/>
                <w:b/>
                <w:color w:val="2F2F2F"/>
                <w:sz w:val="20"/>
                <w:szCs w:val="22"/>
                <w:lang w:val="en-GB" w:eastAsia="fr-FR"/>
              </w:rPr>
              <w:t>Country / Region</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CA754C" w:rsidP="00092108" w:rsidRDefault="00CA754C" w14:paraId="50407B43"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Italy</w:t>
            </w:r>
          </w:p>
        </w:tc>
      </w:tr>
      <w:tr w:rsidRPr="00937D67" w:rsidR="002D5F72" w:rsidTr="155D83F8" w14:paraId="64A4908C" w14:textId="77777777">
        <w:trPr>
          <w:trHeight w:val="521"/>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00CA754C" w:rsidP="00092108" w:rsidRDefault="00CA754C" w14:paraId="3D63BE16" w14:textId="77777777">
            <w:pPr>
              <w:pStyle w:val="Standard1"/>
              <w:widowControl w:val="0"/>
              <w:spacing w:line="259" w:lineRule="auto"/>
              <w:rPr>
                <w:rFonts w:ascii="Century Gothic" w:hAnsi="Century Gothic" w:eastAsia="Century Gothic" w:cs="Century Gothic"/>
                <w:b/>
                <w:color w:val="2F2F2F"/>
                <w:sz w:val="20"/>
                <w:szCs w:val="22"/>
                <w:lang w:val="en-GB" w:eastAsia="fr-FR"/>
              </w:rPr>
            </w:pPr>
            <w:r>
              <w:rPr>
                <w:rFonts w:ascii="Century Gothic" w:hAnsi="Century Gothic" w:eastAsia="Century Gothic" w:cs="Century Gothic"/>
                <w:b/>
                <w:color w:val="2F2F2F"/>
                <w:sz w:val="20"/>
                <w:szCs w:val="22"/>
                <w:lang w:val="en-GB" w:eastAsia="fr-FR"/>
              </w:rPr>
              <w:t>Funding organisation</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Pr="00D27C73" w:rsidR="00CA754C" w:rsidP="00092108" w:rsidRDefault="00CA754C" w14:paraId="36802B88" w14:textId="77777777">
            <w:pPr>
              <w:pStyle w:val="Standard1"/>
              <w:widowControl w:val="0"/>
              <w:spacing w:line="259" w:lineRule="auto"/>
              <w:rPr>
                <w:rFonts w:ascii="Century Gothic" w:hAnsi="Century Gothic" w:eastAsia="Century Gothic" w:cs="Century Gothic"/>
                <w:color w:val="000000"/>
                <w:sz w:val="20"/>
                <w:szCs w:val="22"/>
                <w:lang w:val="es-ES" w:eastAsia="fr-FR"/>
              </w:rPr>
            </w:pPr>
            <w:r w:rsidRPr="00D27C73">
              <w:rPr>
                <w:rFonts w:ascii="Century Gothic" w:hAnsi="Century Gothic" w:eastAsia="Century Gothic" w:cs="Century Gothic"/>
                <w:color w:val="000000"/>
                <w:sz w:val="20"/>
                <w:szCs w:val="22"/>
                <w:lang w:val="es-ES" w:eastAsia="fr-FR"/>
              </w:rPr>
              <w:t>Tuscany Region</w:t>
            </w:r>
          </w:p>
          <w:p w:rsidRPr="00D27C73" w:rsidR="00CA754C" w:rsidP="00092108" w:rsidRDefault="00CA754C" w14:paraId="6E12DC91" w14:textId="77777777">
            <w:pPr>
              <w:pStyle w:val="Standard1"/>
              <w:widowControl w:val="0"/>
              <w:spacing w:line="259" w:lineRule="auto"/>
              <w:rPr>
                <w:rFonts w:ascii="Century Gothic" w:hAnsi="Century Gothic" w:eastAsia="Century Gothic" w:cs="Century Gothic"/>
                <w:color w:val="000000"/>
                <w:sz w:val="20"/>
                <w:szCs w:val="22"/>
                <w:lang w:val="es-ES" w:eastAsia="fr-FR"/>
              </w:rPr>
            </w:pPr>
            <w:r w:rsidRPr="00D27C73">
              <w:rPr>
                <w:rFonts w:ascii="Century Gothic" w:hAnsi="Century Gothic" w:eastAsia="Century Gothic" w:cs="Century Gothic"/>
                <w:color w:val="000000"/>
                <w:sz w:val="20"/>
                <w:szCs w:val="22"/>
                <w:lang w:val="es-ES" w:eastAsia="fr-FR"/>
              </w:rPr>
              <w:t>http://www.regione.toscana.it/</w:t>
            </w:r>
          </w:p>
        </w:tc>
      </w:tr>
      <w:tr w:rsidR="002D5F72" w:rsidTr="155D83F8" w14:paraId="25EB8B93" w14:textId="77777777">
        <w:trPr>
          <w:trHeight w:val="2578"/>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00CA754C" w:rsidP="247A1A05" w:rsidRDefault="00CA754C" w14:paraId="090EAB1A" w14:textId="2A825FAD">
            <w:pPr>
              <w:pStyle w:val="Standard1"/>
              <w:widowControl w:val="0"/>
              <w:spacing w:line="259" w:lineRule="auto"/>
              <w:rPr>
                <w:rFonts w:ascii="Calibri" w:hAnsi="Calibri"/>
                <w:lang w:val="fr-FR" w:eastAsia="fr-FR"/>
              </w:rPr>
            </w:pPr>
            <w:r w:rsidRPr="247A1A05">
              <w:rPr>
                <w:rFonts w:ascii="Century Gothic" w:hAnsi="Century Gothic" w:eastAsia="Century Gothic" w:cs="Century Gothic"/>
                <w:b/>
                <w:bCs/>
                <w:color w:val="2F2F2F"/>
                <w:sz w:val="20"/>
                <w:szCs w:val="20"/>
                <w:lang w:val="en-GB" w:eastAsia="fr-FR"/>
              </w:rPr>
              <w:t>Regional contact person</w:t>
            </w:r>
          </w:p>
          <w:p w:rsidR="00CA754C" w:rsidP="247A1A05" w:rsidRDefault="00CA754C" w14:paraId="184A3E07" w14:textId="75A70743">
            <w:pPr>
              <w:pStyle w:val="Standard1"/>
              <w:widowControl w:val="0"/>
              <w:spacing w:line="259" w:lineRule="auto"/>
              <w:rPr>
                <w:b/>
                <w:bCs/>
                <w:color w:val="2F2F2F"/>
                <w:lang w:val="en-GB" w:eastAsia="fr-FR"/>
              </w:rPr>
            </w:pP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CA754C" w:rsidP="00092108" w:rsidRDefault="00CA754C" w14:paraId="733A4CFC" w14:textId="77777777">
            <w:pPr>
              <w:pStyle w:val="Standard1"/>
              <w:widowControl w:val="0"/>
              <w:spacing w:line="259" w:lineRule="auto"/>
              <w:rPr>
                <w:rFonts w:ascii="Century Gothic" w:hAnsi="Century Gothic" w:eastAsia="Century Gothic" w:cs="Century Gothic"/>
                <w:color w:val="000000"/>
                <w:sz w:val="20"/>
                <w:szCs w:val="22"/>
                <w:lang w:val="fr-FR" w:eastAsia="fr-FR"/>
              </w:rPr>
            </w:pPr>
            <w:r>
              <w:rPr>
                <w:rFonts w:ascii="Century Gothic" w:hAnsi="Century Gothic" w:eastAsia="Century Gothic" w:cs="Century Gothic"/>
                <w:color w:val="000000"/>
                <w:sz w:val="20"/>
                <w:szCs w:val="22"/>
                <w:lang w:val="fr-FR" w:eastAsia="fr-FR"/>
              </w:rPr>
              <w:t>Donatella Tanini</w:t>
            </w:r>
          </w:p>
          <w:p w:rsidR="00CA754C" w:rsidP="00092108" w:rsidRDefault="6BA5D727" w14:paraId="1EA85377" w14:textId="6106353C">
            <w:pPr>
              <w:pStyle w:val="Standard1"/>
              <w:widowControl w:val="0"/>
              <w:spacing w:line="259" w:lineRule="auto"/>
              <w:rPr>
                <w:rFonts w:ascii="Century Gothic" w:hAnsi="Century Gothic" w:eastAsia="Century Gothic" w:cs="Century Gothic"/>
                <w:color w:val="000000"/>
                <w:sz w:val="20"/>
                <w:szCs w:val="20"/>
                <w:lang w:val="fr-FR" w:eastAsia="fr-FR"/>
              </w:rPr>
            </w:pPr>
            <w:r w:rsidRPr="247A1A05">
              <w:rPr>
                <w:rFonts w:ascii="Century Gothic" w:hAnsi="Century Gothic" w:eastAsia="Century Gothic" w:cs="Century Gothic"/>
                <w:color w:val="000000" w:themeColor="text1"/>
                <w:sz w:val="20"/>
                <w:szCs w:val="20"/>
                <w:lang w:val="fr-FR" w:eastAsia="fr-FR"/>
              </w:rPr>
              <w:t>Phone : +</w:t>
            </w:r>
            <w:r w:rsidRPr="247A1A05" w:rsidR="00CA754C">
              <w:rPr>
                <w:rFonts w:ascii="Century Gothic" w:hAnsi="Century Gothic" w:eastAsia="Century Gothic" w:cs="Century Gothic"/>
                <w:color w:val="000000" w:themeColor="text1"/>
                <w:sz w:val="20"/>
                <w:szCs w:val="20"/>
                <w:lang w:val="fr-FR" w:eastAsia="fr-FR"/>
              </w:rPr>
              <w:t>39 055 4383256</w:t>
            </w:r>
          </w:p>
          <w:p w:rsidR="00CA754C" w:rsidP="00092108" w:rsidRDefault="00CA754C" w14:paraId="3A96AFB5" w14:textId="77777777">
            <w:pPr>
              <w:pStyle w:val="Standard1"/>
              <w:widowControl w:val="0"/>
              <w:spacing w:line="259" w:lineRule="auto"/>
              <w:rPr>
                <w:rFonts w:ascii="Century Gothic" w:hAnsi="Century Gothic" w:eastAsia="Century Gothic" w:cs="Century Gothic"/>
                <w:color w:val="000000"/>
                <w:sz w:val="20"/>
                <w:szCs w:val="22"/>
                <w:lang w:val="fr-FR" w:eastAsia="fr-FR"/>
              </w:rPr>
            </w:pPr>
            <w:r>
              <w:rPr>
                <w:rFonts w:ascii="Century Gothic" w:hAnsi="Century Gothic" w:eastAsia="Century Gothic" w:cs="Century Gothic"/>
                <w:color w:val="000000"/>
                <w:sz w:val="20"/>
                <w:szCs w:val="22"/>
                <w:lang w:val="fr-FR" w:eastAsia="fr-FR"/>
              </w:rPr>
              <w:t xml:space="preserve"> </w:t>
            </w:r>
          </w:p>
          <w:p w:rsidR="00CA754C" w:rsidP="00092108" w:rsidRDefault="00CA754C" w14:paraId="41DF846D" w14:textId="77777777">
            <w:pPr>
              <w:pStyle w:val="Standard1"/>
              <w:widowControl w:val="0"/>
              <w:spacing w:line="259" w:lineRule="auto"/>
              <w:rPr>
                <w:rFonts w:ascii="Century Gothic" w:hAnsi="Century Gothic" w:eastAsia="Century Gothic" w:cs="Century Gothic"/>
                <w:color w:val="000000"/>
                <w:sz w:val="20"/>
                <w:szCs w:val="22"/>
                <w:lang w:val="fr-FR" w:eastAsia="fr-FR"/>
              </w:rPr>
            </w:pPr>
            <w:r>
              <w:rPr>
                <w:rFonts w:ascii="Century Gothic" w:hAnsi="Century Gothic" w:eastAsia="Century Gothic" w:cs="Century Gothic"/>
                <w:color w:val="000000"/>
                <w:sz w:val="20"/>
                <w:szCs w:val="22"/>
                <w:lang w:val="fr-FR" w:eastAsia="fr-FR"/>
              </w:rPr>
              <w:t>Teresa Vieri</w:t>
            </w:r>
          </w:p>
          <w:p w:rsidR="00CA754C" w:rsidP="00092108" w:rsidRDefault="159B71EF" w14:paraId="36E822FD" w14:textId="09418DB1">
            <w:pPr>
              <w:pStyle w:val="Standard1"/>
              <w:widowControl w:val="0"/>
              <w:spacing w:after="100" w:line="259" w:lineRule="auto"/>
              <w:rPr>
                <w:rFonts w:ascii="Century Gothic" w:hAnsi="Century Gothic" w:eastAsia="Century Gothic" w:cs="Century Gothic"/>
                <w:color w:val="000000"/>
                <w:sz w:val="20"/>
                <w:szCs w:val="20"/>
                <w:lang w:val="fr-FR" w:eastAsia="fr-FR"/>
              </w:rPr>
            </w:pPr>
            <w:r w:rsidRPr="247A1A05">
              <w:rPr>
                <w:rFonts w:ascii="Century Gothic" w:hAnsi="Century Gothic" w:eastAsia="Century Gothic" w:cs="Century Gothic"/>
                <w:color w:val="000000" w:themeColor="text1"/>
                <w:sz w:val="20"/>
                <w:szCs w:val="20"/>
                <w:lang w:val="fr-FR" w:eastAsia="fr-FR"/>
              </w:rPr>
              <w:t>Phone : +</w:t>
            </w:r>
            <w:r w:rsidRPr="247A1A05" w:rsidR="00CA754C">
              <w:rPr>
                <w:rFonts w:ascii="Century Gothic" w:hAnsi="Century Gothic" w:eastAsia="Century Gothic" w:cs="Century Gothic"/>
                <w:color w:val="000000" w:themeColor="text1"/>
                <w:sz w:val="20"/>
                <w:szCs w:val="20"/>
                <w:lang w:val="fr-FR" w:eastAsia="fr-FR"/>
              </w:rPr>
              <w:t>39 055 4383289</w:t>
            </w:r>
          </w:p>
          <w:p w:rsidRPr="00D703E3" w:rsidR="00CA754C" w:rsidP="00092108" w:rsidRDefault="00CA754C" w14:paraId="02931224" w14:textId="77777777">
            <w:pPr>
              <w:pStyle w:val="Standard1"/>
              <w:widowControl w:val="0"/>
              <w:spacing w:after="100" w:line="259" w:lineRule="auto"/>
              <w:rPr>
                <w:rFonts w:ascii="Calibri" w:hAnsi="Calibri"/>
                <w:szCs w:val="22"/>
                <w:lang w:val="en-GB" w:eastAsia="fr-FR"/>
              </w:rPr>
            </w:pPr>
            <w:r>
              <w:rPr>
                <w:rFonts w:ascii="Century Gothic" w:hAnsi="Century Gothic" w:eastAsia="Century Gothic" w:cs="Century Gothic"/>
                <w:color w:val="000000"/>
                <w:sz w:val="20"/>
                <w:szCs w:val="22"/>
                <w:lang w:val="en-GB" w:eastAsia="fr-FR"/>
              </w:rPr>
              <w:t xml:space="preserve">Email: </w:t>
            </w:r>
            <w:r>
              <w:rPr>
                <w:rFonts w:ascii="Century Gothic" w:hAnsi="Century Gothic" w:eastAsia="Century Gothic" w:cs="Century Gothic"/>
                <w:color w:val="0000FF"/>
                <w:sz w:val="20"/>
                <w:szCs w:val="22"/>
                <w:u w:val="single" w:color="0000FF"/>
                <w:lang w:val="en-GB" w:eastAsia="fr-FR"/>
              </w:rPr>
              <w:t>ejprare@regione.toscana.it</w:t>
            </w:r>
          </w:p>
          <w:p w:rsidRPr="00D703E3" w:rsidR="00CA754C" w:rsidP="247A1A05" w:rsidRDefault="20B7F750" w14:paraId="5AE76763" w14:textId="143FD54A">
            <w:pPr>
              <w:pStyle w:val="Standard1"/>
              <w:widowControl w:val="0"/>
              <w:spacing w:line="259" w:lineRule="auto"/>
              <w:ind w:right="5387"/>
              <w:rPr>
                <w:rFonts w:ascii="Calibri" w:hAnsi="Calibri"/>
                <w:color w:val="000000" w:themeColor="text1"/>
                <w:lang w:val="en-GB" w:eastAsia="fr-FR"/>
              </w:rPr>
            </w:pPr>
            <w:r w:rsidRPr="247A1A05">
              <w:rPr>
                <w:rFonts w:ascii="Century Gothic" w:hAnsi="Century Gothic" w:eastAsia="Century Gothic" w:cs="Century Gothic"/>
                <w:color w:val="000000" w:themeColor="text1"/>
                <w:sz w:val="20"/>
                <w:szCs w:val="20"/>
                <w:lang w:val="en-GB" w:eastAsia="fr-FR"/>
              </w:rPr>
              <w:t>Office for</w:t>
            </w:r>
            <w:r w:rsidRPr="247A1A05" w:rsidR="3B001849">
              <w:rPr>
                <w:rFonts w:ascii="Century Gothic" w:hAnsi="Century Gothic" w:eastAsia="Century Gothic" w:cs="Century Gothic"/>
                <w:color w:val="000000" w:themeColor="text1"/>
                <w:sz w:val="20"/>
                <w:szCs w:val="20"/>
                <w:lang w:val="en-GB" w:eastAsia="fr-FR"/>
              </w:rPr>
              <w:t xml:space="preserve"> Health Research and </w:t>
            </w:r>
            <w:r w:rsidRPr="247A1A05" w:rsidR="189C5F35">
              <w:rPr>
                <w:rFonts w:ascii="Century Gothic" w:hAnsi="Century Gothic" w:eastAsia="Century Gothic" w:cs="Century Gothic"/>
                <w:color w:val="000000" w:themeColor="text1"/>
                <w:sz w:val="20"/>
                <w:szCs w:val="20"/>
                <w:lang w:val="en-GB" w:eastAsia="fr-FR"/>
              </w:rPr>
              <w:t xml:space="preserve">investments, </w:t>
            </w:r>
          </w:p>
          <w:p w:rsidRPr="00D703E3" w:rsidR="00CA754C" w:rsidP="5F3D57B2" w:rsidRDefault="189C5F35" w14:paraId="5F2B9477" w14:textId="6A074ED7">
            <w:pPr>
              <w:pStyle w:val="Standard1"/>
              <w:widowControl w:val="0"/>
              <w:spacing w:line="259" w:lineRule="auto"/>
              <w:ind w:right="5387"/>
              <w:rPr>
                <w:rFonts w:ascii="Calibri" w:hAnsi="Calibri"/>
                <w:color w:val="000000"/>
                <w:lang w:val="en-GB" w:eastAsia="fr-FR"/>
              </w:rPr>
            </w:pPr>
            <w:r w:rsidRPr="247A1A05">
              <w:rPr>
                <w:rFonts w:ascii="Century Gothic" w:hAnsi="Century Gothic" w:eastAsia="Century Gothic" w:cs="Century Gothic"/>
                <w:color w:val="000000" w:themeColor="text1"/>
                <w:sz w:val="20"/>
                <w:szCs w:val="20"/>
                <w:lang w:val="en-GB" w:eastAsia="fr-FR"/>
              </w:rPr>
              <w:t>Directorate</w:t>
            </w:r>
            <w:r w:rsidRPr="247A1A05" w:rsidR="20B7F750">
              <w:rPr>
                <w:rFonts w:ascii="Century Gothic" w:hAnsi="Century Gothic" w:eastAsia="Century Gothic" w:cs="Century Gothic"/>
                <w:color w:val="000000" w:themeColor="text1"/>
                <w:sz w:val="20"/>
                <w:szCs w:val="20"/>
                <w:lang w:val="en-GB" w:eastAsia="fr-FR"/>
              </w:rPr>
              <w:t xml:space="preserve"> for</w:t>
            </w:r>
            <w:r w:rsidRPr="247A1A05" w:rsidR="28AE28B4">
              <w:rPr>
                <w:rFonts w:ascii="Century Gothic" w:hAnsi="Century Gothic" w:eastAsia="Century Gothic" w:cs="Century Gothic"/>
                <w:color w:val="000000" w:themeColor="text1"/>
                <w:sz w:val="20"/>
                <w:szCs w:val="20"/>
                <w:lang w:val="en-GB" w:eastAsia="fr-FR"/>
              </w:rPr>
              <w:t xml:space="preserve"> </w:t>
            </w:r>
            <w:r w:rsidRPr="247A1A05" w:rsidR="33855EDC">
              <w:rPr>
                <w:rFonts w:ascii="Century Gothic" w:hAnsi="Century Gothic" w:eastAsia="Century Gothic" w:cs="Century Gothic"/>
                <w:color w:val="000000" w:themeColor="text1"/>
                <w:sz w:val="20"/>
                <w:szCs w:val="20"/>
                <w:lang w:val="en-GB" w:eastAsia="fr-FR"/>
              </w:rPr>
              <w:t xml:space="preserve">Health, welfare and social </w:t>
            </w:r>
            <w:r w:rsidRPr="247A1A05" w:rsidR="65B19AB3">
              <w:rPr>
                <w:rFonts w:ascii="Century Gothic" w:hAnsi="Century Gothic" w:eastAsia="Century Gothic" w:cs="Century Gothic"/>
                <w:color w:val="000000" w:themeColor="text1"/>
                <w:sz w:val="20"/>
                <w:szCs w:val="20"/>
                <w:lang w:val="en-GB" w:eastAsia="fr-FR"/>
              </w:rPr>
              <w:t>cohesion Tuscany</w:t>
            </w:r>
            <w:r w:rsidRPr="247A1A05" w:rsidR="423AEBC9">
              <w:rPr>
                <w:rFonts w:ascii="Century Gothic" w:hAnsi="Century Gothic" w:eastAsia="Century Gothic" w:cs="Century Gothic"/>
                <w:color w:val="000000" w:themeColor="text1"/>
                <w:sz w:val="20"/>
                <w:szCs w:val="20"/>
                <w:lang w:val="en-GB" w:eastAsia="fr-FR"/>
              </w:rPr>
              <w:t xml:space="preserve"> </w:t>
            </w:r>
            <w:r w:rsidRPr="247A1A05" w:rsidR="20B7F750">
              <w:rPr>
                <w:rFonts w:ascii="Century Gothic" w:hAnsi="Century Gothic" w:eastAsia="Century Gothic" w:cs="Century Gothic"/>
                <w:color w:val="000000" w:themeColor="text1"/>
                <w:sz w:val="20"/>
                <w:szCs w:val="20"/>
                <w:lang w:val="en-GB" w:eastAsia="fr-FR"/>
              </w:rPr>
              <w:t>Region</w:t>
            </w:r>
          </w:p>
        </w:tc>
      </w:tr>
      <w:tr w:rsidR="002D5F72" w:rsidTr="155D83F8" w14:paraId="2A6DF9B1" w14:textId="77777777">
        <w:trPr>
          <w:trHeight w:val="294"/>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00CA754C" w:rsidP="00092108" w:rsidRDefault="00CA754C" w14:paraId="585657EC" w14:textId="77777777">
            <w:pPr>
              <w:pStyle w:val="Standard1"/>
              <w:widowControl w:val="0"/>
              <w:spacing w:line="259" w:lineRule="auto"/>
              <w:rPr>
                <w:rFonts w:ascii="Century Gothic" w:hAnsi="Century Gothic" w:eastAsia="Century Gothic" w:cs="Century Gothic"/>
                <w:b/>
                <w:color w:val="2F2F2F"/>
                <w:sz w:val="20"/>
                <w:szCs w:val="22"/>
                <w:lang w:val="en-GB" w:eastAsia="fr-FR"/>
              </w:rPr>
            </w:pPr>
            <w:r>
              <w:rPr>
                <w:rFonts w:ascii="Century Gothic" w:hAnsi="Century Gothic" w:eastAsia="Century Gothic" w:cs="Century Gothic"/>
                <w:b/>
                <w:color w:val="2F2F2F"/>
                <w:sz w:val="20"/>
                <w:szCs w:val="22"/>
                <w:lang w:val="en-GB" w:eastAsia="fr-FR"/>
              </w:rPr>
              <w:t xml:space="preserve">Funding commitment  </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CA754C" w:rsidP="00092108" w:rsidRDefault="00CA754C" w14:paraId="0377EA8E"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Up to 300.000 euros</w:t>
            </w:r>
          </w:p>
        </w:tc>
      </w:tr>
      <w:tr w:rsidR="002D5F72" w:rsidTr="155D83F8" w14:paraId="57CD93C9" w14:textId="77777777">
        <w:trPr>
          <w:trHeight w:val="567"/>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00CA754C" w:rsidP="00092108" w:rsidRDefault="00CA754C" w14:paraId="5810C64E" w14:textId="77777777">
            <w:pPr>
              <w:pStyle w:val="Standard1"/>
              <w:widowControl w:val="0"/>
              <w:spacing w:line="259" w:lineRule="auto"/>
              <w:ind w:right="55"/>
              <w:jc w:val="both"/>
              <w:rPr>
                <w:rFonts w:ascii="Century Gothic" w:hAnsi="Century Gothic" w:eastAsia="Century Gothic" w:cs="Century Gothic"/>
                <w:b/>
                <w:color w:val="2F2F2F"/>
                <w:sz w:val="20"/>
                <w:szCs w:val="22"/>
                <w:lang w:val="en-GB" w:eastAsia="fr-FR"/>
              </w:rPr>
            </w:pPr>
            <w:r>
              <w:rPr>
                <w:rFonts w:ascii="Century Gothic" w:hAnsi="Century Gothic" w:eastAsia="Century Gothic" w:cs="Century Gothic"/>
                <w:b/>
                <w:color w:val="2F2F2F"/>
                <w:sz w:val="20"/>
                <w:szCs w:val="22"/>
                <w:lang w:val="en-GB" w:eastAsia="fr-FR"/>
              </w:rPr>
              <w:t>Overheads</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CA754C" w:rsidP="00092108" w:rsidRDefault="00CA754C" w14:paraId="1694715C"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Up to 10% of the direct cost of the project, intended to cover the general cost of the institution that hosts the research team.</w:t>
            </w:r>
          </w:p>
        </w:tc>
      </w:tr>
      <w:tr w:rsidR="002D5F72" w:rsidTr="155D83F8" w14:paraId="44D7F7DC" w14:textId="77777777">
        <w:trPr>
          <w:trHeight w:val="745"/>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00CA754C" w:rsidP="00092108" w:rsidRDefault="00CA754C" w14:paraId="04AB7D29" w14:textId="77777777">
            <w:pPr>
              <w:pStyle w:val="Standard1"/>
              <w:widowControl w:val="0"/>
              <w:spacing w:line="259" w:lineRule="auto"/>
              <w:ind w:right="55"/>
              <w:jc w:val="both"/>
              <w:rPr>
                <w:rFonts w:ascii="Century Gothic" w:hAnsi="Century Gothic" w:eastAsia="Century Gothic" w:cs="Century Gothic"/>
                <w:b/>
                <w:color w:val="2F2F2F"/>
                <w:sz w:val="20"/>
                <w:szCs w:val="22"/>
                <w:lang w:val="en-GB" w:eastAsia="fr-FR"/>
              </w:rPr>
            </w:pPr>
            <w:r>
              <w:rPr>
                <w:rFonts w:ascii="Century Gothic" w:hAnsi="Century Gothic" w:eastAsia="Century Gothic" w:cs="Century Gothic"/>
                <w:b/>
                <w:color w:val="2F2F2F"/>
                <w:sz w:val="20"/>
                <w:szCs w:val="22"/>
                <w:lang w:val="en-GB" w:eastAsia="fr-FR"/>
              </w:rPr>
              <w:t>Anticipated number of fundable research partners</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CA754C" w:rsidP="00092108" w:rsidRDefault="00CA754C" w14:paraId="41ED3A07"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2-3</w:t>
            </w:r>
          </w:p>
        </w:tc>
      </w:tr>
      <w:tr w:rsidR="002D5F72" w:rsidTr="155D83F8" w14:paraId="22217419" w14:textId="77777777">
        <w:trPr>
          <w:trHeight w:val="746"/>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00CA754C" w:rsidP="00092108" w:rsidRDefault="00CA754C" w14:paraId="2C4C7A2E" w14:textId="77777777">
            <w:pPr>
              <w:pStyle w:val="Standard1"/>
              <w:widowControl w:val="0"/>
              <w:spacing w:line="259" w:lineRule="auto"/>
              <w:rPr>
                <w:rFonts w:ascii="Century Gothic" w:hAnsi="Century Gothic" w:eastAsia="Century Gothic" w:cs="Century Gothic"/>
                <w:b/>
                <w:color w:val="2F2F2F"/>
                <w:sz w:val="20"/>
                <w:szCs w:val="22"/>
                <w:lang w:val="en-GB" w:eastAsia="fr-FR"/>
              </w:rPr>
            </w:pPr>
            <w:r>
              <w:rPr>
                <w:rFonts w:ascii="Century Gothic" w:hAnsi="Century Gothic" w:eastAsia="Century Gothic" w:cs="Century Gothic"/>
                <w:b/>
                <w:color w:val="2F2F2F"/>
                <w:sz w:val="20"/>
                <w:szCs w:val="22"/>
                <w:lang w:val="en-GB" w:eastAsia="fr-FR"/>
              </w:rPr>
              <w:t xml:space="preserve">Maximum funding per grant awarded to a partner  </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CA754C" w:rsidP="00092108" w:rsidRDefault="00CA754C" w14:paraId="0CF80697"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Up to 300.000 euros</w:t>
            </w:r>
          </w:p>
        </w:tc>
      </w:tr>
      <w:tr w:rsidR="002D5F72" w:rsidTr="155D83F8" w14:paraId="2412A8D0" w14:textId="77777777">
        <w:trPr>
          <w:trHeight w:val="581"/>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00CA754C" w:rsidP="00092108" w:rsidRDefault="00CA754C" w14:paraId="786FA11F" w14:textId="77777777">
            <w:pPr>
              <w:pStyle w:val="Standard1"/>
              <w:widowControl w:val="0"/>
              <w:spacing w:line="259" w:lineRule="auto"/>
              <w:rPr>
                <w:rFonts w:ascii="Century Gothic" w:hAnsi="Century Gothic" w:eastAsia="Century Gothic" w:cs="Century Gothic"/>
                <w:b/>
                <w:color w:val="2F2F2F"/>
                <w:sz w:val="20"/>
                <w:szCs w:val="22"/>
                <w:lang w:val="en-GB" w:eastAsia="fr-FR"/>
              </w:rPr>
            </w:pPr>
            <w:r>
              <w:rPr>
                <w:rFonts w:ascii="Century Gothic" w:hAnsi="Century Gothic" w:eastAsia="Century Gothic" w:cs="Century Gothic"/>
                <w:b/>
                <w:color w:val="2F2F2F"/>
                <w:sz w:val="20"/>
                <w:szCs w:val="22"/>
                <w:lang w:val="en-GB" w:eastAsia="fr-FR"/>
              </w:rPr>
              <w:t>Eligibility of project duration</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CA754C" w:rsidP="00092108" w:rsidRDefault="00CA754C" w14:paraId="6D850B62"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Up to 3 years</w:t>
            </w:r>
          </w:p>
        </w:tc>
      </w:tr>
      <w:tr w:rsidR="002D5F72" w:rsidTr="155D83F8" w14:paraId="0F26CB8E" w14:textId="77777777">
        <w:trPr>
          <w:trHeight w:val="1721"/>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00CA754C" w:rsidP="00092108" w:rsidRDefault="00CA754C" w14:paraId="7AE2F0ED" w14:textId="77777777">
            <w:pPr>
              <w:pStyle w:val="Standard1"/>
              <w:widowControl w:val="0"/>
              <w:rPr>
                <w:rFonts w:ascii="Century Gothic" w:hAnsi="Century Gothic" w:eastAsia="Century Gothic" w:cs="Century Gothic"/>
                <w:b/>
                <w:color w:val="2F2F2F"/>
                <w:sz w:val="20"/>
                <w:szCs w:val="22"/>
                <w:lang w:val="en-GB" w:eastAsia="fr-FR"/>
              </w:rPr>
            </w:pPr>
            <w:r>
              <w:rPr>
                <w:rFonts w:ascii="Century Gothic" w:hAnsi="Century Gothic" w:eastAsia="Century Gothic" w:cs="Century Gothic"/>
                <w:b/>
                <w:color w:val="2F2F2F"/>
                <w:sz w:val="20"/>
                <w:szCs w:val="22"/>
                <w:lang w:val="en-GB" w:eastAsia="fr-FR"/>
              </w:rPr>
              <w:t>Eligibility of a partner as a beneficiary</w:t>
            </w:r>
          </w:p>
          <w:p w:rsidR="00CA754C" w:rsidP="00092108" w:rsidRDefault="00CA754C" w14:paraId="6F41AB3B" w14:textId="77777777">
            <w:pPr>
              <w:pStyle w:val="Standard1"/>
              <w:widowControl w:val="0"/>
              <w:spacing w:line="259" w:lineRule="auto"/>
              <w:rPr>
                <w:rFonts w:ascii="Century Gothic" w:hAnsi="Century Gothic" w:eastAsia="Century Gothic" w:cs="Century Gothic"/>
                <w:b/>
                <w:color w:val="2F2F2F"/>
                <w:sz w:val="20"/>
                <w:szCs w:val="22"/>
                <w:lang w:val="en-GB" w:eastAsia="fr-FR"/>
              </w:rPr>
            </w:pPr>
            <w:r>
              <w:rPr>
                <w:rFonts w:ascii="Century Gothic" w:hAnsi="Century Gothic" w:eastAsia="Century Gothic" w:cs="Century Gothic"/>
                <w:b/>
                <w:color w:val="2F2F2F"/>
                <w:sz w:val="20"/>
                <w:szCs w:val="22"/>
                <w:lang w:val="en-GB" w:eastAsia="fr-FR"/>
              </w:rPr>
              <w:t>institution</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CA754C" w:rsidP="00BC34CB" w:rsidRDefault="00CA754C" w14:paraId="4552EF71" w14:textId="77777777">
            <w:pPr>
              <w:pStyle w:val="Standard1"/>
              <w:widowControl w:val="0"/>
              <w:numPr>
                <w:ilvl w:val="0"/>
                <w:numId w:val="24"/>
              </w:numPr>
              <w:spacing w:after="60" w:line="247" w:lineRule="auto"/>
              <w:ind w:right="3" w:hanging="10"/>
              <w:jc w:val="both"/>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Authorities of the Tuscany Health Service-SST (Local Health Authorities, University Hospitals) and the SST bodies that carry out institutional research activities (Fondazione Toscana Gabriele Monasterio and ISPRO Institute for Study, Prevention and Networking Oncology) located in the territory of Tuscany.</w:t>
            </w:r>
          </w:p>
          <w:p w:rsidR="00CA754C" w:rsidP="00BC34CB" w:rsidRDefault="00CA754C" w14:paraId="19B8A961" w14:textId="77777777">
            <w:pPr>
              <w:pStyle w:val="Standard1"/>
              <w:widowControl w:val="0"/>
              <w:numPr>
                <w:ilvl w:val="0"/>
                <w:numId w:val="22"/>
              </w:numPr>
              <w:spacing w:after="40" w:line="259" w:lineRule="auto"/>
              <w:ind w:right="3" w:hanging="10"/>
              <w:jc w:val="both"/>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Universities and other research institutes located in the territory of Tuscany.</w:t>
            </w:r>
          </w:p>
          <w:p w:rsidR="00CA754C" w:rsidP="00092108" w:rsidRDefault="00CA754C" w14:paraId="5C46B438" w14:textId="77777777">
            <w:pPr>
              <w:pStyle w:val="Standard1"/>
              <w:widowControl w:val="0"/>
              <w:spacing w:after="55"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 xml:space="preserve"> </w:t>
            </w:r>
          </w:p>
          <w:p w:rsidRPr="00D703E3" w:rsidR="00CA754C" w:rsidP="00092108" w:rsidRDefault="00CA754C" w14:paraId="1F7CBB36" w14:textId="77777777">
            <w:pPr>
              <w:pStyle w:val="Standard1"/>
              <w:widowControl w:val="0"/>
              <w:spacing w:line="259" w:lineRule="auto"/>
              <w:rPr>
                <w:rFonts w:ascii="Calibri" w:hAnsi="Calibri"/>
                <w:szCs w:val="22"/>
                <w:lang w:val="en-GB" w:eastAsia="fr-FR"/>
              </w:rPr>
            </w:pPr>
            <w:r>
              <w:rPr>
                <w:rFonts w:ascii="Century Gothic" w:hAnsi="Century Gothic" w:eastAsia="Century Gothic" w:cs="Century Gothic"/>
                <w:b/>
                <w:color w:val="000000"/>
                <w:sz w:val="20"/>
                <w:szCs w:val="22"/>
                <w:lang w:val="en-GB" w:eastAsia="fr-FR"/>
              </w:rPr>
              <w:t>NB</w:t>
            </w:r>
            <w:r>
              <w:rPr>
                <w:rFonts w:ascii="Century Gothic" w:hAnsi="Century Gothic" w:eastAsia="Century Gothic" w:cs="Century Gothic"/>
                <w:color w:val="000000"/>
                <w:sz w:val="20"/>
                <w:szCs w:val="22"/>
                <w:lang w:val="en-GB" w:eastAsia="fr-FR"/>
              </w:rPr>
              <w:t>: Institutions referring to point B. are eligible only in partnership with institutions referring to point A.</w:t>
            </w:r>
          </w:p>
        </w:tc>
      </w:tr>
      <w:tr w:rsidR="002D5F72" w:rsidTr="155D83F8" w14:paraId="73E164CA" w14:textId="77777777">
        <w:trPr>
          <w:trHeight w:val="983"/>
        </w:trPr>
        <w:tc>
          <w:tcPr>
            <w:tcW w:w="2960" w:type="dxa"/>
            <w:tcBorders>
              <w:top w:val="single" w:color="000000" w:themeColor="text1" w:sz="4" w:space="0"/>
              <w:left w:val="single" w:color="000000" w:themeColor="text1" w:sz="4" w:space="0"/>
              <w:right w:val="single" w:color="000000" w:themeColor="text1" w:sz="4" w:space="0"/>
            </w:tcBorders>
            <w:shd w:val="clear" w:color="auto" w:fill="84C9B0"/>
            <w:tcMar>
              <w:top w:w="0" w:type="dxa"/>
              <w:left w:w="106" w:type="dxa"/>
              <w:bottom w:w="0" w:type="dxa"/>
              <w:right w:w="76" w:type="dxa"/>
            </w:tcMar>
          </w:tcPr>
          <w:p w:rsidR="00CA754C" w:rsidP="00092108" w:rsidRDefault="00CA754C" w14:paraId="5E5BBE42" w14:textId="77777777">
            <w:pPr>
              <w:pStyle w:val="Standard1"/>
              <w:widowControl w:val="0"/>
              <w:spacing w:line="259" w:lineRule="auto"/>
              <w:rPr>
                <w:rFonts w:ascii="Century Gothic" w:hAnsi="Century Gothic" w:eastAsia="Century Gothic" w:cs="Century Gothic"/>
                <w:b/>
                <w:color w:val="2F2F2F"/>
                <w:sz w:val="20"/>
                <w:szCs w:val="22"/>
                <w:lang w:val="en-GB" w:eastAsia="fr-FR"/>
              </w:rPr>
            </w:pPr>
            <w:r>
              <w:rPr>
                <w:rFonts w:ascii="Century Gothic" w:hAnsi="Century Gothic" w:eastAsia="Century Gothic" w:cs="Century Gothic"/>
                <w:b/>
                <w:color w:val="2F2F2F"/>
                <w:sz w:val="20"/>
                <w:szCs w:val="22"/>
                <w:lang w:val="en-GB" w:eastAsia="fr-FR"/>
              </w:rPr>
              <w:t>Eligibility of principal</w:t>
            </w:r>
          </w:p>
          <w:p w:rsidR="00CA754C" w:rsidP="00092108" w:rsidRDefault="00CA754C" w14:paraId="009EC23F" w14:textId="77777777">
            <w:pPr>
              <w:pStyle w:val="Standard1"/>
              <w:widowControl w:val="0"/>
              <w:spacing w:line="259" w:lineRule="auto"/>
              <w:jc w:val="both"/>
              <w:rPr>
                <w:rFonts w:ascii="Century Gothic" w:hAnsi="Century Gothic" w:eastAsia="Century Gothic" w:cs="Century Gothic"/>
                <w:b/>
                <w:color w:val="2F2F2F"/>
                <w:sz w:val="20"/>
                <w:szCs w:val="22"/>
                <w:lang w:val="en-GB" w:eastAsia="fr-FR"/>
              </w:rPr>
            </w:pPr>
            <w:r>
              <w:rPr>
                <w:rFonts w:ascii="Century Gothic" w:hAnsi="Century Gothic" w:eastAsia="Century Gothic" w:cs="Century Gothic"/>
                <w:b/>
                <w:color w:val="2F2F2F"/>
                <w:sz w:val="20"/>
                <w:szCs w:val="22"/>
                <w:lang w:val="en-GB" w:eastAsia="fr-FR"/>
              </w:rPr>
              <w:t>investigator or other research team</w:t>
            </w:r>
          </w:p>
          <w:p w:rsidR="00CA754C" w:rsidP="00092108" w:rsidRDefault="00CA754C" w14:paraId="658E9D50" w14:textId="77777777">
            <w:pPr>
              <w:pStyle w:val="Standard1"/>
              <w:widowControl w:val="0"/>
              <w:spacing w:line="259" w:lineRule="auto"/>
              <w:rPr>
                <w:rFonts w:ascii="Century Gothic" w:hAnsi="Century Gothic" w:eastAsia="Century Gothic" w:cs="Century Gothic"/>
                <w:b/>
                <w:color w:val="2F2F2F"/>
                <w:sz w:val="20"/>
                <w:szCs w:val="22"/>
                <w:lang w:val="en-GB" w:eastAsia="fr-FR"/>
              </w:rPr>
            </w:pPr>
            <w:r>
              <w:rPr>
                <w:rFonts w:ascii="Century Gothic" w:hAnsi="Century Gothic" w:eastAsia="Century Gothic" w:cs="Century Gothic"/>
                <w:b/>
                <w:color w:val="2F2F2F"/>
                <w:sz w:val="20"/>
                <w:szCs w:val="22"/>
                <w:lang w:val="en-GB" w:eastAsia="fr-FR"/>
              </w:rPr>
              <w:t>member</w:t>
            </w:r>
          </w:p>
        </w:tc>
        <w:tc>
          <w:tcPr>
            <w:tcW w:w="11969" w:type="dxa"/>
            <w:tcBorders>
              <w:top w:val="single" w:color="000000" w:themeColor="text1" w:sz="4" w:space="0"/>
              <w:left w:val="single" w:color="000000" w:themeColor="text1" w:sz="4" w:space="0"/>
              <w:right w:val="single" w:color="000000" w:themeColor="text1" w:sz="4" w:space="0"/>
            </w:tcBorders>
            <w:tcMar>
              <w:top w:w="0" w:type="dxa"/>
              <w:left w:w="106" w:type="dxa"/>
              <w:bottom w:w="0" w:type="dxa"/>
              <w:right w:w="76" w:type="dxa"/>
            </w:tcMar>
          </w:tcPr>
          <w:p w:rsidR="00CA754C" w:rsidP="00092108" w:rsidRDefault="00CA754C" w14:paraId="2B35E945" w14:textId="77777777">
            <w:pPr>
              <w:pStyle w:val="Standard1"/>
              <w:widowControl w:val="0"/>
              <w:spacing w:line="259" w:lineRule="auto"/>
              <w:rPr>
                <w:rFonts w:ascii="Century Gothic" w:hAnsi="Century Gothic" w:eastAsia="Century Gothic" w:cs="Century Gothic"/>
                <w:b/>
                <w:color w:val="000000"/>
                <w:sz w:val="20"/>
                <w:szCs w:val="22"/>
                <w:lang w:val="en-GB" w:eastAsia="fr-FR"/>
              </w:rPr>
            </w:pPr>
            <w:r>
              <w:rPr>
                <w:rFonts w:ascii="Century Gothic" w:hAnsi="Century Gothic" w:eastAsia="Century Gothic" w:cs="Century Gothic"/>
                <w:b/>
                <w:color w:val="000000"/>
                <w:sz w:val="20"/>
                <w:szCs w:val="22"/>
                <w:lang w:val="en-GB" w:eastAsia="fr-FR"/>
              </w:rPr>
              <w:t xml:space="preserve"> </w:t>
            </w:r>
          </w:p>
          <w:p w:rsidR="00CA754C" w:rsidP="00092108" w:rsidRDefault="00CA754C" w14:paraId="4E42CDE3"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 xml:space="preserve">The Principal Investigator must be affiliated to one of the eligible bodies  </w:t>
            </w:r>
          </w:p>
        </w:tc>
      </w:tr>
      <w:tr w:rsidR="002D5F72" w:rsidTr="155D83F8" w14:paraId="51ABECD6" w14:textId="77777777">
        <w:trPr>
          <w:trHeight w:val="3343"/>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00CA754C" w:rsidP="00092108" w:rsidRDefault="00CA754C" w14:paraId="28E485BB" w14:textId="77777777">
            <w:pPr>
              <w:pStyle w:val="Standard1"/>
              <w:widowControl w:val="0"/>
              <w:spacing w:line="259" w:lineRule="auto"/>
              <w:rPr>
                <w:rFonts w:ascii="Century Gothic" w:hAnsi="Century Gothic" w:eastAsia="Century Gothic" w:cs="Century Gothic"/>
                <w:b/>
                <w:color w:val="2F2F2F"/>
                <w:sz w:val="20"/>
                <w:szCs w:val="22"/>
                <w:lang w:val="en-GB" w:eastAsia="fr-FR"/>
              </w:rPr>
            </w:pPr>
            <w:r>
              <w:rPr>
                <w:rFonts w:ascii="Century Gothic" w:hAnsi="Century Gothic" w:eastAsia="Century Gothic" w:cs="Century Gothic"/>
                <w:b/>
                <w:color w:val="2F2F2F"/>
                <w:sz w:val="20"/>
                <w:szCs w:val="22"/>
                <w:lang w:val="en-GB" w:eastAsia="fr-FR"/>
              </w:rPr>
              <w:t>Eligibility of costs, types and their caps</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CA754C" w:rsidP="00092108" w:rsidRDefault="00CA754C" w14:paraId="61EB2395"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 xml:space="preserve">Only costs generated over the lifetime of the project will be considered eligible.  </w:t>
            </w:r>
          </w:p>
          <w:p w:rsidR="00CA754C" w:rsidP="00092108" w:rsidRDefault="00CA754C" w14:paraId="14C1045E"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sidRPr="74ADD1B1">
              <w:rPr>
                <w:rFonts w:ascii="Century Gothic" w:hAnsi="Century Gothic" w:eastAsia="Century Gothic" w:cs="Century Gothic"/>
                <w:color w:val="000000" w:themeColor="text1"/>
                <w:sz w:val="20"/>
                <w:szCs w:val="20"/>
                <w:lang w:val="en-GB" w:eastAsia="fr-FR"/>
              </w:rPr>
              <w:t xml:space="preserve"> </w:t>
            </w:r>
          </w:p>
          <w:p w:rsidR="7222F90F" w:rsidP="00BC34CB" w:rsidRDefault="7222F90F" w14:paraId="4AB321EE" w14:textId="36E7A83F">
            <w:pPr>
              <w:pStyle w:val="Standard1"/>
              <w:widowControl w:val="0"/>
              <w:numPr>
                <w:ilvl w:val="0"/>
                <w:numId w:val="23"/>
              </w:numPr>
              <w:spacing w:after="2"/>
              <w:ind w:right="3" w:hanging="10"/>
              <w:jc w:val="both"/>
              <w:rPr>
                <w:rFonts w:ascii="Century Gothic" w:hAnsi="Century Gothic" w:eastAsia="Century Gothic" w:cs="Century Gothic"/>
                <w:color w:val="000000" w:themeColor="text1"/>
                <w:sz w:val="20"/>
                <w:szCs w:val="20"/>
                <w:lang w:val="en-GB"/>
              </w:rPr>
            </w:pPr>
            <w:r w:rsidRPr="74ADD1B1">
              <w:rPr>
                <w:rFonts w:ascii="Century Gothic" w:hAnsi="Century Gothic" w:eastAsia="Century Gothic" w:cs="Century Gothic"/>
                <w:color w:val="000000" w:themeColor="text1"/>
                <w:sz w:val="20"/>
                <w:szCs w:val="20"/>
                <w:lang w:val="en-GB" w:eastAsia="fr-FR"/>
              </w:rPr>
              <w:t>Personnel (ad hoc temporary contracts ONLY);</w:t>
            </w:r>
          </w:p>
          <w:p w:rsidR="7222F90F" w:rsidP="00BC34CB" w:rsidRDefault="7222F90F" w14:paraId="59284AD6" w14:textId="00DA22B8">
            <w:pPr>
              <w:pStyle w:val="Prrafodelista"/>
              <w:numPr>
                <w:ilvl w:val="0"/>
                <w:numId w:val="23"/>
              </w:numPr>
              <w:jc w:val="both"/>
              <w:rPr>
                <w:rFonts w:eastAsia="Century Gothic" w:cs="Century Gothic"/>
                <w:color w:val="000000" w:themeColor="text1"/>
                <w:sz w:val="20"/>
                <w:szCs w:val="20"/>
              </w:rPr>
            </w:pPr>
            <w:r w:rsidRPr="74ADD1B1">
              <w:rPr>
                <w:rFonts w:eastAsia="Century Gothic" w:cs="Century Gothic"/>
                <w:color w:val="000000" w:themeColor="text1"/>
                <w:sz w:val="20"/>
                <w:szCs w:val="20"/>
                <w:lang w:bidi="hi-IN"/>
              </w:rPr>
              <w:t>Consumables (no limit);</w:t>
            </w:r>
          </w:p>
          <w:p w:rsidR="7222F90F" w:rsidP="00BC34CB" w:rsidRDefault="7222F90F" w14:paraId="0D52E046" w14:textId="229715B8">
            <w:pPr>
              <w:pStyle w:val="Prrafodelista"/>
              <w:numPr>
                <w:ilvl w:val="0"/>
                <w:numId w:val="23"/>
              </w:numPr>
              <w:jc w:val="both"/>
              <w:rPr>
                <w:rFonts w:eastAsia="Century Gothic" w:cs="Century Gothic"/>
                <w:color w:val="000000" w:themeColor="text1"/>
                <w:sz w:val="20"/>
                <w:szCs w:val="20"/>
              </w:rPr>
            </w:pPr>
            <w:r w:rsidRPr="74ADD1B1">
              <w:rPr>
                <w:rFonts w:eastAsia="Century Gothic" w:cs="Century Gothic"/>
                <w:color w:val="000000" w:themeColor="text1"/>
                <w:sz w:val="20"/>
                <w:szCs w:val="20"/>
                <w:lang w:bidi="hi-IN"/>
              </w:rPr>
              <w:t>Equipment (on hire/leasing or eligible amortisation rate ONLY);</w:t>
            </w:r>
          </w:p>
          <w:p w:rsidR="7222F90F" w:rsidP="00BC34CB" w:rsidRDefault="7222F90F" w14:paraId="2A90E220" w14:textId="35159B7C">
            <w:pPr>
              <w:pStyle w:val="Prrafodelista"/>
              <w:numPr>
                <w:ilvl w:val="0"/>
                <w:numId w:val="23"/>
              </w:numPr>
              <w:jc w:val="both"/>
              <w:rPr>
                <w:rFonts w:eastAsia="Century Gothic" w:cs="Century Gothic"/>
                <w:color w:val="000000" w:themeColor="text1"/>
                <w:sz w:val="20"/>
                <w:szCs w:val="20"/>
              </w:rPr>
            </w:pPr>
            <w:r w:rsidRPr="74ADD1B1">
              <w:rPr>
                <w:rFonts w:eastAsia="Century Gothic" w:cs="Century Gothic"/>
                <w:color w:val="000000" w:themeColor="text1"/>
                <w:sz w:val="20"/>
                <w:szCs w:val="20"/>
                <w:lang w:bidi="hi-IN"/>
              </w:rPr>
              <w:t>Travel (Up to 10% of the requested fund) Travel expenses and subsistence allowances associated with activities only linked to the project;</w:t>
            </w:r>
          </w:p>
          <w:p w:rsidR="2152B4F6" w:rsidP="00BC34CB" w:rsidRDefault="2152B4F6" w14:paraId="337FC466" w14:textId="4D0CB454">
            <w:pPr>
              <w:pStyle w:val="Prrafodelista"/>
              <w:numPr>
                <w:ilvl w:val="0"/>
                <w:numId w:val="23"/>
              </w:numPr>
              <w:jc w:val="both"/>
              <w:rPr>
                <w:rFonts w:eastAsia="Century Gothic" w:cs="Century Gothic"/>
                <w:color w:val="000000" w:themeColor="text1"/>
                <w:sz w:val="20"/>
                <w:szCs w:val="20"/>
              </w:rPr>
            </w:pPr>
            <w:r w:rsidRPr="74ADD1B1">
              <w:rPr>
                <w:rFonts w:eastAsia="Century Gothic" w:cs="Century Gothic"/>
                <w:color w:val="000000" w:themeColor="text1"/>
                <w:sz w:val="20"/>
                <w:szCs w:val="20"/>
                <w:lang w:bidi="hi-IN"/>
              </w:rPr>
              <w:t xml:space="preserve">Other direct costs : </w:t>
            </w:r>
          </w:p>
          <w:p w:rsidR="2152B4F6" w:rsidP="00BC34CB" w:rsidRDefault="2152B4F6" w14:paraId="126DFC82" w14:textId="518126AB">
            <w:pPr>
              <w:pStyle w:val="Standard1"/>
              <w:numPr>
                <w:ilvl w:val="1"/>
                <w:numId w:val="23"/>
              </w:numPr>
              <w:spacing w:after="2" w:line="259" w:lineRule="auto"/>
              <w:ind w:right="3"/>
              <w:jc w:val="both"/>
              <w:rPr>
                <w:rFonts w:ascii="Century Gothic" w:hAnsi="Century Gothic" w:eastAsia="Century Gothic" w:cs="Century Gothic"/>
                <w:color w:val="000000" w:themeColor="text1"/>
                <w:sz w:val="20"/>
                <w:szCs w:val="20"/>
                <w:lang w:val="en-GB"/>
              </w:rPr>
            </w:pPr>
            <w:r w:rsidRPr="74ADD1B1">
              <w:rPr>
                <w:rFonts w:ascii="Century Gothic" w:hAnsi="Century Gothic" w:eastAsia="Century Gothic" w:cs="Century Gothic"/>
                <w:color w:val="000000" w:themeColor="text1"/>
                <w:sz w:val="20"/>
                <w:szCs w:val="20"/>
                <w:lang w:val="en-GB" w:eastAsia="fr-FR"/>
              </w:rPr>
              <w:t xml:space="preserve">dissemination of results (publications, organization of meetings/workshops etc.- up to 5% of the requested fund); </w:t>
            </w:r>
          </w:p>
          <w:p w:rsidR="2152B4F6" w:rsidP="00BC34CB" w:rsidRDefault="2152B4F6" w14:paraId="54B96D1B" w14:textId="2BCA6C1F">
            <w:pPr>
              <w:pStyle w:val="Prrafodelista"/>
              <w:numPr>
                <w:ilvl w:val="1"/>
                <w:numId w:val="23"/>
              </w:numPr>
              <w:jc w:val="both"/>
              <w:rPr>
                <w:rFonts w:eastAsia="Century Gothic" w:cs="Century Gothic"/>
                <w:color w:val="000000" w:themeColor="text1"/>
                <w:sz w:val="20"/>
                <w:szCs w:val="20"/>
              </w:rPr>
            </w:pPr>
            <w:r w:rsidRPr="74ADD1B1">
              <w:rPr>
                <w:rFonts w:eastAsia="Century Gothic" w:cs="Century Gothic"/>
                <w:color w:val="000000" w:themeColor="text1"/>
                <w:sz w:val="20"/>
                <w:szCs w:val="20"/>
                <w:lang w:bidi="hi-IN"/>
              </w:rPr>
              <w:t xml:space="preserve"> data handling and analysis (no limit) </w:t>
            </w:r>
          </w:p>
          <w:p w:rsidR="2152B4F6" w:rsidP="00BC34CB" w:rsidRDefault="2152B4F6" w14:paraId="2AF722AA" w14:textId="74D71EDC">
            <w:pPr>
              <w:pStyle w:val="Prrafodelista"/>
              <w:numPr>
                <w:ilvl w:val="1"/>
                <w:numId w:val="23"/>
              </w:numPr>
              <w:jc w:val="both"/>
              <w:rPr>
                <w:rFonts w:eastAsia="Century Gothic" w:cs="Century Gothic"/>
                <w:color w:val="000000" w:themeColor="text1"/>
                <w:sz w:val="20"/>
                <w:szCs w:val="20"/>
              </w:rPr>
            </w:pPr>
            <w:r w:rsidRPr="74ADD1B1">
              <w:rPr>
                <w:rFonts w:eastAsia="Century Gothic" w:cs="Century Gothic"/>
                <w:color w:val="000000" w:themeColor="text1"/>
                <w:sz w:val="20"/>
                <w:szCs w:val="20"/>
                <w:lang w:bidi="hi-IN"/>
              </w:rPr>
              <w:t xml:space="preserve"> patients costs </w:t>
            </w:r>
          </w:p>
          <w:p w:rsidR="2152B4F6" w:rsidP="00BC34CB" w:rsidRDefault="2152B4F6" w14:paraId="66005C50" w14:textId="54829D66">
            <w:pPr>
              <w:pStyle w:val="Prrafodelista"/>
              <w:numPr>
                <w:ilvl w:val="0"/>
                <w:numId w:val="23"/>
              </w:numPr>
              <w:jc w:val="both"/>
              <w:rPr>
                <w:rFonts w:eastAsia="Century Gothic" w:cs="Century Gothic"/>
                <w:color w:val="000000" w:themeColor="text1"/>
                <w:sz w:val="20"/>
                <w:szCs w:val="20"/>
              </w:rPr>
            </w:pPr>
            <w:r w:rsidRPr="74ADD1B1">
              <w:rPr>
                <w:rFonts w:eastAsia="Century Gothic" w:cs="Century Gothic"/>
                <w:color w:val="000000" w:themeColor="text1"/>
                <w:sz w:val="20"/>
                <w:szCs w:val="20"/>
                <w:lang w:bidi="hi-IN"/>
              </w:rPr>
              <w:t>subcontracting (up to 20%of the direct costs of the projects)</w:t>
            </w:r>
          </w:p>
          <w:p w:rsidR="74ADD1B1" w:rsidP="74ADD1B1" w:rsidRDefault="74ADD1B1" w14:paraId="7991BF25" w14:textId="11C768C8">
            <w:pPr>
              <w:pStyle w:val="Standard1"/>
              <w:widowControl w:val="0"/>
              <w:tabs>
                <w:tab w:val="center" w:pos="410"/>
                <w:tab w:val="center" w:pos="3576"/>
              </w:tabs>
              <w:spacing w:line="259" w:lineRule="auto"/>
              <w:rPr>
                <w:color w:val="000009"/>
                <w:lang w:val="en-GB" w:eastAsia="fr-FR"/>
              </w:rPr>
            </w:pPr>
          </w:p>
          <w:p w:rsidRPr="00D703E3" w:rsidR="00CA754C" w:rsidP="00092108" w:rsidRDefault="00CA754C" w14:paraId="3ED021C2" w14:textId="77777777">
            <w:pPr>
              <w:pStyle w:val="Standard1"/>
              <w:widowControl w:val="0"/>
              <w:tabs>
                <w:tab w:val="center" w:pos="398"/>
                <w:tab w:val="center" w:pos="4682"/>
              </w:tabs>
              <w:spacing w:line="259" w:lineRule="auto"/>
              <w:rPr>
                <w:rFonts w:ascii="Calibri" w:hAnsi="Calibri"/>
                <w:szCs w:val="22"/>
                <w:lang w:val="en-GB" w:eastAsia="fr-FR"/>
              </w:rPr>
            </w:pPr>
            <w:r>
              <w:rPr>
                <w:rFonts w:ascii="Century Gothic" w:hAnsi="Century Gothic" w:eastAsia="Calibri" w:cs="Calibri"/>
                <w:color w:val="000000"/>
                <w:sz w:val="22"/>
                <w:szCs w:val="22"/>
                <w:lang w:val="en-GB" w:eastAsia="fr-FR"/>
              </w:rPr>
              <w:tab/>
            </w:r>
            <w:r>
              <w:rPr>
                <w:rFonts w:ascii="Century Gothic" w:hAnsi="Century Gothic" w:eastAsia="Arial"/>
                <w:color w:val="000000"/>
                <w:sz w:val="20"/>
                <w:szCs w:val="22"/>
                <w:lang w:val="en-GB" w:eastAsia="fr-FR"/>
              </w:rPr>
              <w:t xml:space="preserve">- </w:t>
            </w:r>
            <w:r>
              <w:rPr>
                <w:rFonts w:ascii="Century Gothic" w:hAnsi="Century Gothic" w:eastAsia="Arial"/>
                <w:color w:val="000000"/>
                <w:sz w:val="20"/>
                <w:szCs w:val="22"/>
                <w:lang w:val="en-GB" w:eastAsia="fr-FR"/>
              </w:rPr>
              <w:tab/>
            </w:r>
            <w:r>
              <w:rPr>
                <w:rFonts w:ascii="Century Gothic" w:hAnsi="Century Gothic" w:eastAsia="Century Gothic" w:cs="Century Gothic"/>
                <w:i/>
                <w:color w:val="000000"/>
                <w:sz w:val="20"/>
                <w:szCs w:val="22"/>
                <w:lang w:val="en-GB" w:eastAsia="fr-FR"/>
              </w:rPr>
              <w:t>Overheads</w:t>
            </w:r>
            <w:r>
              <w:rPr>
                <w:rFonts w:ascii="Century Gothic" w:hAnsi="Century Gothic" w:eastAsia="Century Gothic" w:cs="Century Gothic"/>
                <w:color w:val="000000"/>
                <w:sz w:val="20"/>
                <w:szCs w:val="22"/>
                <w:lang w:val="en-GB" w:eastAsia="fr-FR"/>
              </w:rPr>
              <w:t xml:space="preserve"> (Up to 10% of the direct cost of the project excepted subcontracting).  </w:t>
            </w:r>
          </w:p>
        </w:tc>
      </w:tr>
      <w:tr w:rsidR="002D5F72" w:rsidTr="155D83F8" w14:paraId="1C34FD68" w14:textId="77777777">
        <w:trPr>
          <w:trHeight w:val="284"/>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Pr="00B45F2E" w:rsidR="00B45F2E" w:rsidP="155D83F8" w:rsidRDefault="520A1881" w14:paraId="4DCE7A4C" w14:textId="786AE455">
            <w:pPr>
              <w:pStyle w:val="Standard1"/>
              <w:widowControl w:val="0"/>
              <w:spacing w:line="259" w:lineRule="auto"/>
              <w:rPr>
                <w:rFonts w:ascii="Century Gothic" w:hAnsi="Century Gothic" w:eastAsia="Century Gothic" w:cs="Century Gothic"/>
                <w:b/>
                <w:bCs/>
                <w:color w:val="2F2F2F"/>
                <w:sz w:val="20"/>
                <w:szCs w:val="20"/>
                <w:lang w:val="en-GB" w:eastAsia="fr-FR"/>
              </w:rPr>
            </w:pPr>
            <w:r w:rsidRPr="155D83F8">
              <w:rPr>
                <w:rFonts w:ascii="Century Gothic" w:hAnsi="Century Gothic" w:eastAsia="Century Gothic" w:cs="Century Gothic"/>
                <w:b/>
                <w:bCs/>
                <w:color w:val="2F2F2F"/>
                <w:sz w:val="20"/>
                <w:szCs w:val="20"/>
                <w:lang w:eastAsia="fr-FR"/>
              </w:rPr>
              <w:t>Conditions for PAO funding</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B45F2E" w:rsidP="00B45F2E" w:rsidRDefault="4AF849C0" w14:paraId="0536A3C2" w14:textId="60053674">
            <w:pPr>
              <w:pStyle w:val="Standard1"/>
              <w:widowControl w:val="0"/>
              <w:spacing w:line="259" w:lineRule="auto"/>
              <w:rPr>
                <w:rFonts w:ascii="Century Gothic" w:hAnsi="Century Gothic" w:eastAsia="Century Gothic" w:cs="Century Gothic"/>
                <w:color w:val="000000"/>
                <w:sz w:val="20"/>
                <w:szCs w:val="20"/>
                <w:lang w:val="en-GB" w:eastAsia="fr-FR"/>
              </w:rPr>
            </w:pPr>
            <w:r w:rsidRPr="247A1A05">
              <w:rPr>
                <w:rFonts w:ascii="Century Gothic" w:hAnsi="Century Gothic" w:eastAsia="Century Gothic" w:cs="Century Gothic"/>
                <w:color w:val="000000" w:themeColor="text1"/>
                <w:sz w:val="20"/>
                <w:szCs w:val="20"/>
                <w:lang w:val="en-GB" w:eastAsia="fr-FR"/>
              </w:rPr>
              <w:t>PAO cannot be directly funded by Tuscany Region in the framework of this call</w:t>
            </w:r>
            <w:r w:rsidRPr="247A1A05" w:rsidR="581E52E6">
              <w:rPr>
                <w:rFonts w:ascii="Century Gothic" w:hAnsi="Century Gothic" w:eastAsia="Century Gothic" w:cs="Century Gothic"/>
                <w:color w:val="000000" w:themeColor="text1"/>
                <w:sz w:val="20"/>
                <w:szCs w:val="20"/>
                <w:lang w:val="en-GB" w:eastAsia="fr-FR"/>
              </w:rPr>
              <w:t>.</w:t>
            </w:r>
          </w:p>
        </w:tc>
      </w:tr>
      <w:tr w:rsidR="002D5F72" w:rsidTr="155D83F8" w14:paraId="506E924F" w14:textId="77777777">
        <w:trPr>
          <w:trHeight w:val="1483"/>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Pr="00D703E3" w:rsidR="00B45F2E" w:rsidP="00B45F2E" w:rsidRDefault="00B45F2E" w14:paraId="4BA9B405" w14:textId="77777777">
            <w:pPr>
              <w:pStyle w:val="Standard1"/>
              <w:widowControl w:val="0"/>
              <w:spacing w:line="259" w:lineRule="auto"/>
              <w:rPr>
                <w:rFonts w:ascii="Calibri" w:hAnsi="Calibri"/>
                <w:szCs w:val="22"/>
                <w:lang w:val="en-GB" w:eastAsia="fr-FR"/>
              </w:rPr>
            </w:pPr>
            <w:r>
              <w:rPr>
                <w:rFonts w:ascii="Century Gothic" w:hAnsi="Century Gothic" w:eastAsia="Century Gothic" w:cs="Century Gothic"/>
                <w:b/>
                <w:color w:val="2F2F2F"/>
                <w:sz w:val="20"/>
                <w:szCs w:val="22"/>
                <w:lang w:val="en-GB" w:eastAsia="fr-FR"/>
              </w:rPr>
              <w:t>Submission of the proposal at the regional level</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B45F2E" w:rsidP="00B45F2E" w:rsidRDefault="00B45F2E" w14:paraId="486BFB55"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Yes</w:t>
            </w:r>
          </w:p>
          <w:p w:rsidRPr="00D703E3" w:rsidR="00B45F2E" w:rsidP="00B45F2E" w:rsidRDefault="00B45F2E" w14:paraId="7195CBB6" w14:textId="77777777">
            <w:pPr>
              <w:pStyle w:val="Standard1"/>
              <w:widowControl w:val="0"/>
              <w:spacing w:line="259" w:lineRule="auto"/>
              <w:rPr>
                <w:rFonts w:ascii="Calibri" w:hAnsi="Calibri"/>
                <w:szCs w:val="22"/>
                <w:lang w:val="en-GB" w:eastAsia="fr-FR"/>
              </w:rPr>
            </w:pPr>
            <w:r>
              <w:rPr>
                <w:rFonts w:ascii="Century Gothic" w:hAnsi="Century Gothic" w:eastAsia="Century Gothic" w:cs="Century Gothic"/>
                <w:b/>
                <w:color w:val="000000"/>
                <w:sz w:val="20"/>
                <w:szCs w:val="22"/>
                <w:lang w:val="en-GB" w:eastAsia="fr-FR"/>
              </w:rPr>
              <w:t>Tuscany Region will grant an eligibility clearance to the potential applicants prior to the submission of their pre-proposals.</w:t>
            </w:r>
          </w:p>
          <w:p w:rsidR="00B45F2E" w:rsidP="00B45F2E" w:rsidRDefault="00B45F2E" w14:paraId="1AB4EB2C"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The eligibility check will be performed by Tuscany Region offices after receiving a dedicated form (available on Tuscany</w:t>
            </w:r>
          </w:p>
          <w:p w:rsidR="00B45F2E" w:rsidP="3F90EE2C" w:rsidRDefault="5C9ABFFE" w14:paraId="43D4A945" w14:textId="71849344">
            <w:pPr>
              <w:pStyle w:val="Standard1"/>
              <w:widowControl w:val="0"/>
              <w:spacing w:line="259" w:lineRule="auto"/>
              <w:rPr>
                <w:rFonts w:ascii="Calibri" w:hAnsi="Calibri"/>
                <w:lang w:val="en-GB" w:eastAsia="fr-FR"/>
              </w:rPr>
            </w:pPr>
            <w:r w:rsidRPr="3F90EE2C">
              <w:rPr>
                <w:rFonts w:ascii="Century Gothic" w:hAnsi="Century Gothic" w:eastAsia="Century Gothic" w:cs="Century Gothic"/>
                <w:color w:val="000000" w:themeColor="text1"/>
                <w:sz w:val="20"/>
                <w:szCs w:val="20"/>
                <w:lang w:val="en-GB" w:eastAsia="fr-FR"/>
              </w:rPr>
              <w:t>Region institutional web-site or on request to ejprare@regione.toscana.it) duly filled and signed by the Tuscan Principal Investigator</w:t>
            </w:r>
            <w:r w:rsidRPr="3F90EE2C" w:rsidR="34E08E1D">
              <w:rPr>
                <w:rFonts w:ascii="Century Gothic" w:hAnsi="Century Gothic" w:eastAsia="Century Gothic" w:cs="Century Gothic"/>
                <w:color w:val="000000" w:themeColor="text1"/>
                <w:sz w:val="20"/>
                <w:szCs w:val="20"/>
                <w:lang w:val="en-GB" w:eastAsia="fr-FR"/>
              </w:rPr>
              <w:t xml:space="preserve"> </w:t>
            </w:r>
            <w:r w:rsidRPr="3F90EE2C" w:rsidR="4069867E">
              <w:rPr>
                <w:rFonts w:ascii="Century Gothic" w:hAnsi="Century Gothic" w:eastAsia="Century Gothic" w:cs="Century Gothic"/>
                <w:color w:val="000000" w:themeColor="text1"/>
                <w:sz w:val="20"/>
                <w:szCs w:val="20"/>
                <w:lang w:val="en-GB" w:eastAsia="fr-FR"/>
              </w:rPr>
              <w:t>and by the legal representative of the beneficiary</w:t>
            </w:r>
            <w:r w:rsidRPr="3F90EE2C">
              <w:rPr>
                <w:rFonts w:ascii="Century Gothic" w:hAnsi="Century Gothic" w:eastAsia="Century Gothic" w:cs="Century Gothic"/>
                <w:b/>
                <w:bCs/>
                <w:color w:val="000000" w:themeColor="text1"/>
                <w:sz w:val="20"/>
                <w:szCs w:val="20"/>
                <w:lang w:val="en-GB" w:eastAsia="fr-FR"/>
              </w:rPr>
              <w:t>The form should be sent to Tuscany Region (ejprare@regione.toscana.it), at least, 10 working days before the pre-proposal submission deadline.</w:t>
            </w:r>
            <w:r w:rsidRPr="3F90EE2C">
              <w:rPr>
                <w:rFonts w:ascii="Century Gothic" w:hAnsi="Century Gothic" w:eastAsia="Century Gothic" w:cs="Century Gothic"/>
                <w:color w:val="000000" w:themeColor="text1"/>
                <w:sz w:val="20"/>
                <w:szCs w:val="20"/>
                <w:lang w:val="en-GB" w:eastAsia="fr-FR"/>
              </w:rPr>
              <w:t xml:space="preserve">  </w:t>
            </w:r>
          </w:p>
        </w:tc>
      </w:tr>
      <w:tr w:rsidR="002D5F72" w:rsidTr="155D83F8" w14:paraId="1D5C5F67" w14:textId="77777777">
        <w:trPr>
          <w:trHeight w:val="744"/>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Pr="00D703E3" w:rsidR="00B45F2E" w:rsidP="00B45F2E" w:rsidRDefault="00B45F2E" w14:paraId="3CEFBD29" w14:textId="77777777">
            <w:pPr>
              <w:pStyle w:val="Standard1"/>
              <w:widowControl w:val="0"/>
              <w:spacing w:line="259" w:lineRule="auto"/>
              <w:rPr>
                <w:rFonts w:ascii="Calibri" w:hAnsi="Calibri"/>
                <w:szCs w:val="22"/>
                <w:lang w:val="en-GB" w:eastAsia="fr-FR"/>
              </w:rPr>
            </w:pPr>
            <w:r>
              <w:rPr>
                <w:rFonts w:ascii="Century Gothic" w:hAnsi="Century Gothic" w:eastAsia="Century Gothic" w:cs="Century Gothic"/>
                <w:b/>
                <w:color w:val="2F2F2F"/>
                <w:sz w:val="20"/>
                <w:szCs w:val="22"/>
                <w:lang w:val="en-GB" w:eastAsia="fr-FR"/>
              </w:rPr>
              <w:t>Submission of other information at the regional level</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B45F2E" w:rsidP="00B45F2E" w:rsidRDefault="00B45F2E" w14:paraId="5438AD47"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No</w:t>
            </w:r>
          </w:p>
        </w:tc>
      </w:tr>
      <w:tr w:rsidR="002D5F72" w:rsidTr="155D83F8" w14:paraId="0E1024A4" w14:textId="77777777">
        <w:trPr>
          <w:trHeight w:val="746"/>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Pr="00D703E3" w:rsidR="00B45F2E" w:rsidP="00B45F2E" w:rsidRDefault="00B45F2E" w14:paraId="7BC4A764" w14:textId="77777777">
            <w:pPr>
              <w:pStyle w:val="Standard1"/>
              <w:widowControl w:val="0"/>
              <w:spacing w:line="259" w:lineRule="auto"/>
              <w:rPr>
                <w:rFonts w:ascii="Calibri" w:hAnsi="Calibri"/>
                <w:szCs w:val="22"/>
                <w:lang w:val="en-GB" w:eastAsia="fr-FR"/>
              </w:rPr>
            </w:pPr>
            <w:r>
              <w:rPr>
                <w:rFonts w:ascii="Century Gothic" w:hAnsi="Century Gothic" w:eastAsia="Century Gothic" w:cs="Century Gothic"/>
                <w:b/>
                <w:color w:val="2F2F2F"/>
                <w:sz w:val="20"/>
                <w:szCs w:val="22"/>
                <w:lang w:val="en-GB" w:eastAsia="fr-FR"/>
              </w:rPr>
              <w:t>Submission of financial and scientific reports at the regional level</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B45F2E" w:rsidP="00B45F2E" w:rsidRDefault="00B45F2E" w14:paraId="42569147"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Yes/Submission of intermediate/final scientific and financial reports at the regional level could be required according to regional agreement</w:t>
            </w:r>
          </w:p>
        </w:tc>
      </w:tr>
      <w:tr w:rsidR="002D5F72" w:rsidTr="155D83F8" w14:paraId="7179908A" w14:textId="77777777">
        <w:trPr>
          <w:trHeight w:val="730"/>
        </w:trPr>
        <w:tc>
          <w:tcPr>
            <w:tcW w:w="29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Mar>
              <w:top w:w="0" w:type="dxa"/>
              <w:left w:w="106" w:type="dxa"/>
              <w:bottom w:w="0" w:type="dxa"/>
              <w:right w:w="76" w:type="dxa"/>
            </w:tcMar>
          </w:tcPr>
          <w:p w:rsidR="00B45F2E" w:rsidP="00B45F2E" w:rsidRDefault="00B45F2E" w14:paraId="1C5A64DF" w14:textId="77777777">
            <w:pPr>
              <w:pStyle w:val="Standard1"/>
              <w:widowControl w:val="0"/>
              <w:spacing w:line="259" w:lineRule="auto"/>
              <w:rPr>
                <w:rFonts w:ascii="Calibri" w:hAnsi="Calibri"/>
                <w:szCs w:val="22"/>
                <w:lang w:val="fr-FR" w:eastAsia="fr-FR"/>
              </w:rPr>
            </w:pPr>
            <w:r>
              <w:rPr>
                <w:rFonts w:ascii="Century Gothic" w:hAnsi="Century Gothic" w:eastAsia="Century Gothic" w:cs="Century Gothic"/>
                <w:b/>
                <w:color w:val="2F2F2F"/>
                <w:sz w:val="20"/>
                <w:szCs w:val="22"/>
                <w:lang w:val="en-GB" w:eastAsia="fr-FR"/>
              </w:rPr>
              <w:t>Further guidance</w:t>
            </w:r>
          </w:p>
        </w:tc>
        <w:tc>
          <w:tcPr>
            <w:tcW w:w="11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6" w:type="dxa"/>
              <w:bottom w:w="0" w:type="dxa"/>
              <w:right w:w="76" w:type="dxa"/>
            </w:tcMar>
          </w:tcPr>
          <w:p w:rsidR="00B45F2E" w:rsidP="00B45F2E" w:rsidRDefault="00B45F2E" w14:paraId="52DC88D1" w14:textId="77777777">
            <w:pPr>
              <w:pStyle w:val="Standard1"/>
              <w:widowControl w:val="0"/>
              <w:spacing w:line="259" w:lineRule="auto"/>
              <w:rPr>
                <w:rFonts w:ascii="Century Gothic" w:hAnsi="Century Gothic" w:eastAsia="Century Gothic" w:cs="Century Gothic"/>
                <w:color w:val="000000"/>
                <w:sz w:val="20"/>
                <w:szCs w:val="22"/>
                <w:lang w:val="en-GB" w:eastAsia="fr-FR"/>
              </w:rPr>
            </w:pPr>
            <w:r>
              <w:rPr>
                <w:rFonts w:ascii="Century Gothic" w:hAnsi="Century Gothic" w:eastAsia="Century Gothic" w:cs="Century Gothic"/>
                <w:color w:val="000000"/>
                <w:sz w:val="20"/>
                <w:szCs w:val="22"/>
                <w:lang w:val="en-GB" w:eastAsia="fr-FR"/>
              </w:rPr>
              <w:t>Financial guidelines will be published in due time on Tuscany Region’s website.</w:t>
            </w:r>
          </w:p>
        </w:tc>
      </w:tr>
    </w:tbl>
    <w:p w:rsidR="00CA754C" w:rsidP="00CA754C" w:rsidRDefault="00CA754C" w14:paraId="5FAAFD6F" w14:textId="77777777">
      <w:pPr>
        <w:pStyle w:val="Standard1"/>
      </w:pPr>
    </w:p>
    <w:p w:rsidR="00D800E7" w:rsidRDefault="00D800E7" w14:paraId="4E8613EB" w14:textId="65CF9749">
      <w:pPr>
        <w:rPr>
          <w:rFonts w:eastAsia="Century Gothic" w:cs="Century Gothic"/>
          <w:color w:val="2F2F2F"/>
          <w:sz w:val="20"/>
          <w:szCs w:val="20"/>
        </w:rPr>
      </w:pPr>
      <w:r>
        <w:rPr>
          <w:rFonts w:eastAsia="Century Gothic" w:cs="Century Gothic"/>
          <w:color w:val="2F2F2F"/>
          <w:sz w:val="20"/>
          <w:szCs w:val="20"/>
        </w:rPr>
        <w:br w:type="page"/>
      </w:r>
    </w:p>
    <w:p w:rsidRPr="002758AD" w:rsidR="2FAFC512" w:rsidP="00D271DF" w:rsidRDefault="16CEA733" w14:paraId="47BDDE49" w14:textId="4CBD95B2">
      <w:pPr>
        <w:pStyle w:val="Ttulo3"/>
      </w:pPr>
      <w:bookmarkStart w:name="_Toc319728416" w:id="276"/>
      <w:bookmarkStart w:name="_Toc1679740462" w:id="277"/>
      <w:bookmarkStart w:name="_Toc1423187601" w:id="278"/>
      <w:bookmarkStart w:name="_Toc816195604" w:id="279"/>
      <w:bookmarkStart w:name="_Toc754924735" w:id="280"/>
      <w:bookmarkStart w:name="_Toc1214786660" w:id="2058682622"/>
      <w:bookmarkStart w:name="_Toc582538724" w:id="1761712623"/>
      <w:bookmarkStart w:name="_Toc1583009759" w:id="1753598795"/>
      <w:bookmarkStart w:name="_Toc2009869138" w:id="1427207948"/>
      <w:r w:rsidR="16CEA733">
        <w:rPr/>
        <w:t>RESEARCH COUNCIL OF LITHUANIA (LMT), LITHUANIA</w:t>
      </w:r>
      <w:bookmarkEnd w:id="276"/>
      <w:bookmarkEnd w:id="277"/>
      <w:bookmarkEnd w:id="278"/>
      <w:bookmarkEnd w:id="279"/>
      <w:bookmarkEnd w:id="280"/>
      <w:bookmarkEnd w:id="2058682622"/>
      <w:bookmarkEnd w:id="1761712623"/>
      <w:bookmarkEnd w:id="1753598795"/>
      <w:bookmarkEnd w:id="1427207948"/>
    </w:p>
    <w:p w:rsidR="2C243DD6" w:rsidP="155D83F8" w:rsidRDefault="6B5501AB" w14:paraId="2BB3F904" w14:textId="3CD509C5">
      <w:pPr>
        <w:jc w:val="both"/>
        <w:rPr>
          <w:color w:val="FF0000"/>
          <w:sz w:val="20"/>
          <w:szCs w:val="20"/>
        </w:rPr>
      </w:pPr>
      <w:r w:rsidRPr="155D83F8">
        <w:rPr>
          <w:color w:val="FF0000"/>
          <w:sz w:val="20"/>
          <w:szCs w:val="20"/>
        </w:rPr>
        <w:t>It is strongly advised that all applicants contact their EJP RD National/Regional Contact Point in good time before the submission of a proposal</w:t>
      </w:r>
    </w:p>
    <w:tbl>
      <w:tblPr>
        <w:tblStyle w:val="TableGrid1"/>
        <w:tblW w:w="14808" w:type="dxa"/>
        <w:tblInd w:w="-106" w:type="dxa"/>
        <w:tblLook w:val="04A0" w:firstRow="1" w:lastRow="0" w:firstColumn="1" w:lastColumn="0" w:noHBand="0" w:noVBand="1"/>
      </w:tblPr>
      <w:tblGrid>
        <w:gridCol w:w="2936"/>
        <w:gridCol w:w="11872"/>
      </w:tblGrid>
      <w:tr w:rsidR="2C243DD6" w:rsidTr="3F90EE2C" w14:paraId="0DBD617E" w14:textId="77777777">
        <w:trPr>
          <w:trHeight w:val="17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21F013A9" w14:textId="651A0738">
            <w:pPr>
              <w:jc w:val="both"/>
              <w:rPr>
                <w:rFonts w:eastAsia="Century Gothic" w:cs="Century Gothic"/>
                <w:b/>
                <w:bCs/>
                <w:color w:val="2F2F2F"/>
                <w:sz w:val="20"/>
                <w:szCs w:val="20"/>
              </w:rPr>
            </w:pPr>
            <w:r w:rsidRPr="00EE5D82">
              <w:rPr>
                <w:rFonts w:eastAsia="Century Gothic" w:cs="Century Gothic"/>
                <w:b/>
                <w:bCs/>
                <w:color w:val="2F2F2F"/>
                <w:sz w:val="20"/>
                <w:szCs w:val="20"/>
              </w:rPr>
              <w:t>Country</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6F08B5E9" w:rsidP="2C243DD6" w:rsidRDefault="6F08B5E9" w14:paraId="54A8DC55" w14:textId="16A1F533">
            <w:pPr>
              <w:spacing w:line="259" w:lineRule="auto"/>
              <w:jc w:val="both"/>
            </w:pPr>
            <w:r w:rsidRPr="2C243DD6">
              <w:rPr>
                <w:rFonts w:eastAsia="Century Gothic" w:cs="Century Gothic"/>
                <w:color w:val="2F2F2F"/>
                <w:sz w:val="20"/>
                <w:szCs w:val="20"/>
              </w:rPr>
              <w:t>Lithuania</w:t>
            </w:r>
          </w:p>
        </w:tc>
      </w:tr>
      <w:tr w:rsidR="2C243DD6" w:rsidTr="3F90EE2C" w14:paraId="4E11F76A" w14:textId="77777777">
        <w:trPr>
          <w:trHeight w:val="17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791C106A" w14:textId="4E90AC7E">
            <w:pPr>
              <w:jc w:val="both"/>
              <w:rPr>
                <w:rFonts w:eastAsia="Century Gothic" w:cs="Century Gothic"/>
                <w:b/>
                <w:bCs/>
                <w:color w:val="000000" w:themeColor="text1"/>
              </w:rPr>
            </w:pPr>
            <w:r w:rsidRPr="00EE5D82">
              <w:rPr>
                <w:rFonts w:eastAsia="Century Gothic" w:cs="Century Gothic"/>
                <w:b/>
                <w:bCs/>
                <w:color w:val="2F2F2F"/>
                <w:sz w:val="20"/>
                <w:szCs w:val="20"/>
              </w:rPr>
              <w:t xml:space="preserve">Funding organization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1E3871D0" w:rsidP="2C243DD6" w:rsidRDefault="1E3871D0" w14:paraId="15EDE69D" w14:textId="3E553437">
            <w:pPr>
              <w:jc w:val="both"/>
            </w:pPr>
            <w:r w:rsidRPr="2C243DD6">
              <w:rPr>
                <w:rFonts w:eastAsia="Century Gothic" w:cs="Century Gothic"/>
                <w:color w:val="000000" w:themeColor="text1"/>
                <w:sz w:val="20"/>
                <w:szCs w:val="20"/>
                <w:lang w:val="en-GB"/>
              </w:rPr>
              <w:t xml:space="preserve">Lietuvos mokslo taryba (LMT) / Research Council of Lithuania </w:t>
            </w:r>
            <w:r w:rsidRPr="2C243DD6">
              <w:rPr>
                <w:rFonts w:eastAsia="Century Gothic" w:cs="Century Gothic"/>
                <w:color w:val="0000FF"/>
                <w:sz w:val="20"/>
                <w:szCs w:val="20"/>
                <w:u w:val="single"/>
                <w:lang w:val="en-GB"/>
              </w:rPr>
              <w:t>http://www.lmt.lt</w:t>
            </w:r>
            <w:r w:rsidRPr="2C243DD6">
              <w:rPr>
                <w:rFonts w:eastAsia="Century Gothic" w:cs="Century Gothic"/>
                <w:color w:val="000000" w:themeColor="text1"/>
                <w:sz w:val="20"/>
                <w:szCs w:val="20"/>
                <w:lang w:val="en-GB"/>
              </w:rPr>
              <w:t xml:space="preserve">  </w:t>
            </w:r>
          </w:p>
        </w:tc>
      </w:tr>
      <w:tr w:rsidRPr="005F2F63" w:rsidR="2C243DD6" w:rsidTr="3F90EE2C" w14:paraId="0EF831C6" w14:textId="77777777">
        <w:trPr>
          <w:trHeight w:val="556"/>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7C6F7FC3"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National contact person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Pr="00D703E3" w:rsidR="639B2EDD" w:rsidP="2C243DD6" w:rsidRDefault="639B2EDD" w14:paraId="7E156629" w14:textId="720B8DA2">
            <w:pPr>
              <w:spacing w:line="257" w:lineRule="auto"/>
              <w:jc w:val="both"/>
              <w:rPr>
                <w:lang w:val="fr-FR"/>
              </w:rPr>
            </w:pPr>
            <w:r w:rsidRPr="2C243DD6">
              <w:rPr>
                <w:rFonts w:eastAsia="Century Gothic" w:cs="Century Gothic"/>
                <w:b/>
                <w:bCs/>
                <w:color w:val="000000" w:themeColor="text1"/>
                <w:sz w:val="20"/>
                <w:szCs w:val="20"/>
                <w:lang w:val="fr"/>
              </w:rPr>
              <w:t>Dr. Živil</w:t>
            </w:r>
            <w:r w:rsidRPr="2C243DD6">
              <w:rPr>
                <w:rFonts w:eastAsia="Century Gothic" w:cs="Century Gothic"/>
                <w:b/>
                <w:bCs/>
                <w:color w:val="000000" w:themeColor="text1"/>
                <w:sz w:val="31"/>
                <w:szCs w:val="31"/>
                <w:vertAlign w:val="subscript"/>
                <w:lang w:val="fr"/>
              </w:rPr>
              <w:t>ė</w:t>
            </w:r>
            <w:r w:rsidRPr="2C243DD6">
              <w:rPr>
                <w:rFonts w:eastAsia="Century Gothic" w:cs="Century Gothic"/>
                <w:b/>
                <w:bCs/>
                <w:color w:val="000000" w:themeColor="text1"/>
                <w:sz w:val="20"/>
                <w:szCs w:val="20"/>
                <w:lang w:val="fr"/>
              </w:rPr>
              <w:t xml:space="preserve"> Ružel</w:t>
            </w:r>
            <w:r w:rsidRPr="2C243DD6">
              <w:rPr>
                <w:rFonts w:eastAsia="Century Gothic" w:cs="Century Gothic"/>
                <w:b/>
                <w:bCs/>
                <w:color w:val="000000" w:themeColor="text1"/>
                <w:sz w:val="31"/>
                <w:szCs w:val="31"/>
                <w:vertAlign w:val="subscript"/>
                <w:lang w:val="fr"/>
              </w:rPr>
              <w:t>ė</w:t>
            </w:r>
            <w:r w:rsidRPr="2C243DD6">
              <w:rPr>
                <w:rFonts w:eastAsia="Century Gothic" w:cs="Century Gothic"/>
                <w:b/>
                <w:bCs/>
                <w:color w:val="000000" w:themeColor="text1"/>
                <w:sz w:val="20"/>
                <w:szCs w:val="20"/>
                <w:lang w:val="fr"/>
              </w:rPr>
              <w:t xml:space="preserve"> </w:t>
            </w:r>
          </w:p>
          <w:p w:rsidR="639B2EDD" w:rsidP="2C243DD6" w:rsidRDefault="639B2EDD" w14:paraId="271F5636" w14:textId="75724957">
            <w:pPr>
              <w:spacing w:line="259" w:lineRule="auto"/>
              <w:jc w:val="both"/>
              <w:rPr>
                <w:rFonts w:eastAsia="Century Gothic" w:cs="Century Gothic"/>
                <w:color w:val="000000" w:themeColor="text1"/>
                <w:sz w:val="20"/>
                <w:szCs w:val="20"/>
                <w:lang w:val="fr"/>
              </w:rPr>
            </w:pPr>
            <w:r w:rsidRPr="2C243DD6">
              <w:rPr>
                <w:rFonts w:eastAsia="Century Gothic" w:cs="Century Gothic"/>
                <w:b/>
                <w:bCs/>
                <w:color w:val="000000" w:themeColor="text1"/>
                <w:sz w:val="20"/>
                <w:szCs w:val="20"/>
                <w:lang w:val="fr"/>
              </w:rPr>
              <w:t>Phone:</w:t>
            </w:r>
            <w:r w:rsidRPr="2C243DD6">
              <w:rPr>
                <w:rFonts w:eastAsia="Century Gothic" w:cs="Century Gothic"/>
                <w:color w:val="000000" w:themeColor="text1"/>
                <w:sz w:val="20"/>
                <w:szCs w:val="20"/>
                <w:lang w:val="fr"/>
              </w:rPr>
              <w:t xml:space="preserve"> (+370) 676 14383</w:t>
            </w:r>
            <w:r w:rsidRPr="2C243DD6">
              <w:rPr>
                <w:rFonts w:eastAsia="Century Gothic" w:cs="Century Gothic"/>
                <w:b/>
                <w:bCs/>
                <w:color w:val="000000" w:themeColor="text1"/>
                <w:sz w:val="20"/>
                <w:szCs w:val="20"/>
                <w:lang w:val="fr"/>
              </w:rPr>
              <w:t>, E-mail</w:t>
            </w:r>
            <w:r w:rsidRPr="2C243DD6">
              <w:rPr>
                <w:rFonts w:eastAsia="Century Gothic" w:cs="Century Gothic"/>
                <w:color w:val="000000" w:themeColor="text1"/>
                <w:sz w:val="20"/>
                <w:szCs w:val="20"/>
                <w:lang w:val="fr"/>
              </w:rPr>
              <w:t xml:space="preserve">: </w:t>
            </w:r>
            <w:r w:rsidRPr="2C243DD6">
              <w:rPr>
                <w:rFonts w:eastAsia="Century Gothic" w:cs="Century Gothic"/>
                <w:color w:val="0000FF"/>
                <w:sz w:val="20"/>
                <w:szCs w:val="20"/>
                <w:u w:val="single"/>
                <w:lang w:val="fr"/>
              </w:rPr>
              <w:t>zivile.ruzele@lmt.lt</w:t>
            </w:r>
          </w:p>
        </w:tc>
      </w:tr>
      <w:tr w:rsidR="2C243DD6" w:rsidTr="3F90EE2C" w14:paraId="6B3B5785" w14:textId="77777777">
        <w:trPr>
          <w:trHeight w:val="16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7778BE44"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Funding commitment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4EFE7966" w:rsidP="5FECA519" w:rsidRDefault="2E43500E" w14:paraId="1CEA0BBD" w14:textId="00F51B6E">
            <w:pPr>
              <w:spacing w:line="259" w:lineRule="auto"/>
              <w:jc w:val="both"/>
              <w:rPr>
                <w:rFonts w:eastAsia="Century Gothic" w:cs="Century Gothic"/>
                <w:color w:val="000000" w:themeColor="text1"/>
                <w:sz w:val="20"/>
                <w:szCs w:val="20"/>
                <w:lang w:val="en-GB"/>
              </w:rPr>
            </w:pPr>
            <w:r w:rsidRPr="3F90EE2C">
              <w:rPr>
                <w:rFonts w:eastAsia="Century Gothic" w:cs="Century Gothic"/>
                <w:color w:val="000000" w:themeColor="text1"/>
                <w:sz w:val="20"/>
                <w:szCs w:val="20"/>
                <w:lang w:val="en-GB"/>
              </w:rPr>
              <w:t>0.</w:t>
            </w:r>
            <w:r w:rsidRPr="3F90EE2C" w:rsidR="6CC3C52B">
              <w:rPr>
                <w:rFonts w:eastAsia="Century Gothic" w:cs="Century Gothic"/>
                <w:color w:val="000000" w:themeColor="text1"/>
                <w:sz w:val="20"/>
                <w:szCs w:val="20"/>
                <w:lang w:val="en-GB"/>
              </w:rPr>
              <w:t>15</w:t>
            </w:r>
            <w:r w:rsidRPr="3F90EE2C" w:rsidR="12887C86">
              <w:rPr>
                <w:rFonts w:eastAsia="Century Gothic" w:cs="Century Gothic"/>
                <w:color w:val="000000" w:themeColor="text1"/>
                <w:sz w:val="20"/>
                <w:szCs w:val="20"/>
                <w:lang w:val="en-GB"/>
              </w:rPr>
              <w:t>M</w:t>
            </w:r>
            <w:r w:rsidRPr="3F90EE2C">
              <w:rPr>
                <w:rFonts w:eastAsia="Century Gothic" w:cs="Century Gothic"/>
                <w:color w:val="000000" w:themeColor="text1"/>
                <w:sz w:val="20"/>
                <w:szCs w:val="20"/>
                <w:lang w:val="en-GB"/>
              </w:rPr>
              <w:t>€</w:t>
            </w:r>
          </w:p>
        </w:tc>
      </w:tr>
      <w:tr w:rsidR="2C243DD6" w:rsidTr="3F90EE2C" w14:paraId="7F845EC6" w14:textId="77777777">
        <w:trPr>
          <w:trHeight w:val="16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2CD2F183" w14:textId="77777777">
            <w:pPr>
              <w:jc w:val="both"/>
              <w:rPr>
                <w:rFonts w:eastAsia="Century Gothic" w:cs="Century Gothic"/>
                <w:b/>
                <w:bCs/>
                <w:color w:val="2F2F2F"/>
                <w:sz w:val="20"/>
                <w:szCs w:val="20"/>
              </w:rPr>
            </w:pPr>
            <w:r w:rsidRPr="00EE5D82">
              <w:rPr>
                <w:rFonts w:eastAsia="Century Gothic" w:cs="Century Gothic"/>
                <w:b/>
                <w:bCs/>
                <w:color w:val="2F2F2F"/>
                <w:sz w:val="20"/>
                <w:szCs w:val="20"/>
              </w:rPr>
              <w:t>Overheads</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17C18ED4" w:rsidP="2C243DD6" w:rsidRDefault="3E628BE7" w14:paraId="101E4FD6" w14:textId="260EDB9A">
            <w:pPr>
              <w:jc w:val="both"/>
            </w:pPr>
            <w:r w:rsidRPr="5FECA519">
              <w:rPr>
                <w:rFonts w:eastAsia="Century Gothic" w:cs="Century Gothic"/>
                <w:color w:val="000000" w:themeColor="text1"/>
                <w:sz w:val="20"/>
                <w:szCs w:val="20"/>
                <w:lang w:val="en-GB"/>
              </w:rPr>
              <w:t xml:space="preserve">Up to 30 % from </w:t>
            </w:r>
            <w:r w:rsidRPr="5FECA519" w:rsidR="78FAD8EF">
              <w:rPr>
                <w:rFonts w:eastAsia="Century Gothic" w:cs="Century Gothic"/>
                <w:color w:val="000000" w:themeColor="text1"/>
                <w:sz w:val="20"/>
                <w:szCs w:val="20"/>
                <w:lang w:val="en-GB"/>
              </w:rPr>
              <w:t xml:space="preserve">those </w:t>
            </w:r>
            <w:r w:rsidRPr="5FECA519">
              <w:rPr>
                <w:rFonts w:eastAsia="Century Gothic" w:cs="Century Gothic"/>
                <w:color w:val="000000" w:themeColor="text1"/>
                <w:sz w:val="20"/>
                <w:szCs w:val="20"/>
                <w:lang w:val="en-GB"/>
              </w:rPr>
              <w:t>direct costs - personnel, subcontracting, contractual research, consultancy.</w:t>
            </w:r>
          </w:p>
        </w:tc>
      </w:tr>
      <w:tr w:rsidR="2C243DD6" w:rsidTr="3F90EE2C" w14:paraId="3938BDE4" w14:textId="77777777">
        <w:trPr>
          <w:trHeight w:val="418"/>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585EDA4B" w14:textId="1FB1DC52">
            <w:pPr>
              <w:jc w:val="both"/>
              <w:rPr>
                <w:rFonts w:eastAsia="Century Gothic" w:cs="Century Gothic"/>
                <w:b/>
                <w:bCs/>
                <w:color w:val="000000" w:themeColor="text1"/>
              </w:rPr>
            </w:pPr>
            <w:r w:rsidRPr="00EE5D82">
              <w:rPr>
                <w:rFonts w:eastAsia="Century Gothic" w:cs="Century Gothic"/>
                <w:b/>
                <w:bCs/>
                <w:color w:val="2F2F2F"/>
                <w:sz w:val="20"/>
                <w:szCs w:val="20"/>
              </w:rPr>
              <w:t>Anticipated num</w:t>
            </w:r>
          </w:p>
          <w:p w:rsidRPr="00EE5D82" w:rsidR="2C243DD6" w:rsidP="2C243DD6" w:rsidRDefault="2C243DD6" w14:paraId="41625BC2" w14:textId="3E04C731">
            <w:pPr>
              <w:jc w:val="both"/>
              <w:rPr>
                <w:rFonts w:eastAsia="Century Gothic" w:cs="Century Gothic"/>
                <w:b/>
                <w:bCs/>
                <w:color w:val="000000" w:themeColor="text1"/>
              </w:rPr>
            </w:pPr>
            <w:r w:rsidRPr="00EE5D82">
              <w:rPr>
                <w:rFonts w:eastAsia="Century Gothic" w:cs="Century Gothic"/>
                <w:b/>
                <w:bCs/>
                <w:color w:val="2F2F2F"/>
                <w:sz w:val="20"/>
                <w:szCs w:val="20"/>
              </w:rPr>
              <w:t xml:space="preserve">ber of fundable research partners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7AF3CD8D" w:rsidP="2C243DD6" w:rsidRDefault="7AF3CD8D" w14:paraId="23538C8D" w14:textId="269152D4">
            <w:pPr>
              <w:spacing w:line="259" w:lineRule="auto"/>
              <w:jc w:val="both"/>
              <w:rPr>
                <w:rFonts w:eastAsia="Century Gothic" w:cs="Century Gothic"/>
                <w:color w:val="2F2F2F"/>
                <w:sz w:val="20"/>
                <w:szCs w:val="20"/>
              </w:rPr>
            </w:pPr>
            <w:r w:rsidRPr="2C243DD6">
              <w:rPr>
                <w:rFonts w:eastAsia="Century Gothic" w:cs="Century Gothic"/>
                <w:color w:val="2F2F2F"/>
                <w:sz w:val="20"/>
                <w:szCs w:val="20"/>
              </w:rPr>
              <w:t>1</w:t>
            </w:r>
          </w:p>
        </w:tc>
      </w:tr>
      <w:tr w:rsidR="2C243DD6" w:rsidTr="3F90EE2C" w14:paraId="049577CD" w14:textId="77777777">
        <w:trPr>
          <w:trHeight w:val="124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1A251DC7"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Maximum funding per grant awarded to a partner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271E2B29" w:rsidP="42E6A12F" w:rsidRDefault="2D87B620" w14:paraId="7C45A381" w14:textId="29D1B3E5">
            <w:pPr>
              <w:jc w:val="both"/>
              <w:rPr>
                <w:color w:val="000000" w:themeColor="text1"/>
                <w:lang w:val="en-GB"/>
              </w:rPr>
            </w:pPr>
            <w:r w:rsidRPr="49D71EFC">
              <w:rPr>
                <w:rFonts w:eastAsia="Century Gothic" w:cs="Century Gothic"/>
                <w:color w:val="000000" w:themeColor="text1"/>
                <w:sz w:val="20"/>
                <w:szCs w:val="20"/>
                <w:lang w:val="en-GB"/>
              </w:rPr>
              <w:t>1</w:t>
            </w:r>
            <w:r w:rsidRPr="49D71EFC" w:rsidR="4824D857">
              <w:rPr>
                <w:rFonts w:eastAsia="Century Gothic" w:cs="Century Gothic"/>
                <w:color w:val="000000" w:themeColor="text1"/>
                <w:sz w:val="20"/>
                <w:szCs w:val="20"/>
                <w:lang w:val="en-GB"/>
              </w:rPr>
              <w:t>00</w:t>
            </w:r>
            <w:r w:rsidRPr="49D71EFC" w:rsidR="58035F05">
              <w:rPr>
                <w:rFonts w:eastAsia="Century Gothic" w:cs="Century Gothic"/>
                <w:color w:val="000000" w:themeColor="text1"/>
                <w:sz w:val="20"/>
                <w:szCs w:val="20"/>
                <w:lang w:val="en-GB"/>
              </w:rPr>
              <w:t>-</w:t>
            </w:r>
            <w:r w:rsidRPr="49D71EFC" w:rsidR="78700FAA">
              <w:rPr>
                <w:rFonts w:eastAsia="Century Gothic" w:cs="Century Gothic"/>
                <w:color w:val="000000" w:themeColor="text1"/>
                <w:sz w:val="20"/>
                <w:szCs w:val="20"/>
                <w:lang w:val="en-GB"/>
              </w:rPr>
              <w:t>15</w:t>
            </w:r>
            <w:r w:rsidRPr="49D71EFC" w:rsidR="58035F05">
              <w:rPr>
                <w:rFonts w:eastAsia="Century Gothic" w:cs="Century Gothic"/>
                <w:color w:val="000000" w:themeColor="text1"/>
                <w:sz w:val="20"/>
                <w:szCs w:val="20"/>
                <w:lang w:val="en-GB"/>
              </w:rPr>
              <w:t>0</w:t>
            </w:r>
            <w:r w:rsidRPr="49D71EFC">
              <w:rPr>
                <w:rFonts w:eastAsia="Century Gothic" w:cs="Century Gothic"/>
                <w:color w:val="000000" w:themeColor="text1"/>
                <w:sz w:val="20"/>
                <w:szCs w:val="20"/>
                <w:lang w:val="en-GB"/>
              </w:rPr>
              <w:t>K€</w:t>
            </w:r>
            <w:r w:rsidRPr="49D71EFC" w:rsidR="0806E1B9">
              <w:rPr>
                <w:rFonts w:eastAsia="Century Gothic" w:cs="Century Gothic"/>
                <w:color w:val="000000" w:themeColor="text1"/>
                <w:sz w:val="20"/>
                <w:szCs w:val="20"/>
                <w:lang w:val="en-GB"/>
              </w:rPr>
              <w:t xml:space="preserve"> </w:t>
            </w:r>
            <w:r w:rsidRPr="42E6A12F" w:rsidR="79B71C56">
              <w:rPr>
                <w:rFonts w:eastAsia="Century Gothic" w:cs="Century Gothic"/>
                <w:color w:val="000000" w:themeColor="text1"/>
                <w:sz w:val="20"/>
                <w:szCs w:val="20"/>
                <w:lang w:val="en-GB"/>
              </w:rPr>
              <w:t>(</w:t>
            </w:r>
            <w:r w:rsidRPr="42E6A12F" w:rsidR="23733CA5">
              <w:rPr>
                <w:rFonts w:eastAsia="Century Gothic" w:cs="Century Gothic"/>
                <w:color w:val="000000" w:themeColor="text1"/>
                <w:sz w:val="20"/>
                <w:szCs w:val="20"/>
                <w:lang w:val="en-GB"/>
              </w:rPr>
              <w:t xml:space="preserve">up to </w:t>
            </w:r>
            <w:r w:rsidRPr="49D71EFC" w:rsidR="3F39951C">
              <w:rPr>
                <w:rFonts w:eastAsia="Century Gothic" w:cs="Century Gothic"/>
                <w:color w:val="000000" w:themeColor="text1"/>
                <w:sz w:val="20"/>
                <w:szCs w:val="20"/>
                <w:lang w:val="en-GB"/>
              </w:rPr>
              <w:t>1</w:t>
            </w:r>
            <w:r w:rsidRPr="49D71EFC" w:rsidR="6505173C">
              <w:rPr>
                <w:rFonts w:eastAsia="Century Gothic" w:cs="Century Gothic"/>
                <w:color w:val="000000" w:themeColor="text1"/>
                <w:sz w:val="20"/>
                <w:szCs w:val="20"/>
                <w:lang w:val="en-GB"/>
              </w:rPr>
              <w:t>00</w:t>
            </w:r>
            <w:r w:rsidRPr="49D71EFC" w:rsidR="3C33D049">
              <w:rPr>
                <w:rFonts w:eastAsia="Century Gothic" w:cs="Century Gothic"/>
                <w:color w:val="000000" w:themeColor="text1"/>
                <w:sz w:val="20"/>
                <w:szCs w:val="20"/>
                <w:lang w:val="en-GB"/>
              </w:rPr>
              <w:t>K</w:t>
            </w:r>
            <w:r w:rsidRPr="42E6A12F" w:rsidR="67FA8618">
              <w:rPr>
                <w:rFonts w:eastAsia="Century Gothic" w:cs="Century Gothic"/>
                <w:color w:val="000000" w:themeColor="text1"/>
                <w:sz w:val="20"/>
                <w:szCs w:val="20"/>
                <w:lang w:val="en-GB"/>
              </w:rPr>
              <w:t xml:space="preserve">€ for consortium partner or up to </w:t>
            </w:r>
            <w:r w:rsidRPr="49D71EFC" w:rsidR="27A551DE">
              <w:rPr>
                <w:rFonts w:eastAsia="Century Gothic" w:cs="Century Gothic"/>
                <w:color w:val="000000" w:themeColor="text1"/>
                <w:sz w:val="20"/>
                <w:szCs w:val="20"/>
                <w:lang w:val="en-GB"/>
              </w:rPr>
              <w:t>150</w:t>
            </w:r>
            <w:r w:rsidRPr="49D71EFC" w:rsidR="3C33D049">
              <w:rPr>
                <w:rFonts w:eastAsia="Century Gothic" w:cs="Century Gothic"/>
                <w:color w:val="000000" w:themeColor="text1"/>
                <w:sz w:val="20"/>
                <w:szCs w:val="20"/>
                <w:lang w:val="en-GB"/>
              </w:rPr>
              <w:t>K</w:t>
            </w:r>
            <w:r w:rsidRPr="42E6A12F" w:rsidR="67FA8618">
              <w:rPr>
                <w:rFonts w:eastAsia="Century Gothic" w:cs="Century Gothic"/>
                <w:color w:val="000000" w:themeColor="text1"/>
                <w:sz w:val="20"/>
                <w:szCs w:val="20"/>
                <w:lang w:val="en-GB"/>
              </w:rPr>
              <w:t xml:space="preserve">€ </w:t>
            </w:r>
            <w:r w:rsidRPr="42E6A12F" w:rsidR="24663771">
              <w:rPr>
                <w:rFonts w:eastAsia="Century Gothic" w:cs="Century Gothic"/>
                <w:color w:val="000000" w:themeColor="text1"/>
                <w:sz w:val="20"/>
                <w:szCs w:val="20"/>
                <w:lang w:val="en-GB"/>
              </w:rPr>
              <w:t xml:space="preserve">for </w:t>
            </w:r>
            <w:r w:rsidRPr="42E6A12F" w:rsidR="67FA8618">
              <w:rPr>
                <w:rFonts w:eastAsia="Century Gothic" w:cs="Century Gothic"/>
                <w:color w:val="000000" w:themeColor="text1"/>
                <w:sz w:val="20"/>
                <w:szCs w:val="20"/>
                <w:lang w:val="en-GB"/>
              </w:rPr>
              <w:t>coordinator)</w:t>
            </w:r>
          </w:p>
        </w:tc>
      </w:tr>
      <w:tr w:rsidR="2C243DD6" w:rsidTr="3F90EE2C" w14:paraId="62D96B93" w14:textId="77777777">
        <w:trPr>
          <w:trHeight w:val="832"/>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39E22253"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Eligibility of a partner as a beneficiary institution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4D4277A6" w:rsidP="3F90EE2C" w:rsidRDefault="759EF309" w14:paraId="1B7A956D" w14:textId="658F9157">
            <w:pPr>
              <w:spacing w:line="259" w:lineRule="auto"/>
              <w:jc w:val="both"/>
              <w:rPr>
                <w:rFonts w:eastAsia="Century Gothic"/>
                <w:lang w:val="en-GB"/>
              </w:rPr>
            </w:pPr>
            <w:r w:rsidRPr="3F90EE2C">
              <w:rPr>
                <w:rFonts w:ascii="CenturyGothic" w:hAnsi="CenturyGothic" w:eastAsia="CenturyGothic" w:cs="CenturyGothic"/>
                <w:color w:val="000000" w:themeColor="text1"/>
                <w:sz w:val="20"/>
                <w:szCs w:val="20"/>
                <w:lang w:val="en-GB"/>
              </w:rPr>
              <w:t>E</w:t>
            </w:r>
            <w:r w:rsidRPr="3F90EE2C">
              <w:rPr>
                <w:rFonts w:ascii="Calibri" w:hAnsi="Calibri" w:eastAsia="Calibri" w:cs="Calibri"/>
                <w:color w:val="000000" w:themeColor="text1"/>
                <w:sz w:val="20"/>
                <w:szCs w:val="20"/>
                <w:lang w:val="en-GB"/>
              </w:rPr>
              <w:t>l</w:t>
            </w:r>
            <w:r w:rsidRPr="3F90EE2C">
              <w:rPr>
                <w:rFonts w:eastAsia="Century Gothic" w:cs="Century Gothic"/>
                <w:color w:val="000000" w:themeColor="text1"/>
                <w:sz w:val="20"/>
                <w:szCs w:val="20"/>
                <w:lang w:val="en-GB"/>
              </w:rPr>
              <w:t xml:space="preserve">igible for funding institutions are Lithuanian research and higher education </w:t>
            </w:r>
            <w:r w:rsidRPr="3F90EE2C" w:rsidR="1BAD7254">
              <w:rPr>
                <w:rFonts w:eastAsia="Century Gothic" w:cs="Century Gothic"/>
                <w:color w:val="000000" w:themeColor="text1"/>
                <w:sz w:val="20"/>
                <w:szCs w:val="20"/>
                <w:lang w:val="en-GB"/>
              </w:rPr>
              <w:t xml:space="preserve">institutions </w:t>
            </w:r>
            <w:r w:rsidRPr="3F90EE2C">
              <w:rPr>
                <w:rFonts w:eastAsia="Century Gothic" w:cs="Century Gothic"/>
                <w:color w:val="000000" w:themeColor="text1"/>
                <w:sz w:val="20"/>
                <w:szCs w:val="20"/>
                <w:lang w:val="en-GB"/>
              </w:rPr>
              <w:t xml:space="preserve">included in the Register of Education and Research institutions </w:t>
            </w:r>
            <w:r w:rsidRPr="3F90EE2C" w:rsidR="1BAD7254">
              <w:rPr>
                <w:rFonts w:eastAsia="Century Gothic" w:cs="Century Gothic"/>
                <w:color w:val="000000" w:themeColor="text1"/>
                <w:sz w:val="20"/>
                <w:szCs w:val="20"/>
                <w:lang w:val="en-GB"/>
              </w:rPr>
              <w:t xml:space="preserve">and public </w:t>
            </w:r>
            <w:r w:rsidRPr="3F90EE2C" w:rsidR="7591908E">
              <w:rPr>
                <w:rFonts w:eastAsia="Century Gothic" w:cs="Century Gothic"/>
                <w:color w:val="000000" w:themeColor="text1"/>
                <w:sz w:val="20"/>
                <w:szCs w:val="20"/>
                <w:lang w:val="en-GB"/>
              </w:rPr>
              <w:t xml:space="preserve">healthcare </w:t>
            </w:r>
            <w:r w:rsidRPr="3F90EE2C" w:rsidR="1BAD7254">
              <w:rPr>
                <w:rFonts w:eastAsia="Century Gothic" w:cs="Century Gothic"/>
                <w:color w:val="000000" w:themeColor="text1"/>
                <w:sz w:val="20"/>
                <w:szCs w:val="20"/>
                <w:lang w:val="en-GB"/>
              </w:rPr>
              <w:t>institutions. Beneficiary institution manage</w:t>
            </w:r>
            <w:r w:rsidRPr="3F90EE2C">
              <w:rPr>
                <w:rFonts w:eastAsia="Century Gothic" w:cs="Century Gothic"/>
                <w:color w:val="000000" w:themeColor="text1"/>
                <w:sz w:val="20"/>
                <w:szCs w:val="20"/>
                <w:lang w:val="en-GB"/>
              </w:rPr>
              <w:t xml:space="preserve"> the state budget funds allocated to the project</w:t>
            </w:r>
            <w:r w:rsidRPr="3F90EE2C" w:rsidR="1BAD7254">
              <w:rPr>
                <w:rFonts w:eastAsia="Century Gothic" w:cs="Century Gothic"/>
                <w:color w:val="000000" w:themeColor="text1"/>
                <w:sz w:val="20"/>
                <w:szCs w:val="20"/>
                <w:lang w:val="en-GB"/>
              </w:rPr>
              <w:t xml:space="preserve"> following the rules stated in the legal acts</w:t>
            </w:r>
            <w:r w:rsidRPr="3F90EE2C">
              <w:rPr>
                <w:rFonts w:eastAsia="Century Gothic" w:cs="Century Gothic"/>
                <w:color w:val="000000" w:themeColor="text1"/>
                <w:sz w:val="20"/>
                <w:szCs w:val="20"/>
                <w:lang w:val="en-GB"/>
              </w:rPr>
              <w:t xml:space="preserve">, as well as representing the project partners (if applicable ‘project partner’ means public or private legal entity that, together with the eligible institution, created the conditions for project </w:t>
            </w:r>
            <w:r w:rsidRPr="3F90EE2C" w:rsidR="1BAD7254">
              <w:rPr>
                <w:rFonts w:eastAsia="Century Gothic" w:cs="Century Gothic"/>
                <w:color w:val="000000" w:themeColor="text1"/>
                <w:sz w:val="20"/>
                <w:szCs w:val="20"/>
                <w:lang w:val="en-GB"/>
              </w:rPr>
              <w:t>implementation</w:t>
            </w:r>
            <w:r w:rsidRPr="3F90EE2C">
              <w:rPr>
                <w:rFonts w:eastAsia="Century Gothic" w:cs="Century Gothic"/>
                <w:color w:val="000000" w:themeColor="text1"/>
                <w:sz w:val="20"/>
                <w:szCs w:val="20"/>
                <w:lang w:val="en-GB"/>
              </w:rPr>
              <w:t>).</w:t>
            </w:r>
          </w:p>
        </w:tc>
      </w:tr>
      <w:tr w:rsidR="2C243DD6" w:rsidTr="3F90EE2C" w14:paraId="3B2002F6" w14:textId="77777777">
        <w:trPr>
          <w:trHeight w:val="417"/>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3A0C7927"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Eligibility of costs, types and their caps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030E1C67" w:rsidP="2C243DD6" w:rsidRDefault="2DFC9FBB" w14:paraId="4D5EF1BE" w14:textId="5D6A44F5">
            <w:pPr>
              <w:spacing w:line="257" w:lineRule="auto"/>
              <w:jc w:val="both"/>
              <w:rPr>
                <w:szCs w:val="22"/>
                <w:lang w:val="en-GB"/>
              </w:rPr>
            </w:pPr>
            <w:r w:rsidRPr="49D71EFC">
              <w:rPr>
                <w:rFonts w:eastAsia="Century Gothic" w:cs="Century Gothic"/>
                <w:color w:val="000000" w:themeColor="text1"/>
                <w:sz w:val="20"/>
                <w:szCs w:val="20"/>
                <w:lang w:val="en-GB"/>
              </w:rPr>
              <w:t xml:space="preserve"> </w:t>
            </w:r>
            <w:r w:rsidRPr="2C243DD6" w:rsidR="030E1C67">
              <w:rPr>
                <w:rFonts w:eastAsia="Century Gothic" w:cs="Century Gothic"/>
                <w:color w:val="000000" w:themeColor="text1"/>
                <w:sz w:val="20"/>
                <w:szCs w:val="20"/>
                <w:lang w:val="en-GB"/>
              </w:rPr>
              <w:t xml:space="preserve">Only costs generated during the lifetime of the project, related to project </w:t>
            </w:r>
            <w:r w:rsidRPr="49D71EFC">
              <w:rPr>
                <w:rFonts w:eastAsia="Century Gothic" w:cs="Century Gothic"/>
                <w:color w:val="000000" w:themeColor="text1"/>
                <w:sz w:val="20"/>
                <w:szCs w:val="20"/>
                <w:lang w:val="en-GB"/>
              </w:rPr>
              <w:t>are</w:t>
            </w:r>
            <w:r w:rsidRPr="2C243DD6" w:rsidR="030E1C67">
              <w:rPr>
                <w:rFonts w:eastAsia="Century Gothic" w:cs="Century Gothic"/>
                <w:color w:val="000000" w:themeColor="text1"/>
                <w:sz w:val="20"/>
                <w:szCs w:val="20"/>
                <w:lang w:val="en-GB"/>
              </w:rPr>
              <w:t xml:space="preserve"> eligible: </w:t>
            </w:r>
            <w:r w:rsidRPr="49D71EFC">
              <w:rPr>
                <w:rFonts w:eastAsia="Century Gothic" w:cs="Century Gothic"/>
                <w:color w:val="000000" w:themeColor="text1"/>
                <w:sz w:val="20"/>
                <w:szCs w:val="20"/>
                <w:lang w:val="en-GB"/>
              </w:rPr>
              <w:t>staff</w:t>
            </w:r>
            <w:r w:rsidRPr="2C243DD6" w:rsidR="030E1C67">
              <w:rPr>
                <w:rFonts w:eastAsia="Century Gothic" w:cs="Century Gothic"/>
                <w:color w:val="000000" w:themeColor="text1"/>
                <w:sz w:val="20"/>
                <w:szCs w:val="20"/>
                <w:lang w:val="en-GB"/>
              </w:rPr>
              <w:t xml:space="preserve">, travel, consumables, </w:t>
            </w:r>
            <w:r w:rsidRPr="49D71EFC">
              <w:rPr>
                <w:rFonts w:eastAsia="Century Gothic" w:cs="Century Gothic"/>
                <w:color w:val="000000" w:themeColor="text1"/>
                <w:sz w:val="20"/>
                <w:szCs w:val="20"/>
                <w:lang w:val="en-GB"/>
              </w:rPr>
              <w:t>subcontracts</w:t>
            </w:r>
            <w:r w:rsidRPr="2C243DD6" w:rsidR="030E1C67">
              <w:rPr>
                <w:rFonts w:eastAsia="Century Gothic" w:cs="Century Gothic"/>
                <w:color w:val="000000" w:themeColor="text1"/>
                <w:sz w:val="20"/>
                <w:szCs w:val="20"/>
                <w:lang w:val="en-GB"/>
              </w:rPr>
              <w:t>, contractual research, consultancy, equipment and instruments, dissemination of results, data handling and analysis, overheads</w:t>
            </w:r>
            <w:r w:rsidRPr="49D71EFC">
              <w:rPr>
                <w:rFonts w:eastAsia="Century Gothic" w:cs="Century Gothic"/>
                <w:color w:val="000000" w:themeColor="text1"/>
                <w:sz w:val="20"/>
                <w:szCs w:val="20"/>
                <w:lang w:val="en-GB"/>
              </w:rPr>
              <w:t xml:space="preserve"> (up to 30 % from the listed direct costs - staff, subcontracts, contractual research, consultancy).</w:t>
            </w:r>
          </w:p>
        </w:tc>
      </w:tr>
      <w:tr w:rsidR="2C243DD6" w:rsidTr="3F90EE2C" w14:paraId="7E36A05E" w14:textId="77777777">
        <w:trPr>
          <w:trHeight w:val="110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5448D378" w14:textId="30521B79">
            <w:pPr>
              <w:jc w:val="both"/>
              <w:rPr>
                <w:rFonts w:eastAsia="Century Gothic" w:cs="Century Gothic"/>
                <w:b/>
                <w:bCs/>
                <w:color w:val="000000" w:themeColor="text1"/>
                <w:sz w:val="20"/>
                <w:szCs w:val="20"/>
              </w:rPr>
            </w:pPr>
            <w:r w:rsidRPr="00EE5D82">
              <w:rPr>
                <w:rFonts w:eastAsia="Century Gothic" w:cs="Century Gothic"/>
                <w:b/>
                <w:bCs/>
                <w:color w:val="2F2F2F"/>
                <w:sz w:val="20"/>
                <w:szCs w:val="20"/>
              </w:rPr>
              <w:t>Conditions for PAO funding</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5149EAC7" w:rsidP="2C243DD6" w:rsidRDefault="6D706821" w14:paraId="452F1FCF" w14:textId="69FF69DA">
            <w:pPr>
              <w:jc w:val="both"/>
              <w:rPr>
                <w:rFonts w:eastAsia="Century Gothic" w:cs="Century Gothic"/>
                <w:color w:val="2F2F2F"/>
                <w:sz w:val="20"/>
                <w:szCs w:val="20"/>
              </w:rPr>
            </w:pPr>
            <w:r w:rsidRPr="002758AD">
              <w:rPr>
                <w:rFonts w:eastAsia="Century Gothic" w:cs="Century Gothic"/>
                <w:color w:val="2F2F2F"/>
                <w:sz w:val="20"/>
                <w:szCs w:val="20"/>
              </w:rPr>
              <w:t xml:space="preserve">PAO can be </w:t>
            </w:r>
            <w:r w:rsidRPr="002758AD" w:rsidR="5149EAC7">
              <w:rPr>
                <w:rFonts w:eastAsia="Century Gothic" w:cs="Century Gothic"/>
                <w:color w:val="2F2F2F"/>
                <w:sz w:val="20"/>
                <w:szCs w:val="20"/>
              </w:rPr>
              <w:t>a subcont</w:t>
            </w:r>
            <w:r w:rsidRPr="002758AD" w:rsidR="371A011C">
              <w:rPr>
                <w:rFonts w:eastAsia="Century Gothic" w:cs="Century Gothic"/>
                <w:color w:val="2F2F2F"/>
                <w:sz w:val="20"/>
                <w:szCs w:val="20"/>
              </w:rPr>
              <w:t>r</w:t>
            </w:r>
            <w:r w:rsidRPr="002758AD" w:rsidR="5149EAC7">
              <w:rPr>
                <w:rFonts w:eastAsia="Century Gothic" w:cs="Century Gothic"/>
                <w:color w:val="2F2F2F"/>
                <w:sz w:val="20"/>
                <w:szCs w:val="20"/>
              </w:rPr>
              <w:t xml:space="preserve">actor or a </w:t>
            </w:r>
            <w:r w:rsidRPr="002758AD" w:rsidR="18364065">
              <w:rPr>
                <w:rFonts w:eastAsia="Century Gothic" w:cs="Century Gothic"/>
                <w:color w:val="000000" w:themeColor="text1"/>
                <w:sz w:val="20"/>
                <w:szCs w:val="20"/>
                <w:lang w:val="en-GB"/>
              </w:rPr>
              <w:t>‘</w:t>
            </w:r>
            <w:r w:rsidRPr="002758AD" w:rsidR="5149EAC7">
              <w:rPr>
                <w:rFonts w:eastAsia="Century Gothic" w:cs="Century Gothic"/>
                <w:color w:val="2F2F2F"/>
                <w:sz w:val="20"/>
                <w:szCs w:val="20"/>
              </w:rPr>
              <w:t>project partner</w:t>
            </w:r>
            <w:r w:rsidRPr="002758AD" w:rsidR="79822D58">
              <w:rPr>
                <w:rFonts w:eastAsia="Century Gothic" w:cs="Century Gothic"/>
                <w:color w:val="000000" w:themeColor="text1"/>
                <w:sz w:val="20"/>
                <w:szCs w:val="20"/>
                <w:lang w:val="en-GB"/>
              </w:rPr>
              <w:t>‘</w:t>
            </w:r>
            <w:r w:rsidRPr="002758AD" w:rsidR="5149EAC7">
              <w:rPr>
                <w:rFonts w:eastAsia="Century Gothic" w:cs="Century Gothic"/>
                <w:color w:val="2F2F2F"/>
                <w:sz w:val="20"/>
                <w:szCs w:val="20"/>
              </w:rPr>
              <w:t xml:space="preserve"> </w:t>
            </w:r>
            <w:r w:rsidRPr="002758AD" w:rsidR="7BB6A58A">
              <w:rPr>
                <w:rFonts w:eastAsia="Century Gothic" w:cs="Century Gothic"/>
                <w:color w:val="2F2F2F"/>
                <w:sz w:val="20"/>
                <w:szCs w:val="20"/>
              </w:rPr>
              <w:t xml:space="preserve">of the eligible beneficiary institution </w:t>
            </w:r>
            <w:r w:rsidRPr="002758AD" w:rsidR="5149EAC7">
              <w:rPr>
                <w:rFonts w:eastAsia="Century Gothic" w:cs="Century Gothic"/>
                <w:color w:val="2F2F2F"/>
                <w:sz w:val="20"/>
                <w:szCs w:val="20"/>
              </w:rPr>
              <w:t>(</w:t>
            </w:r>
            <w:r w:rsidRPr="002758AD" w:rsidR="4A9F17BB">
              <w:rPr>
                <w:rFonts w:eastAsia="Century Gothic" w:cs="Century Gothic"/>
                <w:color w:val="2F2F2F"/>
                <w:sz w:val="20"/>
                <w:szCs w:val="20"/>
              </w:rPr>
              <w:t>see section Eligibility of a partner as a beneficiary institution</w:t>
            </w:r>
            <w:r w:rsidRPr="002758AD" w:rsidR="5149EAC7">
              <w:rPr>
                <w:rFonts w:eastAsia="Century Gothic" w:cs="Century Gothic"/>
                <w:color w:val="2F2F2F"/>
                <w:sz w:val="20"/>
                <w:szCs w:val="20"/>
              </w:rPr>
              <w:t>)</w:t>
            </w:r>
            <w:r w:rsidRPr="4C20BD11" w:rsidR="5149EAC7">
              <w:rPr>
                <w:rFonts w:eastAsia="Century Gothic" w:cs="Century Gothic"/>
                <w:color w:val="2F2F2F"/>
                <w:sz w:val="20"/>
                <w:szCs w:val="20"/>
              </w:rPr>
              <w:t xml:space="preserve"> </w:t>
            </w:r>
          </w:p>
        </w:tc>
      </w:tr>
      <w:tr w:rsidR="2C243DD6" w:rsidTr="3F90EE2C" w14:paraId="103CD857" w14:textId="77777777">
        <w:trPr>
          <w:trHeight w:val="306"/>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00712C80" w:rsidRDefault="2C243DD6" w14:paraId="15515038" w14:textId="77777777">
            <w:pPr>
              <w:ind w:right="270"/>
              <w:jc w:val="both"/>
              <w:rPr>
                <w:rFonts w:eastAsia="Century Gothic" w:cs="Century Gothic"/>
                <w:b/>
                <w:bCs/>
                <w:color w:val="000000" w:themeColor="text1"/>
              </w:rPr>
            </w:pPr>
            <w:r w:rsidRPr="00EE5D82">
              <w:rPr>
                <w:rFonts w:eastAsia="Century Gothic" w:cs="Century Gothic"/>
                <w:b/>
                <w:bCs/>
                <w:color w:val="2F2F2F"/>
                <w:sz w:val="20"/>
                <w:szCs w:val="20"/>
              </w:rPr>
              <w:t xml:space="preserve">Submission of the proposal at the national level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0ABDD63B" w:rsidP="2C243DD6" w:rsidRDefault="0ABDD63B" w14:paraId="67A08E0C" w14:textId="730F5954">
            <w:pPr>
              <w:jc w:val="both"/>
              <w:rPr>
                <w:rFonts w:eastAsia="Century Gothic" w:cs="Century Gothic"/>
                <w:color w:val="2F2F2F"/>
                <w:sz w:val="20"/>
                <w:szCs w:val="20"/>
              </w:rPr>
            </w:pPr>
            <w:r w:rsidRPr="2C243DD6">
              <w:rPr>
                <w:rFonts w:eastAsia="Century Gothic" w:cs="Century Gothic"/>
                <w:color w:val="2F2F2F"/>
                <w:sz w:val="20"/>
                <w:szCs w:val="20"/>
              </w:rPr>
              <w:t>No</w:t>
            </w:r>
          </w:p>
        </w:tc>
      </w:tr>
      <w:tr w:rsidR="2C243DD6" w:rsidTr="3F90EE2C" w14:paraId="46258E6B" w14:textId="77777777">
        <w:trPr>
          <w:trHeight w:val="48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EE5D82" w:rsidR="2C243DD6" w:rsidP="2C243DD6" w:rsidRDefault="2C243DD6" w14:paraId="09506C0D" w14:textId="77777777">
            <w:pPr>
              <w:jc w:val="both"/>
              <w:rPr>
                <w:rFonts w:eastAsia="Century Gothic" w:cs="Century Gothic"/>
                <w:b/>
                <w:bCs/>
                <w:color w:val="000000" w:themeColor="text1"/>
              </w:rPr>
            </w:pPr>
            <w:r w:rsidRPr="00EE5D82">
              <w:rPr>
                <w:rFonts w:eastAsia="Century Gothic" w:cs="Century Gothic"/>
                <w:b/>
                <w:bCs/>
                <w:color w:val="2F2F2F"/>
                <w:sz w:val="20"/>
                <w:szCs w:val="20"/>
              </w:rPr>
              <w:t xml:space="preserve">Further guidance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7F4482FD" w:rsidP="2C243DD6" w:rsidRDefault="59668AFC" w14:paraId="392C46DC" w14:textId="3AF98DAC">
            <w:pPr>
              <w:jc w:val="both"/>
            </w:pPr>
            <w:r w:rsidRPr="3F90EE2C">
              <w:rPr>
                <w:rFonts w:eastAsia="Century Gothic" w:cs="Century Gothic"/>
                <w:color w:val="000000" w:themeColor="text1"/>
                <w:sz w:val="20"/>
                <w:szCs w:val="20"/>
                <w:lang w:val="en-GB"/>
              </w:rPr>
              <w:t>Further information:</w:t>
            </w:r>
            <w:r w:rsidRPr="3F90EE2C" w:rsidR="7CE1784B">
              <w:rPr>
                <w:rFonts w:eastAsia="Century Gothic" w:cs="Century Gothic"/>
                <w:color w:val="000000" w:themeColor="text1"/>
                <w:sz w:val="20"/>
                <w:szCs w:val="20"/>
                <w:lang w:val="en-GB"/>
              </w:rPr>
              <w:t xml:space="preserve"> </w:t>
            </w:r>
            <w:hyperlink w:history="1" r:id="rId178">
              <w:r w:rsidRPr="3F90EE2C" w:rsidR="7CE1784B">
                <w:rPr>
                  <w:rStyle w:val="Hipervnculo"/>
                  <w:rFonts w:eastAsia="Century Gothic" w:cs="Century Gothic"/>
                  <w:sz w:val="20"/>
                  <w:szCs w:val="20"/>
                  <w:lang w:val="en-GB"/>
                </w:rPr>
                <w:t>https://www.lmt.lt/lt/mokslo-finansavimas/era-net-ir-kitos-koordinavimo-veiklos/europos-jungtine-programa-retos-ligos/3033</w:t>
              </w:r>
            </w:hyperlink>
          </w:p>
          <w:p w:rsidR="7F4482FD" w:rsidP="49D71EFC" w:rsidRDefault="32E13757" w14:paraId="14F8BDBA" w14:textId="598D67BA">
            <w:pPr>
              <w:spacing w:line="276" w:lineRule="auto"/>
              <w:jc w:val="both"/>
              <w:rPr>
                <w:rFonts w:ascii="Calibri" w:hAnsi="Calibri" w:eastAsia="Calibri" w:cs="Calibri"/>
                <w:sz w:val="20"/>
                <w:szCs w:val="20"/>
                <w:lang w:val="en-GB"/>
              </w:rPr>
            </w:pPr>
            <w:r w:rsidRPr="49D71EFC">
              <w:rPr>
                <w:rFonts w:eastAsia="Century Gothic" w:cs="Century Gothic"/>
                <w:sz w:val="20"/>
                <w:szCs w:val="20"/>
                <w:lang w:val="en-GB"/>
              </w:rPr>
              <w:t xml:space="preserve">The proposals are submitted by the researcher(s) together with the eligible beneficiary institution. The beneficiary institution employs the principal investigator to work in the project and his workload must be at least 20 hours multiplied by the number of months to execute the project. Hourly rates approved by the Chairman of the Lithuanian Research Council must be applied for the personnel costs. All other general rules for competitive funding of Research Council of Lithuania apply: </w:t>
            </w:r>
          </w:p>
          <w:p w:rsidR="7F4482FD" w:rsidP="006951A4" w:rsidRDefault="00DE324F" w14:paraId="2A1AD882" w14:textId="66FC52B6">
            <w:pPr>
              <w:jc w:val="both"/>
              <w:rPr>
                <w:szCs w:val="22"/>
                <w:lang w:val="en-GB"/>
              </w:rPr>
            </w:pPr>
            <w:hyperlink w:history="1" r:id="rId179">
              <w:r w:rsidRPr="49D71EFC" w:rsidR="32E13757">
                <w:rPr>
                  <w:rStyle w:val="Hipervnculo"/>
                  <w:rFonts w:ascii="Calibri" w:hAnsi="Calibri" w:eastAsia="Calibri" w:cs="Calibri"/>
                  <w:sz w:val="20"/>
                  <w:szCs w:val="20"/>
                  <w:lang w:val="en-GB"/>
                </w:rPr>
                <w:t>https://www.e-tar.lt/portal/lt/legalAct/0a8bead0577611e9975f9c35aedfe438/asr</w:t>
              </w:r>
            </w:hyperlink>
          </w:p>
        </w:tc>
      </w:tr>
    </w:tbl>
    <w:p w:rsidR="2C243DD6" w:rsidP="2C243DD6" w:rsidRDefault="2C243DD6" w14:paraId="21339479" w14:textId="05F2BE9D">
      <w:pPr>
        <w:jc w:val="both"/>
        <w:rPr>
          <w:rFonts w:ascii="Times New Roman" w:hAnsi="Times New Roman" w:eastAsia="Century Gothic"/>
          <w:color w:val="1F497D" w:themeColor="text2"/>
          <w:sz w:val="18"/>
          <w:szCs w:val="18"/>
        </w:rPr>
      </w:pPr>
    </w:p>
    <w:p w:rsidR="73096C21" w:rsidRDefault="73096C21" w14:paraId="027E0E3D" w14:textId="0D509CC0">
      <w:r>
        <w:br w:type="page"/>
      </w:r>
    </w:p>
    <w:p w:rsidR="2C243DD6" w:rsidP="2C243DD6" w:rsidRDefault="2C243DD6" w14:paraId="50DB51CC" w14:textId="0909151C">
      <w:pPr>
        <w:jc w:val="both"/>
        <w:rPr>
          <w:rFonts w:ascii="Times New Roman" w:hAnsi="Times New Roman" w:eastAsia="Century Gothic"/>
          <w:color w:val="1F497D" w:themeColor="text2"/>
          <w:sz w:val="18"/>
          <w:szCs w:val="18"/>
        </w:rPr>
      </w:pPr>
    </w:p>
    <w:p w:rsidR="00D800E7" w:rsidRDefault="00D800E7" w14:paraId="7195FC2B" w14:textId="14114A95">
      <w:pPr>
        <w:rPr>
          <w:rFonts w:eastAsia="Century Gothic" w:cs="Century Gothic"/>
          <w:color w:val="000000" w:themeColor="text1"/>
          <w:sz w:val="20"/>
          <w:szCs w:val="20"/>
        </w:rPr>
      </w:pPr>
    </w:p>
    <w:p w:rsidRPr="002758AD" w:rsidR="265A8424" w:rsidP="00D271DF" w:rsidRDefault="16CEA733" w14:paraId="67464BC3" w14:textId="3BC7F7A5">
      <w:pPr>
        <w:pStyle w:val="Ttulo3"/>
      </w:pPr>
      <w:bookmarkStart w:name="_Toc1006289450" w:id="282"/>
      <w:bookmarkStart w:name="_Toc1305685531" w:id="283"/>
      <w:bookmarkStart w:name="_Toc1198763778" w:id="284"/>
      <w:bookmarkStart w:name="_Toc1645260331" w:id="285"/>
      <w:bookmarkStart w:name="_Toc623336856" w:id="286"/>
      <w:bookmarkStart w:name="_Toc888531468" w:id="1660342105"/>
      <w:bookmarkStart w:name="_Toc215444879" w:id="549794954"/>
      <w:bookmarkStart w:name="_Toc979402522" w:id="2005324106"/>
      <w:bookmarkStart w:name="_Toc1495275768" w:id="396129080"/>
      <w:r w:rsidR="16CEA733">
        <w:rPr/>
        <w:t>NATIONAL RESEARCH FUND (FNR), LUXEMBURG</w:t>
      </w:r>
      <w:r w:rsidR="53E72BC8">
        <w:rPr/>
        <w:t xml:space="preserve"> </w:t>
      </w:r>
      <w:bookmarkEnd w:id="282"/>
      <w:bookmarkEnd w:id="283"/>
      <w:bookmarkEnd w:id="284"/>
      <w:bookmarkEnd w:id="285"/>
      <w:bookmarkEnd w:id="286"/>
      <w:bookmarkEnd w:id="1660342105"/>
      <w:bookmarkEnd w:id="549794954"/>
      <w:bookmarkEnd w:id="2005324106"/>
      <w:bookmarkEnd w:id="396129080"/>
    </w:p>
    <w:p w:rsidR="265A8424" w:rsidP="155D83F8" w:rsidRDefault="265A8424" w14:paraId="5CEFDE56" w14:textId="525A9AF3">
      <w:pPr>
        <w:spacing w:line="257" w:lineRule="auto"/>
        <w:jc w:val="both"/>
        <w:rPr>
          <w:color w:val="FF0000"/>
          <w:sz w:val="20"/>
          <w:szCs w:val="20"/>
        </w:rPr>
      </w:pPr>
      <w:r w:rsidRPr="155D83F8">
        <w:rPr>
          <w:rFonts w:eastAsia="Century Gothic" w:cs="Century Gothic"/>
          <w:b/>
          <w:bCs/>
          <w:color w:val="000000" w:themeColor="text1"/>
          <w:sz w:val="20"/>
          <w:szCs w:val="20"/>
        </w:rPr>
        <w:t xml:space="preserve"> </w:t>
      </w:r>
      <w:r w:rsidRPr="155D83F8" w:rsidR="3158326F">
        <w:rPr>
          <w:color w:val="FF0000"/>
          <w:sz w:val="20"/>
          <w:szCs w:val="20"/>
        </w:rPr>
        <w:t>It is strongly advised that all applicants contact their EJP RD National/Regional Contact Point in good time before the submission of a proposal</w:t>
      </w:r>
    </w:p>
    <w:tbl>
      <w:tblPr>
        <w:tblStyle w:val="Tablaconcuadrcula"/>
        <w:tblW w:w="0" w:type="auto"/>
        <w:tblLayout w:type="fixed"/>
        <w:tblLook w:val="04A0" w:firstRow="1" w:lastRow="0" w:firstColumn="1" w:lastColumn="0" w:noHBand="0" w:noVBand="1"/>
      </w:tblPr>
      <w:tblGrid>
        <w:gridCol w:w="2565"/>
        <w:gridCol w:w="11895"/>
      </w:tblGrid>
      <w:tr w:rsidR="77EED3F0" w:rsidTr="002758AD" w14:paraId="7915A9FA" w14:textId="77777777">
        <w:trPr>
          <w:trHeight w:val="300"/>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7D8DC289" w14:textId="3E97ED9D">
            <w:pPr>
              <w:spacing w:line="257" w:lineRule="auto"/>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Country / Region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77EED3F0" w14:paraId="76B12B0C" w14:textId="041C72FB">
            <w:pPr>
              <w:spacing w:line="257" w:lineRule="auto"/>
            </w:pPr>
            <w:r w:rsidRPr="77EED3F0">
              <w:rPr>
                <w:rFonts w:eastAsia="Century Gothic" w:cs="Century Gothic"/>
                <w:color w:val="000000" w:themeColor="text1"/>
                <w:sz w:val="20"/>
                <w:szCs w:val="20"/>
              </w:rPr>
              <w:t xml:space="preserve">Luxembourg </w:t>
            </w:r>
          </w:p>
        </w:tc>
      </w:tr>
      <w:tr w:rsidR="77EED3F0" w:rsidTr="002758AD" w14:paraId="248A6B25" w14:textId="77777777">
        <w:trPr>
          <w:trHeight w:val="525"/>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7AD2B0B5" w14:textId="040C53D8">
            <w:pPr>
              <w:spacing w:line="257" w:lineRule="auto"/>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Funding organisation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77EED3F0" w14:paraId="350FBAC5" w14:textId="2AFB6C7A">
            <w:pPr>
              <w:spacing w:line="257" w:lineRule="auto"/>
            </w:pPr>
            <w:r w:rsidRPr="77EED3F0">
              <w:rPr>
                <w:rFonts w:eastAsia="Century Gothic" w:cs="Century Gothic"/>
                <w:color w:val="000000" w:themeColor="text1"/>
                <w:sz w:val="20"/>
                <w:szCs w:val="20"/>
              </w:rPr>
              <w:t xml:space="preserve">Luxembourg National Research Fund - FNR </w:t>
            </w:r>
            <w:hyperlink r:id="rId180">
              <w:r w:rsidRPr="77EED3F0">
                <w:rPr>
                  <w:rStyle w:val="Hipervnculo"/>
                  <w:rFonts w:eastAsia="Century Gothic" w:cs="Century Gothic"/>
                  <w:sz w:val="20"/>
                  <w:szCs w:val="20"/>
                  <w:lang w:val="en-GB"/>
                </w:rPr>
                <w:t>www.fnr.lu</w:t>
              </w:r>
            </w:hyperlink>
            <w:hyperlink r:id="rId181">
              <w:r w:rsidRPr="00C04AED">
                <w:rPr>
                  <w:rStyle w:val="Hipervnculo"/>
                  <w:rFonts w:eastAsia="Century Gothic" w:cs="Century Gothic"/>
                  <w:color w:val="000000" w:themeColor="text1"/>
                  <w:sz w:val="20"/>
                  <w:szCs w:val="20"/>
                  <w:lang w:val="en-GB"/>
                </w:rPr>
                <w:t xml:space="preserve"> </w:t>
              </w:r>
            </w:hyperlink>
          </w:p>
        </w:tc>
      </w:tr>
      <w:tr w:rsidR="77EED3F0" w:rsidTr="002758AD" w14:paraId="34B2AC59" w14:textId="77777777">
        <w:trPr>
          <w:trHeight w:val="1230"/>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5EA59485" w14:textId="0B89E16A">
            <w:pPr>
              <w:spacing w:line="257" w:lineRule="auto"/>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National contact person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Pr="00C04AED" w:rsidR="77EED3F0" w:rsidP="77EED3F0" w:rsidRDefault="77EED3F0" w14:paraId="511F8BC3" w14:textId="685AA2FA">
            <w:pPr>
              <w:spacing w:line="257" w:lineRule="auto"/>
              <w:rPr>
                <w:lang w:val="fr-FR"/>
              </w:rPr>
            </w:pPr>
            <w:r w:rsidRPr="77EED3F0">
              <w:rPr>
                <w:rFonts w:eastAsia="Century Gothic" w:cs="Century Gothic"/>
                <w:color w:val="000000" w:themeColor="text1"/>
                <w:sz w:val="20"/>
                <w:szCs w:val="20"/>
                <w:lang w:val="fr"/>
              </w:rPr>
              <w:t xml:space="preserve">Dr. Sean Sapcariu </w:t>
            </w:r>
          </w:p>
          <w:p w:rsidRPr="00C04AED" w:rsidR="77EED3F0" w:rsidRDefault="77EED3F0" w14:paraId="6F4D7DA0" w14:textId="22F835C5">
            <w:pPr>
              <w:rPr>
                <w:lang w:val="fr-FR"/>
              </w:rPr>
            </w:pPr>
            <w:r w:rsidRPr="77EED3F0">
              <w:rPr>
                <w:rFonts w:eastAsia="Century Gothic" w:cs="Century Gothic"/>
                <w:color w:val="000000" w:themeColor="text1"/>
                <w:sz w:val="20"/>
                <w:szCs w:val="20"/>
                <w:lang w:val="fr"/>
              </w:rPr>
              <w:t xml:space="preserve">2, avenue de l’Université L-4365 Esch-sur-Alzette </w:t>
            </w:r>
          </w:p>
          <w:p w:rsidR="77EED3F0" w:rsidP="77EED3F0" w:rsidRDefault="77EED3F0" w14:paraId="20C28E5C" w14:textId="572AB7FC">
            <w:pPr>
              <w:spacing w:line="257" w:lineRule="auto"/>
            </w:pPr>
            <w:r w:rsidRPr="77EED3F0">
              <w:rPr>
                <w:rFonts w:eastAsia="Century Gothic" w:cs="Century Gothic"/>
                <w:color w:val="000000" w:themeColor="text1"/>
                <w:sz w:val="20"/>
                <w:szCs w:val="20"/>
              </w:rPr>
              <w:t>Telephone: +352</w:t>
            </w:r>
            <w:r w:rsidRPr="77EED3F0" w:rsidR="1EEA5446">
              <w:rPr>
                <w:rFonts w:eastAsia="Century Gothic" w:cs="Century Gothic"/>
                <w:color w:val="000000" w:themeColor="text1"/>
                <w:sz w:val="20"/>
                <w:szCs w:val="20"/>
              </w:rPr>
              <w:t xml:space="preserve"> 691 362 831</w:t>
            </w:r>
          </w:p>
          <w:p w:rsidR="77EED3F0" w:rsidP="77EED3F0" w:rsidRDefault="77EED3F0" w14:paraId="57A82ED8" w14:textId="60F54402">
            <w:pPr>
              <w:spacing w:line="257" w:lineRule="auto"/>
            </w:pPr>
            <w:r w:rsidRPr="77EED3F0">
              <w:rPr>
                <w:rFonts w:eastAsia="Century Gothic" w:cs="Century Gothic"/>
                <w:color w:val="000000" w:themeColor="text1"/>
                <w:sz w:val="20"/>
                <w:szCs w:val="20"/>
              </w:rPr>
              <w:t xml:space="preserve">Email: </w:t>
            </w:r>
            <w:hyperlink r:id="rId182">
              <w:r w:rsidRPr="77EED3F0">
                <w:rPr>
                  <w:rStyle w:val="Hipervnculo"/>
                  <w:rFonts w:eastAsia="Century Gothic" w:cs="Century Gothic"/>
                  <w:sz w:val="20"/>
                  <w:szCs w:val="20"/>
                </w:rPr>
                <w:t>sean.sapcariu@fnr.lu</w:t>
              </w:r>
            </w:hyperlink>
            <w:r w:rsidRPr="77EED3F0">
              <w:rPr>
                <w:rFonts w:eastAsia="Century Gothic" w:cs="Century Gothic"/>
                <w:color w:val="000000" w:themeColor="text1"/>
                <w:sz w:val="20"/>
                <w:szCs w:val="20"/>
              </w:rPr>
              <w:t xml:space="preserve"> </w:t>
            </w:r>
          </w:p>
        </w:tc>
      </w:tr>
      <w:tr w:rsidR="77EED3F0" w:rsidTr="002758AD" w14:paraId="24FE5D77" w14:textId="77777777">
        <w:trPr>
          <w:trHeight w:val="300"/>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658E7C2C" w14:textId="40551614">
            <w:pPr>
              <w:spacing w:line="257" w:lineRule="auto"/>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Funding commitment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77EED3F0" w14:paraId="710B0284" w14:textId="44C2681E">
            <w:pPr>
              <w:spacing w:line="257" w:lineRule="auto"/>
            </w:pPr>
            <w:r w:rsidRPr="77EED3F0">
              <w:rPr>
                <w:rFonts w:eastAsia="Century Gothic" w:cs="Century Gothic"/>
                <w:color w:val="000000" w:themeColor="text1"/>
                <w:sz w:val="20"/>
                <w:szCs w:val="20"/>
              </w:rPr>
              <w:t xml:space="preserve">0,30 M€  </w:t>
            </w:r>
          </w:p>
        </w:tc>
      </w:tr>
      <w:tr w:rsidR="77EED3F0" w:rsidTr="002758AD" w14:paraId="433B76CF" w14:textId="77777777">
        <w:trPr>
          <w:trHeight w:val="750"/>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2C47FF44" w14:textId="21B34989">
            <w:pPr>
              <w:spacing w:line="257" w:lineRule="auto"/>
              <w:jc w:val="both"/>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Overheads</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77EED3F0" w14:paraId="3C6F022C" w14:textId="4A7C1516">
            <w:pPr>
              <w:spacing w:line="257" w:lineRule="auto"/>
              <w:rPr>
                <w:rFonts w:eastAsia="Century Gothic" w:cs="Century Gothic"/>
                <w:color w:val="000000" w:themeColor="text1"/>
                <w:sz w:val="20"/>
                <w:szCs w:val="20"/>
              </w:rPr>
            </w:pPr>
          </w:p>
        </w:tc>
      </w:tr>
      <w:tr w:rsidR="77EED3F0" w:rsidTr="002758AD" w14:paraId="6350FF57" w14:textId="77777777">
        <w:trPr>
          <w:trHeight w:val="750"/>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559B8830" w14:textId="4487456D">
            <w:pPr>
              <w:spacing w:line="257" w:lineRule="auto"/>
              <w:jc w:val="both"/>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Anticipated number of fundable research partners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77EED3F0" w14:paraId="77D57F9F" w14:textId="002FCB53">
            <w:pPr>
              <w:spacing w:line="257" w:lineRule="auto"/>
            </w:pPr>
            <w:r w:rsidRPr="77EED3F0">
              <w:rPr>
                <w:rFonts w:eastAsia="Century Gothic" w:cs="Century Gothic"/>
                <w:color w:val="000000" w:themeColor="text1"/>
                <w:sz w:val="20"/>
                <w:szCs w:val="20"/>
              </w:rPr>
              <w:t xml:space="preserve">2 research partners </w:t>
            </w:r>
          </w:p>
        </w:tc>
      </w:tr>
      <w:tr w:rsidR="77EED3F0" w:rsidTr="002758AD" w14:paraId="7855E2B1" w14:textId="77777777">
        <w:trPr>
          <w:trHeight w:val="750"/>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4178C1CE" w14:textId="2FB55F24">
            <w:pPr>
              <w:spacing w:line="257" w:lineRule="auto"/>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Maximum funding per grant awarded to a partner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77EED3F0" w14:paraId="0BC543B6" w14:textId="2007D9E6">
            <w:pPr>
              <w:spacing w:line="257" w:lineRule="auto"/>
            </w:pPr>
            <w:r w:rsidRPr="77EED3F0">
              <w:rPr>
                <w:rFonts w:eastAsia="Century Gothic" w:cs="Century Gothic"/>
                <w:color w:val="000000" w:themeColor="text1"/>
                <w:sz w:val="20"/>
                <w:szCs w:val="20"/>
              </w:rPr>
              <w:t xml:space="preserve">The maximum funding cannot be larger than the funding commitment of the country </w:t>
            </w:r>
          </w:p>
        </w:tc>
      </w:tr>
      <w:tr w:rsidR="77EED3F0" w:rsidTr="002758AD" w14:paraId="797C51E1" w14:textId="77777777">
        <w:trPr>
          <w:trHeight w:val="585"/>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7CA56235" w14:textId="649B472A">
            <w:pPr>
              <w:spacing w:line="257" w:lineRule="auto"/>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Eligibility of project duration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77EED3F0" w14:paraId="4F96279E" w14:textId="60CD843E">
            <w:pPr>
              <w:spacing w:line="257" w:lineRule="auto"/>
            </w:pPr>
            <w:r w:rsidRPr="77EED3F0">
              <w:rPr>
                <w:rFonts w:eastAsia="Century Gothic" w:cs="Century Gothic"/>
                <w:color w:val="000000" w:themeColor="text1"/>
                <w:sz w:val="20"/>
                <w:szCs w:val="20"/>
              </w:rPr>
              <w:t xml:space="preserve">3 years </w:t>
            </w:r>
          </w:p>
        </w:tc>
      </w:tr>
      <w:tr w:rsidR="77EED3F0" w:rsidTr="002758AD" w14:paraId="2C815511" w14:textId="77777777">
        <w:trPr>
          <w:trHeight w:val="495"/>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3EDC1022" w14:textId="7E3E2604">
            <w:pPr>
              <w:spacing w:line="257" w:lineRule="auto"/>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Eligibility of a partner as a beneficiary institution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77EED3F0" w14:paraId="1D922FA2" w14:textId="4D3F6835">
            <w:pPr>
              <w:spacing w:line="257" w:lineRule="auto"/>
            </w:pPr>
            <w:r w:rsidRPr="77EED3F0">
              <w:rPr>
                <w:rFonts w:eastAsia="Century Gothic" w:cs="Century Gothic"/>
                <w:color w:val="000000" w:themeColor="text1"/>
                <w:sz w:val="20"/>
                <w:szCs w:val="20"/>
              </w:rPr>
              <w:t xml:space="preserve">Beneficiary institutions must be accredited by the Ministry in charge of public sector research. See website for details </w:t>
            </w:r>
            <w:hyperlink r:id="rId183">
              <w:r w:rsidRPr="77EED3F0">
                <w:rPr>
                  <w:rStyle w:val="Hipervnculo"/>
                  <w:rFonts w:eastAsia="Century Gothic" w:cs="Century Gothic"/>
                  <w:color w:val="000000" w:themeColor="text1"/>
                  <w:sz w:val="20"/>
                  <w:szCs w:val="20"/>
                  <w:lang w:val="en-GB"/>
                </w:rPr>
                <w:t>(</w:t>
              </w:r>
            </w:hyperlink>
            <w:hyperlink r:id="rId184">
              <w:r w:rsidRPr="77EED3F0">
                <w:rPr>
                  <w:rStyle w:val="Hipervnculo"/>
                  <w:rFonts w:eastAsia="Century Gothic" w:cs="Century Gothic"/>
                  <w:sz w:val="20"/>
                  <w:szCs w:val="20"/>
                  <w:lang w:val="en-GB"/>
                </w:rPr>
                <w:t>https://www.fnr.lu/fnr</w:t>
              </w:r>
            </w:hyperlink>
            <w:hyperlink r:id="rId185">
              <w:r w:rsidRPr="77EED3F0">
                <w:rPr>
                  <w:rStyle w:val="Hipervnculo"/>
                  <w:rFonts w:eastAsia="Century Gothic" w:cs="Century Gothic"/>
                  <w:sz w:val="20"/>
                  <w:szCs w:val="20"/>
                  <w:lang w:val="en-GB"/>
                </w:rPr>
                <w:t>-</w:t>
              </w:r>
            </w:hyperlink>
            <w:hyperlink r:id="rId186">
              <w:r w:rsidRPr="77EED3F0">
                <w:rPr>
                  <w:rStyle w:val="Hipervnculo"/>
                  <w:rFonts w:eastAsia="Century Gothic" w:cs="Century Gothic"/>
                  <w:sz w:val="20"/>
                  <w:szCs w:val="20"/>
                  <w:lang w:val="en-GB"/>
                </w:rPr>
                <w:t>beneficiaries/</w:t>
              </w:r>
            </w:hyperlink>
            <w:hyperlink r:id="rId187">
              <w:r w:rsidRPr="77EED3F0">
                <w:rPr>
                  <w:rStyle w:val="Hipervnculo"/>
                  <w:rFonts w:eastAsia="Century Gothic" w:cs="Century Gothic"/>
                  <w:color w:val="000000" w:themeColor="text1"/>
                  <w:sz w:val="20"/>
                  <w:szCs w:val="20"/>
                  <w:lang w:val="en-GB"/>
                </w:rPr>
                <w:t>)</w:t>
              </w:r>
            </w:hyperlink>
            <w:r w:rsidRPr="77EED3F0">
              <w:rPr>
                <w:rFonts w:eastAsia="Century Gothic" w:cs="Century Gothic"/>
                <w:color w:val="000000" w:themeColor="text1"/>
                <w:sz w:val="20"/>
                <w:szCs w:val="20"/>
              </w:rPr>
              <w:t xml:space="preserve">. </w:t>
            </w:r>
          </w:p>
        </w:tc>
      </w:tr>
      <w:tr w:rsidR="77EED3F0" w:rsidTr="002758AD" w14:paraId="60008789" w14:textId="77777777">
        <w:trPr>
          <w:trHeight w:val="1725"/>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30327B6B" w14:textId="04CF7EEF">
            <w:pPr>
              <w:spacing w:line="257" w:lineRule="auto"/>
              <w:jc w:val="both"/>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Eligibility of principal investigator or other research team member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77EED3F0" w14:paraId="68D0FA97" w14:textId="770F6AF9">
            <w:pPr>
              <w:spacing w:line="257" w:lineRule="auto"/>
            </w:pPr>
            <w:r w:rsidRPr="77EED3F0">
              <w:rPr>
                <w:rFonts w:eastAsia="Century Gothic" w:cs="Century Gothic"/>
                <w:color w:val="000000" w:themeColor="text1"/>
                <w:sz w:val="20"/>
                <w:szCs w:val="20"/>
              </w:rPr>
              <w:t xml:space="preserve">Principle Investigators must follow the following guidelines: </w:t>
            </w:r>
          </w:p>
          <w:p w:rsidR="77EED3F0" w:rsidP="77EED3F0" w:rsidRDefault="00DE324F" w14:paraId="6E06BD13" w14:textId="69E457FB">
            <w:pPr>
              <w:spacing w:line="257" w:lineRule="auto"/>
            </w:pPr>
            <w:hyperlink r:id="rId188">
              <w:r w:rsidRPr="77EED3F0" w:rsidR="77EED3F0">
                <w:rPr>
                  <w:rStyle w:val="Hipervnculo"/>
                  <w:rFonts w:eastAsia="Century Gothic" w:cs="Century Gothic"/>
                  <w:color w:val="000000" w:themeColor="text1"/>
                  <w:sz w:val="20"/>
                  <w:szCs w:val="20"/>
                  <w:lang w:val="en-GB"/>
                </w:rPr>
                <w:t>(</w:t>
              </w:r>
            </w:hyperlink>
            <w:hyperlink r:id="rId189">
              <w:r w:rsidRPr="77EED3F0" w:rsidR="77EED3F0">
                <w:rPr>
                  <w:rStyle w:val="Hipervnculo"/>
                  <w:rFonts w:eastAsia="Century Gothic" w:cs="Century Gothic"/>
                  <w:sz w:val="20"/>
                  <w:szCs w:val="20"/>
                  <w:lang w:val="en-GB"/>
                </w:rPr>
                <w:t>http://storage.fnr.lu/index.php/s/g4OPmRwEYhYwRkZ/download</w:t>
              </w:r>
            </w:hyperlink>
            <w:hyperlink r:id="rId190">
              <w:r w:rsidRPr="77EED3F0" w:rsidR="77EED3F0">
                <w:rPr>
                  <w:rStyle w:val="Hipervnculo"/>
                  <w:rFonts w:eastAsia="Century Gothic" w:cs="Century Gothic"/>
                  <w:color w:val="000000" w:themeColor="text1"/>
                  <w:sz w:val="20"/>
                  <w:szCs w:val="20"/>
                  <w:lang w:val="en-GB"/>
                </w:rPr>
                <w:t>)</w:t>
              </w:r>
            </w:hyperlink>
            <w:r w:rsidRPr="77EED3F0" w:rsidR="77EED3F0">
              <w:rPr>
                <w:rFonts w:eastAsia="Century Gothic" w:cs="Century Gothic"/>
                <w:color w:val="000000" w:themeColor="text1"/>
                <w:sz w:val="20"/>
                <w:szCs w:val="20"/>
              </w:rPr>
              <w:t xml:space="preserve"> </w:t>
            </w:r>
          </w:p>
          <w:p w:rsidR="77EED3F0" w:rsidP="00BC34CB" w:rsidRDefault="77EED3F0" w14:paraId="45896466" w14:textId="7D82C8B3">
            <w:pPr>
              <w:pStyle w:val="Prrafodelista"/>
              <w:numPr>
                <w:ilvl w:val="0"/>
                <w:numId w:val="20"/>
              </w:numPr>
              <w:spacing w:line="247" w:lineRule="auto"/>
              <w:rPr>
                <w:rFonts w:eastAsia="Century Gothic" w:cs="Century Gothic"/>
                <w:color w:val="000000" w:themeColor="text1"/>
                <w:sz w:val="20"/>
                <w:szCs w:val="20"/>
              </w:rPr>
            </w:pPr>
            <w:r w:rsidRPr="77EED3F0">
              <w:rPr>
                <w:rFonts w:eastAsia="Century Gothic" w:cs="Century Gothic"/>
                <w:color w:val="000000" w:themeColor="text1"/>
                <w:sz w:val="20"/>
                <w:szCs w:val="20"/>
              </w:rPr>
              <w:t xml:space="preserve">He/she must have a proper employment contract with the eligible beneficiary institution at the starting date of the project. </w:t>
            </w:r>
          </w:p>
          <w:p w:rsidR="77EED3F0" w:rsidP="00BC34CB" w:rsidRDefault="77EED3F0" w14:paraId="370399C4" w14:textId="4DE17E4C">
            <w:pPr>
              <w:pStyle w:val="Prrafodelista"/>
              <w:numPr>
                <w:ilvl w:val="0"/>
                <w:numId w:val="20"/>
              </w:numPr>
              <w:spacing w:line="257" w:lineRule="auto"/>
              <w:rPr>
                <w:rFonts w:eastAsia="Century Gothic" w:cs="Century Gothic"/>
                <w:color w:val="000000" w:themeColor="text1"/>
                <w:sz w:val="20"/>
                <w:szCs w:val="20"/>
              </w:rPr>
            </w:pPr>
            <w:r w:rsidRPr="77EED3F0">
              <w:rPr>
                <w:rFonts w:eastAsia="Century Gothic" w:cs="Century Gothic"/>
                <w:color w:val="000000" w:themeColor="text1"/>
                <w:sz w:val="20"/>
                <w:szCs w:val="20"/>
              </w:rPr>
              <w:t xml:space="preserve">The employment contract must last for the full duration of the research project. </w:t>
            </w:r>
          </w:p>
          <w:p w:rsidR="77EED3F0" w:rsidP="00BC34CB" w:rsidRDefault="77EED3F0" w14:paraId="093FA3EA" w14:textId="69CEACCF">
            <w:pPr>
              <w:pStyle w:val="Prrafodelista"/>
              <w:numPr>
                <w:ilvl w:val="0"/>
                <w:numId w:val="20"/>
              </w:numPr>
              <w:spacing w:line="257" w:lineRule="auto"/>
              <w:rPr>
                <w:rFonts w:eastAsia="Century Gothic" w:cs="Century Gothic"/>
                <w:color w:val="000000" w:themeColor="text1"/>
                <w:sz w:val="20"/>
                <w:szCs w:val="20"/>
              </w:rPr>
            </w:pPr>
            <w:r w:rsidRPr="77EED3F0">
              <w:rPr>
                <w:rFonts w:eastAsia="Century Gothic" w:cs="Century Gothic"/>
                <w:color w:val="000000" w:themeColor="text1"/>
                <w:sz w:val="20"/>
                <w:szCs w:val="20"/>
              </w:rPr>
              <w:t xml:space="preserve">He/she must be an experienced researcher who holds a doctoral degree at the date of the submission of the proposal. </w:t>
            </w:r>
          </w:p>
        </w:tc>
      </w:tr>
      <w:tr w:rsidR="77EED3F0" w:rsidTr="002758AD" w14:paraId="2BA46BBF" w14:textId="77777777">
        <w:trPr>
          <w:trHeight w:val="585"/>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370C7723" w14:textId="61EBFD1B">
            <w:pPr>
              <w:spacing w:line="257" w:lineRule="auto"/>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Additional eligibility criteria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77EED3F0" w14:paraId="3EA6DCDD" w14:textId="3C69DB98">
            <w:pPr>
              <w:spacing w:line="257" w:lineRule="auto"/>
            </w:pPr>
            <w:r w:rsidRPr="77EED3F0">
              <w:rPr>
                <w:rFonts w:eastAsia="Century Gothic" w:cs="Century Gothic"/>
                <w:color w:val="000000" w:themeColor="text1"/>
                <w:sz w:val="20"/>
                <w:szCs w:val="20"/>
              </w:rPr>
              <w:t xml:space="preserve">Luxembourgish principal investigators cannot be involved in more than 2 proposals submitted to this call. </w:t>
            </w:r>
          </w:p>
        </w:tc>
      </w:tr>
      <w:tr w:rsidR="77EED3F0" w:rsidTr="002758AD" w14:paraId="706AD415" w14:textId="77777777">
        <w:trPr>
          <w:trHeight w:val="675"/>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3B514026" w14:textId="030C2925">
            <w:pPr>
              <w:spacing w:line="257" w:lineRule="auto"/>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Eligibility of costs, types and their caps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7B6B78D" w:rsidP="77EED3F0" w:rsidRDefault="37B6B78D" w14:paraId="5A07A1B7" w14:textId="591C4E0B">
            <w:pPr>
              <w:spacing w:line="257" w:lineRule="auto"/>
            </w:pPr>
            <w:r w:rsidRPr="77EED3F0">
              <w:rPr>
                <w:rFonts w:eastAsia="Century Gothic" w:cs="Century Gothic"/>
                <w:color w:val="000000" w:themeColor="text1"/>
                <w:sz w:val="20"/>
                <w:szCs w:val="20"/>
              </w:rPr>
              <w:t>Personnel costs; Consumables; Equipment (only depreciation costs); Travel (according to travel plan); Subcontracting (up to 25% of direct costs - needs detailed justification, includes all external services, project core activities cannot be subcontracted); Indirect costs</w:t>
            </w:r>
          </w:p>
          <w:p w:rsidR="37B6B78D" w:rsidP="77EED3F0" w:rsidRDefault="37B6B78D" w14:paraId="74C513A6" w14:textId="7A5DFA48">
            <w:pPr>
              <w:spacing w:line="257" w:lineRule="auto"/>
            </w:pPr>
            <w:r w:rsidRPr="77EED3F0">
              <w:rPr>
                <w:rFonts w:eastAsia="Century Gothic" w:cs="Century Gothic"/>
                <w:color w:val="000000" w:themeColor="text1"/>
                <w:sz w:val="20"/>
                <w:szCs w:val="20"/>
              </w:rPr>
              <w:t xml:space="preserve"> </w:t>
            </w:r>
          </w:p>
          <w:p w:rsidR="37B6B78D" w:rsidP="77EED3F0" w:rsidRDefault="37B6B78D" w14:paraId="40A28F46" w14:textId="2749547C">
            <w:pPr>
              <w:spacing w:line="257" w:lineRule="auto"/>
            </w:pPr>
            <w:r w:rsidRPr="77EED3F0">
              <w:rPr>
                <w:rFonts w:eastAsia="Century Gothic" w:cs="Century Gothic"/>
                <w:color w:val="000000" w:themeColor="text1"/>
                <w:sz w:val="20"/>
                <w:szCs w:val="20"/>
              </w:rPr>
              <w:t>Please see INTER application guidelines for more information (https://www.fnr.lu/funding-instruments/inter/)</w:t>
            </w:r>
          </w:p>
          <w:p w:rsidR="77EED3F0" w:rsidP="77EED3F0" w:rsidRDefault="77EED3F0" w14:paraId="5F9CC893" w14:textId="60CE3116">
            <w:pPr>
              <w:spacing w:line="257" w:lineRule="auto"/>
              <w:rPr>
                <w:rFonts w:eastAsia="Century Gothic" w:cs="Century Gothic"/>
                <w:color w:val="000000" w:themeColor="text1"/>
                <w:sz w:val="20"/>
                <w:szCs w:val="20"/>
              </w:rPr>
            </w:pPr>
          </w:p>
        </w:tc>
      </w:tr>
      <w:tr w:rsidR="77EED3F0" w:rsidTr="002758AD" w14:paraId="56B55B87" w14:textId="77777777">
        <w:trPr>
          <w:trHeight w:val="675"/>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37B6B78D" w:rsidP="77EED3F0" w:rsidRDefault="37B6B78D" w14:paraId="645EE11C" w14:textId="30521B79">
            <w:pPr>
              <w:jc w:val="both"/>
              <w:rPr>
                <w:rFonts w:eastAsia="Century Gothic" w:cs="Century Gothic"/>
                <w:b/>
                <w:bCs/>
                <w:color w:val="000000" w:themeColor="text1"/>
                <w:sz w:val="20"/>
                <w:szCs w:val="20"/>
              </w:rPr>
            </w:pPr>
            <w:r w:rsidRPr="00712C80">
              <w:rPr>
                <w:rFonts w:eastAsia="Century Gothic" w:cs="Century Gothic"/>
                <w:b/>
                <w:bCs/>
                <w:color w:val="2F2F2F"/>
                <w:sz w:val="20"/>
                <w:szCs w:val="20"/>
              </w:rPr>
              <w:t>Conditions for PAO funding</w:t>
            </w:r>
          </w:p>
          <w:p w:rsidRPr="00712C80" w:rsidR="77EED3F0" w:rsidP="77EED3F0" w:rsidRDefault="77EED3F0" w14:paraId="039E8315" w14:textId="01656E75">
            <w:pPr>
              <w:spacing w:line="257" w:lineRule="auto"/>
              <w:rPr>
                <w:rFonts w:eastAsia="Century Gothic" w:cs="Century Gothic"/>
                <w:b/>
                <w:bCs/>
                <w:color w:val="000000" w:themeColor="text1"/>
                <w:sz w:val="20"/>
                <w:szCs w:val="20"/>
              </w:rPr>
            </w:pP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37B6B78D" w:rsidP="77EED3F0" w:rsidRDefault="37B6B78D" w14:paraId="350AA8EC" w14:textId="028B78AD">
            <w:pPr>
              <w:spacing w:line="257" w:lineRule="auto"/>
              <w:rPr>
                <w:rFonts w:eastAsia="Century Gothic" w:cs="Century Gothic"/>
                <w:color w:val="000000" w:themeColor="text1"/>
                <w:sz w:val="20"/>
                <w:szCs w:val="20"/>
              </w:rPr>
            </w:pPr>
            <w:r w:rsidRPr="77EED3F0">
              <w:rPr>
                <w:rFonts w:eastAsia="Century Gothic" w:cs="Century Gothic"/>
                <w:color w:val="000000" w:themeColor="text1"/>
                <w:sz w:val="20"/>
                <w:szCs w:val="20"/>
              </w:rPr>
              <w:t>FNR can fund PAOs which are eligible beneficiaries</w:t>
            </w:r>
            <w:r w:rsidRPr="77EED3F0" w:rsidR="2CA36F38">
              <w:rPr>
                <w:rFonts w:eastAsia="Century Gothic" w:cs="Century Gothic"/>
                <w:color w:val="000000" w:themeColor="text1"/>
                <w:sz w:val="20"/>
                <w:szCs w:val="20"/>
              </w:rPr>
              <w:t xml:space="preserve"> of FNR funding. For further information, please contact the FNR.</w:t>
            </w:r>
          </w:p>
        </w:tc>
      </w:tr>
      <w:tr w:rsidR="77EED3F0" w:rsidTr="002758AD" w14:paraId="64A63CB9" w14:textId="77777777">
        <w:trPr>
          <w:trHeight w:val="750"/>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3637C6EF" w14:textId="4CAC700E">
            <w:pPr>
              <w:spacing w:line="257" w:lineRule="auto"/>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Submission of the proposal at the national level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77EED3F0" w14:paraId="26CA113D" w14:textId="31F18997">
            <w:pPr>
              <w:spacing w:line="257" w:lineRule="auto"/>
            </w:pPr>
            <w:r w:rsidRPr="77EED3F0">
              <w:rPr>
                <w:rFonts w:eastAsia="Century Gothic" w:cs="Century Gothic"/>
                <w:color w:val="000000" w:themeColor="text1"/>
                <w:sz w:val="20"/>
                <w:szCs w:val="20"/>
              </w:rPr>
              <w:t xml:space="preserve">All joint applications must also be submitted to the FNR by the Luxembourg-based scientist, along with the FNR INTER documents. This must be done no later than 5 days after the lead agency deadline, and must be done via the FNR Online Grant Management System. </w:t>
            </w:r>
          </w:p>
        </w:tc>
      </w:tr>
      <w:tr w:rsidR="77EED3F0" w:rsidTr="002758AD" w14:paraId="028E103E" w14:textId="77777777">
        <w:trPr>
          <w:trHeight w:val="750"/>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415BD7E4" w14:textId="47672E46">
            <w:pPr>
              <w:spacing w:line="257" w:lineRule="auto"/>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Submission of other information at the national level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77EED3F0" w14:paraId="29A8D292" w14:textId="49B0DEDC">
            <w:r w:rsidRPr="77EED3F0">
              <w:rPr>
                <w:rFonts w:eastAsia="Century Gothic" w:cs="Century Gothic"/>
                <w:color w:val="000000" w:themeColor="text1"/>
                <w:sz w:val="20"/>
                <w:szCs w:val="20"/>
              </w:rPr>
              <w:t xml:space="preserve">The FNR requires the following other documents to be submitted to the FNR’s grant management system : </w:t>
            </w:r>
          </w:p>
          <w:p w:rsidR="77EED3F0" w:rsidP="77EED3F0" w:rsidRDefault="77EED3F0" w14:paraId="65FA03CA" w14:textId="26DEE16D">
            <w:r w:rsidRPr="77EED3F0">
              <w:rPr>
                <w:rFonts w:eastAsia="Century Gothic" w:cs="Century Gothic"/>
                <w:color w:val="000000" w:themeColor="text1"/>
                <w:sz w:val="20"/>
                <w:szCs w:val="20"/>
              </w:rPr>
              <w:t>-             INTER Budget form</w:t>
            </w:r>
            <w:r w:rsidRPr="77EED3F0" w:rsidR="548A317A">
              <w:rPr>
                <w:rFonts w:eastAsia="Century Gothic" w:cs="Century Gothic"/>
                <w:color w:val="000000" w:themeColor="text1"/>
                <w:sz w:val="20"/>
                <w:szCs w:val="20"/>
              </w:rPr>
              <w:t>,</w:t>
            </w:r>
            <w:r w:rsidRPr="77EED3F0">
              <w:rPr>
                <w:rFonts w:eastAsia="Century Gothic" w:cs="Century Gothic"/>
                <w:color w:val="000000" w:themeColor="text1"/>
                <w:sz w:val="20"/>
                <w:szCs w:val="20"/>
              </w:rPr>
              <w:t xml:space="preserve"> INTER Project plan, Gantt Chart </w:t>
            </w:r>
          </w:p>
        </w:tc>
      </w:tr>
      <w:tr w:rsidR="77EED3F0" w:rsidTr="002758AD" w14:paraId="42E60426" w14:textId="77777777">
        <w:trPr>
          <w:trHeight w:val="750"/>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575ABDF8" w14:textId="38EB6EB1">
            <w:pPr>
              <w:spacing w:line="257" w:lineRule="auto"/>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Submission of financial and scientific reports at the national level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77EED3F0" w14:paraId="3511DCEF" w14:textId="2C075174">
            <w:pPr>
              <w:spacing w:line="257" w:lineRule="auto"/>
            </w:pPr>
            <w:r w:rsidRPr="77EED3F0">
              <w:rPr>
                <w:rFonts w:eastAsia="Century Gothic" w:cs="Century Gothic"/>
                <w:color w:val="000000" w:themeColor="text1"/>
                <w:sz w:val="20"/>
                <w:szCs w:val="20"/>
              </w:rPr>
              <w:t xml:space="preserve">The FNR expects annual reports and a final report for all projects funded through this call.  </w:t>
            </w:r>
          </w:p>
        </w:tc>
      </w:tr>
      <w:tr w:rsidR="77EED3F0" w:rsidTr="002758AD" w14:paraId="20FCBF55" w14:textId="77777777">
        <w:trPr>
          <w:trHeight w:val="735"/>
        </w:trPr>
        <w:tc>
          <w:tcPr>
            <w:tcW w:w="256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Pr="00712C80" w:rsidR="77EED3F0" w:rsidP="77EED3F0" w:rsidRDefault="77EED3F0" w14:paraId="03D74DE5" w14:textId="6FD0EABD">
            <w:pPr>
              <w:spacing w:line="257" w:lineRule="auto"/>
              <w:rPr>
                <w:rFonts w:eastAsia="Century Gothic" w:cs="Century Gothic"/>
                <w:b/>
                <w:bCs/>
                <w:color w:val="000000" w:themeColor="text1"/>
                <w:sz w:val="20"/>
                <w:szCs w:val="20"/>
              </w:rPr>
            </w:pPr>
            <w:r w:rsidRPr="00712C80">
              <w:rPr>
                <w:rFonts w:eastAsia="Century Gothic" w:cs="Century Gothic"/>
                <w:b/>
                <w:bCs/>
                <w:color w:val="000000" w:themeColor="text1"/>
                <w:sz w:val="20"/>
                <w:szCs w:val="20"/>
              </w:rPr>
              <w:t xml:space="preserve">Further guidance </w:t>
            </w:r>
          </w:p>
        </w:tc>
        <w:tc>
          <w:tcPr>
            <w:tcW w:w="118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77EED3F0" w:rsidP="77EED3F0" w:rsidRDefault="00DE324F" w14:paraId="26768098" w14:textId="0E174668">
            <w:pPr>
              <w:spacing w:line="257" w:lineRule="auto"/>
            </w:pPr>
            <w:hyperlink r:id="rId191">
              <w:r w:rsidRPr="77EED3F0" w:rsidR="77EED3F0">
                <w:rPr>
                  <w:rStyle w:val="Hipervnculo"/>
                  <w:rFonts w:eastAsia="Century Gothic" w:cs="Century Gothic"/>
                  <w:color w:val="000000" w:themeColor="text1"/>
                  <w:sz w:val="20"/>
                  <w:szCs w:val="20"/>
                </w:rPr>
                <w:t>https://www.fnr.lu/fnr-international-cooperation/</w:t>
              </w:r>
            </w:hyperlink>
            <w:r w:rsidRPr="77EED3F0" w:rsidR="77EED3F0">
              <w:rPr>
                <w:rFonts w:eastAsia="Century Gothic" w:cs="Century Gothic"/>
                <w:color w:val="000000" w:themeColor="text1"/>
                <w:sz w:val="20"/>
                <w:szCs w:val="20"/>
              </w:rPr>
              <w:t xml:space="preserve"> </w:t>
            </w:r>
          </w:p>
        </w:tc>
      </w:tr>
    </w:tbl>
    <w:p w:rsidR="01F0EBD7" w:rsidRDefault="01F0EBD7" w14:paraId="13B605B3" w14:textId="6D2897DC">
      <w:r>
        <w:br w:type="page"/>
      </w:r>
    </w:p>
    <w:p w:rsidRPr="005F2F63" w:rsidR="77EED3F0" w:rsidP="00D271DF" w:rsidRDefault="42432300" w14:paraId="56E13DA4" w14:textId="224DA9E7">
      <w:pPr>
        <w:pStyle w:val="Ttulo3"/>
      </w:pPr>
      <w:bookmarkStart w:name="_Toc626626374" w:id="288"/>
      <w:bookmarkStart w:name="_Toc1153174478" w:id="289"/>
      <w:bookmarkStart w:name="_Toc404498331" w:id="290"/>
      <w:bookmarkStart w:name="_Toc1910961183" w:id="291"/>
      <w:bookmarkStart w:name="_Toc287844801" w:id="292"/>
      <w:bookmarkStart w:name="_Toc894949831" w:id="747496439"/>
      <w:bookmarkStart w:name="_Toc2013765288" w:id="1660723572"/>
      <w:bookmarkStart w:name="_Toc1782976847" w:id="1404241565"/>
      <w:bookmarkStart w:name="_Toc1415899958" w:id="1185063691"/>
      <w:r w:rsidR="42432300">
        <w:rPr/>
        <w:t>NATIONAL CENTRE FOR RESEARCH AND DEVELOPMENT (NCBR), POLAND</w:t>
      </w:r>
      <w:bookmarkEnd w:id="288"/>
      <w:bookmarkEnd w:id="289"/>
      <w:bookmarkEnd w:id="290"/>
      <w:bookmarkEnd w:id="291"/>
      <w:bookmarkEnd w:id="292"/>
      <w:bookmarkEnd w:id="747496439"/>
      <w:bookmarkEnd w:id="1660723572"/>
      <w:bookmarkEnd w:id="1404241565"/>
      <w:bookmarkEnd w:id="1185063691"/>
    </w:p>
    <w:p w:rsidR="49CA8CA5" w:rsidP="155D83F8" w:rsidRDefault="50A3C140" w14:paraId="43A77B45" w14:textId="020EE295">
      <w:pPr>
        <w:jc w:val="both"/>
        <w:rPr>
          <w:color w:val="FF0000"/>
          <w:sz w:val="20"/>
          <w:szCs w:val="20"/>
        </w:rPr>
      </w:pPr>
      <w:r w:rsidRPr="155D83F8">
        <w:rPr>
          <w:color w:val="FF0000"/>
          <w:sz w:val="20"/>
          <w:szCs w:val="20"/>
        </w:rPr>
        <w:t>It is strongly advised that all applicants contact their EJP RD National/Regional Contact Point in good time before the submission of a proposal</w:t>
      </w:r>
    </w:p>
    <w:tbl>
      <w:tblPr>
        <w:tblStyle w:val="Tablaconcuadrcula"/>
        <w:tblW w:w="0" w:type="auto"/>
        <w:tblLayout w:type="fixed"/>
        <w:tblLook w:val="04A0" w:firstRow="1" w:lastRow="0" w:firstColumn="1" w:lastColumn="0" w:noHBand="0" w:noVBand="1"/>
      </w:tblPr>
      <w:tblGrid>
        <w:gridCol w:w="2580"/>
        <w:gridCol w:w="11985"/>
      </w:tblGrid>
      <w:tr w:rsidR="01F0EBD7" w:rsidTr="3F90EE2C" w14:paraId="1047BD85" w14:textId="77777777">
        <w:tc>
          <w:tcPr>
            <w:tcW w:w="2580" w:type="dxa"/>
            <w:shd w:val="clear" w:color="auto" w:fill="84C9B0"/>
          </w:tcPr>
          <w:p w:rsidRPr="00712C80" w:rsidR="01F0EBD7" w:rsidP="01F0EBD7" w:rsidRDefault="01F0EBD7" w14:paraId="05A69658" w14:textId="7B321AFD">
            <w:pPr>
              <w:jc w:val="both"/>
              <w:rPr>
                <w:b/>
                <w:bCs/>
              </w:rPr>
            </w:pPr>
            <w:r w:rsidRPr="00712C80">
              <w:rPr>
                <w:b/>
                <w:bCs/>
                <w:color w:val="2F2F2F"/>
                <w:sz w:val="20"/>
                <w:szCs w:val="20"/>
              </w:rPr>
              <w:t xml:space="preserve">Country </w:t>
            </w:r>
          </w:p>
        </w:tc>
        <w:tc>
          <w:tcPr>
            <w:tcW w:w="11985" w:type="dxa"/>
          </w:tcPr>
          <w:p w:rsidR="01F0EBD7" w:rsidP="01F0EBD7" w:rsidRDefault="01F0EBD7" w14:paraId="7CA69644" w14:textId="5EEAD44B">
            <w:pPr>
              <w:jc w:val="both"/>
              <w:rPr>
                <w:color w:val="000000" w:themeColor="text1"/>
                <w:sz w:val="20"/>
                <w:szCs w:val="20"/>
              </w:rPr>
            </w:pPr>
            <w:r w:rsidRPr="01F0EBD7">
              <w:rPr>
                <w:color w:val="000000" w:themeColor="text1"/>
                <w:sz w:val="20"/>
                <w:szCs w:val="20"/>
              </w:rPr>
              <w:t>Poland</w:t>
            </w:r>
          </w:p>
        </w:tc>
      </w:tr>
      <w:tr w:rsidR="01F0EBD7" w:rsidTr="3F90EE2C" w14:paraId="376ABEC5" w14:textId="77777777">
        <w:tc>
          <w:tcPr>
            <w:tcW w:w="2580" w:type="dxa"/>
            <w:shd w:val="clear" w:color="auto" w:fill="84C9B0"/>
          </w:tcPr>
          <w:p w:rsidRPr="00712C80" w:rsidR="01F0EBD7" w:rsidP="01F0EBD7" w:rsidRDefault="01F0EBD7" w14:paraId="6A8115FD" w14:textId="4AE47818">
            <w:pPr>
              <w:jc w:val="both"/>
              <w:rPr>
                <w:b/>
                <w:bCs/>
              </w:rPr>
            </w:pPr>
            <w:r w:rsidRPr="00712C80">
              <w:rPr>
                <w:b/>
                <w:bCs/>
                <w:color w:val="2F2F2F"/>
                <w:sz w:val="20"/>
                <w:szCs w:val="20"/>
              </w:rPr>
              <w:t xml:space="preserve">Funding organization </w:t>
            </w:r>
          </w:p>
        </w:tc>
        <w:tc>
          <w:tcPr>
            <w:tcW w:w="11985" w:type="dxa"/>
          </w:tcPr>
          <w:p w:rsidR="01F0EBD7" w:rsidP="01F0EBD7" w:rsidRDefault="01F0EBD7" w14:paraId="6D4EC02B" w14:textId="68BFD3D0">
            <w:pPr>
              <w:jc w:val="both"/>
            </w:pPr>
            <w:r w:rsidRPr="01F0EBD7">
              <w:rPr>
                <w:color w:val="2F2F2F"/>
                <w:sz w:val="20"/>
                <w:szCs w:val="20"/>
              </w:rPr>
              <w:t>National Centre for Research and Development (NCBR)</w:t>
            </w:r>
          </w:p>
        </w:tc>
      </w:tr>
      <w:tr w:rsidR="01F0EBD7" w:rsidTr="3F90EE2C" w14:paraId="61C6B461" w14:textId="77777777">
        <w:tc>
          <w:tcPr>
            <w:tcW w:w="2580" w:type="dxa"/>
            <w:shd w:val="clear" w:color="auto" w:fill="84C9B0"/>
          </w:tcPr>
          <w:p w:rsidRPr="00712C80" w:rsidR="01F0EBD7" w:rsidP="01F0EBD7" w:rsidRDefault="01F0EBD7" w14:paraId="6F14F28D" w14:textId="34D65521">
            <w:pPr>
              <w:jc w:val="both"/>
              <w:rPr>
                <w:b/>
                <w:bCs/>
              </w:rPr>
            </w:pPr>
            <w:r w:rsidRPr="00712C80">
              <w:rPr>
                <w:b/>
                <w:bCs/>
                <w:color w:val="2F2F2F"/>
                <w:sz w:val="20"/>
                <w:szCs w:val="20"/>
              </w:rPr>
              <w:t xml:space="preserve">National contact person </w:t>
            </w:r>
          </w:p>
        </w:tc>
        <w:tc>
          <w:tcPr>
            <w:tcW w:w="11985" w:type="dxa"/>
          </w:tcPr>
          <w:p w:rsidR="01F0EBD7" w:rsidP="01F0EBD7" w:rsidRDefault="3169DD58" w14:paraId="58E9FE9A" w14:textId="1D4604D8">
            <w:pPr>
              <w:jc w:val="both"/>
            </w:pPr>
            <w:r w:rsidRPr="3F90EE2C">
              <w:rPr>
                <w:color w:val="2F2F2F"/>
                <w:sz w:val="20"/>
                <w:szCs w:val="20"/>
              </w:rPr>
              <w:t xml:space="preserve">Dr </w:t>
            </w:r>
            <w:r w:rsidRPr="3F90EE2C" w:rsidR="1D30997E">
              <w:rPr>
                <w:color w:val="2F2F2F"/>
                <w:sz w:val="20"/>
                <w:szCs w:val="20"/>
              </w:rPr>
              <w:t>Marcin Chmielewski</w:t>
            </w:r>
          </w:p>
          <w:p w:rsidR="01F0EBD7" w:rsidP="01F0EBD7" w:rsidRDefault="01F0EBD7" w14:paraId="64CF9B62" w14:textId="0CE54C64">
            <w:pPr>
              <w:jc w:val="both"/>
            </w:pPr>
            <w:r w:rsidRPr="01F0EBD7">
              <w:rPr>
                <w:color w:val="2F2F2F"/>
                <w:sz w:val="20"/>
                <w:szCs w:val="20"/>
              </w:rPr>
              <w:t xml:space="preserve">Department for International Cooperation, ul. Nowogrodzka 47a, 00-695 Warszawa, Poland </w:t>
            </w:r>
          </w:p>
          <w:p w:rsidR="01F0EBD7" w:rsidP="4D4A8E0D" w:rsidRDefault="1D30997E" w14:paraId="1F15F8DC" w14:textId="66EE18BF">
            <w:pPr>
              <w:jc w:val="both"/>
            </w:pPr>
            <w:r w:rsidRPr="3F90EE2C">
              <w:rPr>
                <w:color w:val="2F2F2F"/>
                <w:sz w:val="20"/>
                <w:szCs w:val="20"/>
              </w:rPr>
              <w:t>Tel: (+48) 22 39 07 109</w:t>
            </w:r>
            <w:r w:rsidRPr="3F90EE2C" w:rsidR="2FC50DB3">
              <w:rPr>
                <w:color w:val="2F2F2F"/>
                <w:sz w:val="20"/>
                <w:szCs w:val="20"/>
              </w:rPr>
              <w:t xml:space="preserve">, </w:t>
            </w:r>
            <w:r w:rsidRPr="3F90EE2C" w:rsidR="2FC50DB3">
              <w:rPr>
                <w:rFonts w:eastAsia="Century Gothic" w:cs="Century Gothic"/>
                <w:color w:val="2F2F2F"/>
                <w:sz w:val="20"/>
                <w:szCs w:val="20"/>
              </w:rPr>
              <w:t>(+48) 571 226 666</w:t>
            </w:r>
          </w:p>
          <w:p w:rsidR="01F0EBD7" w:rsidP="01F0EBD7" w:rsidRDefault="00DE324F" w14:paraId="06D2D0D2" w14:textId="59829B43">
            <w:pPr>
              <w:jc w:val="both"/>
            </w:pPr>
            <w:hyperlink r:id="rId192">
              <w:r w:rsidRPr="01F0EBD7" w:rsidR="01F0EBD7">
                <w:rPr>
                  <w:rStyle w:val="Hipervnculo"/>
                  <w:color w:val="2F2F2F"/>
                  <w:sz w:val="20"/>
                  <w:szCs w:val="20"/>
                </w:rPr>
                <w:t>marcin.chmielewski@ncbr.gov.pl</w:t>
              </w:r>
            </w:hyperlink>
          </w:p>
        </w:tc>
      </w:tr>
      <w:tr w:rsidR="01F0EBD7" w:rsidTr="3F90EE2C" w14:paraId="0EF5F4D0" w14:textId="77777777">
        <w:tc>
          <w:tcPr>
            <w:tcW w:w="2580" w:type="dxa"/>
            <w:shd w:val="clear" w:color="auto" w:fill="84C9B0"/>
          </w:tcPr>
          <w:p w:rsidRPr="00712C80" w:rsidR="01F0EBD7" w:rsidP="01F0EBD7" w:rsidRDefault="01F0EBD7" w14:paraId="2879F259" w14:textId="6B89B7C6">
            <w:pPr>
              <w:jc w:val="both"/>
              <w:rPr>
                <w:b/>
                <w:bCs/>
              </w:rPr>
            </w:pPr>
            <w:r w:rsidRPr="00712C80">
              <w:rPr>
                <w:b/>
                <w:bCs/>
                <w:color w:val="2F2F2F"/>
                <w:sz w:val="20"/>
                <w:szCs w:val="20"/>
              </w:rPr>
              <w:t xml:space="preserve">Funding commitment  </w:t>
            </w:r>
          </w:p>
        </w:tc>
        <w:tc>
          <w:tcPr>
            <w:tcW w:w="11985" w:type="dxa"/>
          </w:tcPr>
          <w:p w:rsidR="01F0EBD7" w:rsidP="01F0EBD7" w:rsidRDefault="01F0EBD7" w14:paraId="43B46EF4" w14:textId="1B83BB4A">
            <w:pPr>
              <w:jc w:val="both"/>
            </w:pPr>
            <w:r w:rsidRPr="01F0EBD7">
              <w:rPr>
                <w:color w:val="2F2F2F"/>
                <w:sz w:val="20"/>
                <w:szCs w:val="20"/>
              </w:rPr>
              <w:t>0.6 Mio. €</w:t>
            </w:r>
          </w:p>
        </w:tc>
      </w:tr>
      <w:tr w:rsidR="01F0EBD7" w:rsidTr="3F90EE2C" w14:paraId="1D33B8FA" w14:textId="77777777">
        <w:tc>
          <w:tcPr>
            <w:tcW w:w="2580" w:type="dxa"/>
            <w:shd w:val="clear" w:color="auto" w:fill="84C9B0"/>
          </w:tcPr>
          <w:p w:rsidRPr="00712C80" w:rsidR="01F0EBD7" w:rsidP="01F0EBD7" w:rsidRDefault="01F0EBD7" w14:paraId="6AE0F8EC" w14:textId="10F39A0B">
            <w:pPr>
              <w:jc w:val="both"/>
              <w:rPr>
                <w:b/>
                <w:bCs/>
              </w:rPr>
            </w:pPr>
            <w:r w:rsidRPr="00712C80">
              <w:rPr>
                <w:b/>
                <w:bCs/>
                <w:color w:val="2F2F2F"/>
                <w:sz w:val="20"/>
                <w:szCs w:val="20"/>
              </w:rPr>
              <w:t>Overheads</w:t>
            </w:r>
          </w:p>
        </w:tc>
        <w:tc>
          <w:tcPr>
            <w:tcW w:w="11985" w:type="dxa"/>
          </w:tcPr>
          <w:p w:rsidR="01F0EBD7" w:rsidP="01F0EBD7" w:rsidRDefault="01F0EBD7" w14:paraId="47398BA5" w14:textId="01C10762">
            <w:pPr>
              <w:jc w:val="both"/>
            </w:pPr>
            <w:r w:rsidRPr="01F0EBD7">
              <w:rPr>
                <w:color w:val="2F2F2F"/>
                <w:sz w:val="20"/>
                <w:szCs w:val="20"/>
              </w:rPr>
              <w:t>Maximum 25% of eligible project costs (excluding subcontracting)</w:t>
            </w:r>
          </w:p>
        </w:tc>
      </w:tr>
      <w:tr w:rsidR="01F0EBD7" w:rsidTr="3F90EE2C" w14:paraId="31783950" w14:textId="77777777">
        <w:tc>
          <w:tcPr>
            <w:tcW w:w="2580" w:type="dxa"/>
            <w:shd w:val="clear" w:color="auto" w:fill="84C9B0"/>
          </w:tcPr>
          <w:p w:rsidRPr="00712C80" w:rsidR="01F0EBD7" w:rsidP="01F0EBD7" w:rsidRDefault="01F0EBD7" w14:paraId="774D777D" w14:textId="0943D639">
            <w:pPr>
              <w:jc w:val="both"/>
              <w:rPr>
                <w:b/>
                <w:bCs/>
              </w:rPr>
            </w:pPr>
            <w:r w:rsidRPr="00712C80">
              <w:rPr>
                <w:b/>
                <w:bCs/>
                <w:color w:val="2F2F2F"/>
                <w:sz w:val="20"/>
                <w:szCs w:val="20"/>
              </w:rPr>
              <w:t xml:space="preserve">Anticipated number of fundable research partners </w:t>
            </w:r>
          </w:p>
        </w:tc>
        <w:tc>
          <w:tcPr>
            <w:tcW w:w="11985" w:type="dxa"/>
          </w:tcPr>
          <w:p w:rsidR="01F0EBD7" w:rsidP="01F0EBD7" w:rsidRDefault="01F0EBD7" w14:paraId="46EC162B" w14:textId="76A69A30">
            <w:pPr>
              <w:jc w:val="both"/>
            </w:pPr>
            <w:r w:rsidRPr="01F0EBD7">
              <w:rPr>
                <w:color w:val="2F2F2F"/>
                <w:sz w:val="20"/>
                <w:szCs w:val="20"/>
              </w:rPr>
              <w:t>1 - 3</w:t>
            </w:r>
          </w:p>
        </w:tc>
      </w:tr>
      <w:tr w:rsidR="01F0EBD7" w:rsidTr="3F90EE2C" w14:paraId="18CF750C" w14:textId="77777777">
        <w:tc>
          <w:tcPr>
            <w:tcW w:w="2580" w:type="dxa"/>
            <w:shd w:val="clear" w:color="auto" w:fill="84C9B0"/>
          </w:tcPr>
          <w:p w:rsidRPr="00712C80" w:rsidR="01F0EBD7" w:rsidP="01F0EBD7" w:rsidRDefault="01F0EBD7" w14:paraId="6142B186" w14:textId="0BE0514D">
            <w:pPr>
              <w:jc w:val="both"/>
              <w:rPr>
                <w:b/>
                <w:bCs/>
              </w:rPr>
            </w:pPr>
            <w:r w:rsidRPr="00712C80">
              <w:rPr>
                <w:b/>
                <w:bCs/>
                <w:color w:val="2F2F2F"/>
                <w:sz w:val="20"/>
                <w:szCs w:val="20"/>
              </w:rPr>
              <w:t>Maximum funding per grant awarded to a partner</w:t>
            </w:r>
          </w:p>
        </w:tc>
        <w:tc>
          <w:tcPr>
            <w:tcW w:w="11985" w:type="dxa"/>
          </w:tcPr>
          <w:p w:rsidR="01F0EBD7" w:rsidP="01F0EBD7" w:rsidRDefault="1D30997E" w14:paraId="50ABB25C" w14:textId="40CEDC05">
            <w:pPr>
              <w:jc w:val="both"/>
            </w:pPr>
            <w:r w:rsidRPr="3F90EE2C">
              <w:rPr>
                <w:color w:val="2F2F2F"/>
                <w:sz w:val="20"/>
                <w:szCs w:val="20"/>
              </w:rPr>
              <w:t xml:space="preserve">Maximum 200 000 € per project, regardless of the number of Polish </w:t>
            </w:r>
            <w:r w:rsidRPr="3F90EE2C" w:rsidR="6A179257">
              <w:rPr>
                <w:color w:val="2F2F2F"/>
                <w:sz w:val="20"/>
                <w:szCs w:val="20"/>
              </w:rPr>
              <w:t>partners</w:t>
            </w:r>
            <w:r w:rsidRPr="3F90EE2C">
              <w:rPr>
                <w:color w:val="2F2F2F"/>
                <w:sz w:val="20"/>
                <w:szCs w:val="20"/>
              </w:rPr>
              <w:t xml:space="preserve"> in the project consortium.</w:t>
            </w:r>
          </w:p>
        </w:tc>
      </w:tr>
      <w:tr w:rsidR="01F0EBD7" w:rsidTr="3F90EE2C" w14:paraId="0E20EA8F" w14:textId="77777777">
        <w:tc>
          <w:tcPr>
            <w:tcW w:w="2580" w:type="dxa"/>
            <w:shd w:val="clear" w:color="auto" w:fill="84C9B0"/>
          </w:tcPr>
          <w:p w:rsidRPr="00712C80" w:rsidR="01F0EBD7" w:rsidP="01F0EBD7" w:rsidRDefault="01F0EBD7" w14:paraId="6C8CBCBB" w14:textId="145DD5D6">
            <w:pPr>
              <w:jc w:val="both"/>
              <w:rPr>
                <w:b/>
                <w:bCs/>
              </w:rPr>
            </w:pPr>
            <w:r w:rsidRPr="00712C80">
              <w:rPr>
                <w:b/>
                <w:bCs/>
                <w:color w:val="2F2F2F"/>
                <w:sz w:val="20"/>
                <w:szCs w:val="20"/>
              </w:rPr>
              <w:t xml:space="preserve">Eligibility of a partner as a beneficiary institution </w:t>
            </w:r>
          </w:p>
        </w:tc>
        <w:tc>
          <w:tcPr>
            <w:tcW w:w="11985" w:type="dxa"/>
          </w:tcPr>
          <w:p w:rsidR="01F0EBD7" w:rsidP="01F0EBD7" w:rsidRDefault="01F0EBD7" w14:paraId="109B37E9" w14:textId="0534BD7A">
            <w:pPr>
              <w:jc w:val="both"/>
            </w:pPr>
            <w:r w:rsidRPr="01F0EBD7">
              <w:rPr>
                <w:color w:val="2F2F2F"/>
                <w:sz w:val="20"/>
                <w:szCs w:val="20"/>
              </w:rPr>
              <w:t>Following entities are eligible to apply:</w:t>
            </w:r>
          </w:p>
          <w:p w:rsidR="01F0EBD7" w:rsidP="01F0EBD7" w:rsidRDefault="1D30997E" w14:paraId="73F76E3D" w14:textId="6B445B06">
            <w:pPr>
              <w:jc w:val="both"/>
            </w:pPr>
            <w:r w:rsidRPr="3F90EE2C">
              <w:rPr>
                <w:color w:val="2F2F2F"/>
                <w:sz w:val="20"/>
                <w:szCs w:val="20"/>
              </w:rPr>
              <w:t xml:space="preserve">•          Micro, Small, Medium and Large </w:t>
            </w:r>
            <w:r w:rsidRPr="3F90EE2C" w:rsidR="499725F5">
              <w:rPr>
                <w:color w:val="2F2F2F"/>
                <w:sz w:val="20"/>
                <w:szCs w:val="20"/>
              </w:rPr>
              <w:t>enterprise.</w:t>
            </w:r>
            <w:r w:rsidRPr="3F90EE2C">
              <w:rPr>
                <w:color w:val="2F2F2F"/>
                <w:sz w:val="20"/>
                <w:szCs w:val="20"/>
              </w:rPr>
              <w:t xml:space="preserve"> </w:t>
            </w:r>
          </w:p>
          <w:p w:rsidR="01F0EBD7" w:rsidP="01F0EBD7" w:rsidRDefault="1D30997E" w14:paraId="517AED0B" w14:textId="765BD388">
            <w:pPr>
              <w:jc w:val="both"/>
            </w:pPr>
            <w:r w:rsidRPr="3F90EE2C">
              <w:rPr>
                <w:color w:val="2F2F2F"/>
                <w:sz w:val="20"/>
                <w:szCs w:val="20"/>
              </w:rPr>
              <w:t xml:space="preserve">•          Research </w:t>
            </w:r>
            <w:r w:rsidRPr="3F90EE2C" w:rsidR="4815EF4F">
              <w:rPr>
                <w:color w:val="2F2F2F"/>
                <w:sz w:val="20"/>
                <w:szCs w:val="20"/>
              </w:rPr>
              <w:t>organization.</w:t>
            </w:r>
            <w:r w:rsidRPr="3F90EE2C">
              <w:rPr>
                <w:color w:val="2F2F2F"/>
                <w:sz w:val="20"/>
                <w:szCs w:val="20"/>
              </w:rPr>
              <w:t xml:space="preserve"> </w:t>
            </w:r>
          </w:p>
          <w:p w:rsidR="01F0EBD7" w:rsidP="01F0EBD7" w:rsidRDefault="1D30997E" w14:paraId="2D2B11D5" w14:textId="589ADFB0">
            <w:pPr>
              <w:jc w:val="both"/>
            </w:pPr>
            <w:r w:rsidRPr="3F90EE2C">
              <w:rPr>
                <w:color w:val="2F2F2F"/>
                <w:sz w:val="20"/>
                <w:szCs w:val="20"/>
              </w:rPr>
              <w:t>•        Group of entities (within the meaning of art. 37 section 1</w:t>
            </w:r>
            <w:r w:rsidRPr="3F90EE2C" w:rsidR="44B41C09">
              <w:rPr>
                <w:color w:val="2F2F2F"/>
                <w:sz w:val="20"/>
                <w:szCs w:val="20"/>
              </w:rPr>
              <w:t>,</w:t>
            </w:r>
            <w:r w:rsidRPr="3F90EE2C">
              <w:rPr>
                <w:color w:val="2F2F2F"/>
                <w:sz w:val="20"/>
                <w:szCs w:val="20"/>
              </w:rPr>
              <w:t xml:space="preserve"> point 1a of The Act of 30 April 2010 on the National Centre for Research and Development, published in Journal of Laws item </w:t>
            </w:r>
            <w:r w:rsidRPr="3F90EE2C" w:rsidR="1AC6E78A">
              <w:rPr>
                <w:color w:val="2F2F2F"/>
                <w:sz w:val="20"/>
                <w:szCs w:val="20"/>
              </w:rPr>
              <w:t>1861</w:t>
            </w:r>
            <w:r w:rsidRPr="3F90EE2C">
              <w:rPr>
                <w:color w:val="2F2F2F"/>
                <w:sz w:val="20"/>
                <w:szCs w:val="20"/>
              </w:rPr>
              <w:t>, 20</w:t>
            </w:r>
            <w:r w:rsidRPr="3F90EE2C" w:rsidR="73AD6CA9">
              <w:rPr>
                <w:color w:val="2F2F2F"/>
                <w:sz w:val="20"/>
                <w:szCs w:val="20"/>
              </w:rPr>
              <w:t>20</w:t>
            </w:r>
            <w:r w:rsidRPr="3F90EE2C">
              <w:rPr>
                <w:color w:val="2F2F2F"/>
                <w:sz w:val="20"/>
                <w:szCs w:val="20"/>
              </w:rPr>
              <w:t>;).</w:t>
            </w:r>
          </w:p>
          <w:p w:rsidR="01F0EBD7" w:rsidP="01F0EBD7" w:rsidRDefault="01F0EBD7" w14:paraId="3EEF21D8" w14:textId="75203F4F">
            <w:pPr>
              <w:jc w:val="both"/>
            </w:pPr>
            <w:r w:rsidRPr="01F0EBD7">
              <w:rPr>
                <w:color w:val="2F2F2F"/>
                <w:sz w:val="20"/>
                <w:szCs w:val="20"/>
              </w:rPr>
              <w:t xml:space="preserve"> </w:t>
            </w:r>
          </w:p>
          <w:p w:rsidR="01F0EBD7" w:rsidP="01F0EBD7" w:rsidRDefault="01F0EBD7" w14:paraId="7FE0A844" w14:textId="6EAD84A7">
            <w:pPr>
              <w:jc w:val="both"/>
            </w:pPr>
            <w:r w:rsidRPr="01F0EBD7">
              <w:rPr>
                <w:color w:val="2F2F2F"/>
                <w:sz w:val="20"/>
                <w:szCs w:val="20"/>
              </w:rPr>
              <w:t>•          Organization must be registered in Poland.</w:t>
            </w:r>
          </w:p>
          <w:p w:rsidR="01F0EBD7" w:rsidP="01F0EBD7" w:rsidRDefault="01F0EBD7" w14:paraId="5C267159" w14:textId="02611F19">
            <w:pPr>
              <w:jc w:val="both"/>
            </w:pPr>
            <w:r w:rsidRPr="01F0EBD7">
              <w:rPr>
                <w:color w:val="2F2F2F"/>
                <w:sz w:val="20"/>
                <w:szCs w:val="20"/>
              </w:rPr>
              <w:t xml:space="preserve">•          For enterprises it is strongly advised to state in the Pre-proposal application form the KRS number of the enterprise and the size of the enterprise (micro/small, medium, large). </w:t>
            </w:r>
          </w:p>
          <w:p w:rsidR="01F0EBD7" w:rsidP="01F0EBD7" w:rsidRDefault="01F0EBD7" w14:paraId="59B4BCEB" w14:textId="7F057FE3">
            <w:pPr>
              <w:jc w:val="both"/>
            </w:pPr>
            <w:r w:rsidRPr="01F0EBD7">
              <w:rPr>
                <w:color w:val="2F2F2F"/>
                <w:sz w:val="20"/>
                <w:szCs w:val="20"/>
              </w:rPr>
              <w:t xml:space="preserve">•          A condition for the participation of a group of entities as the Applicant in the competition is its formal existence on the date of submission of the pre-proposal, confirmed by its members concluding, at least conditionally, agreement on the creation of a group of entities. </w:t>
            </w:r>
          </w:p>
          <w:p w:rsidR="01F0EBD7" w:rsidP="01F0EBD7" w:rsidRDefault="01F0EBD7" w14:paraId="74E649B0" w14:textId="75236C37">
            <w:pPr>
              <w:jc w:val="both"/>
            </w:pPr>
            <w:r w:rsidRPr="01F0EBD7">
              <w:rPr>
                <w:color w:val="2F2F2F"/>
                <w:sz w:val="20"/>
                <w:szCs w:val="20"/>
              </w:rPr>
              <w:t>•          Please note that group of entities counts as two project partners from Poland (it meets the limit on the number of participants from the same country, please refer to call text for details).</w:t>
            </w:r>
          </w:p>
          <w:p w:rsidR="01F0EBD7" w:rsidP="01F0EBD7" w:rsidRDefault="01F0EBD7" w14:paraId="34D4BFCC" w14:textId="11C57FA9">
            <w:pPr>
              <w:jc w:val="both"/>
            </w:pPr>
            <w:r w:rsidRPr="01F0EBD7">
              <w:rPr>
                <w:color w:val="2F2F2F"/>
                <w:sz w:val="20"/>
                <w:szCs w:val="20"/>
              </w:rPr>
              <w:t xml:space="preserve"> </w:t>
            </w:r>
          </w:p>
        </w:tc>
      </w:tr>
      <w:tr w:rsidR="01F0EBD7" w:rsidTr="3F90EE2C" w14:paraId="70B31959" w14:textId="77777777">
        <w:tc>
          <w:tcPr>
            <w:tcW w:w="2580" w:type="dxa"/>
            <w:shd w:val="clear" w:color="auto" w:fill="84C9B0"/>
          </w:tcPr>
          <w:p w:rsidRPr="00712C80" w:rsidR="01F0EBD7" w:rsidP="01F0EBD7" w:rsidRDefault="01F0EBD7" w14:paraId="1478CC04" w14:textId="5D03DF47">
            <w:pPr>
              <w:jc w:val="both"/>
              <w:rPr>
                <w:b/>
                <w:bCs/>
              </w:rPr>
            </w:pPr>
            <w:r w:rsidRPr="00712C80">
              <w:rPr>
                <w:b/>
                <w:bCs/>
                <w:color w:val="2F2F2F"/>
                <w:sz w:val="20"/>
                <w:szCs w:val="20"/>
              </w:rPr>
              <w:t xml:space="preserve">Eligibility of costs, types and their caps </w:t>
            </w:r>
          </w:p>
        </w:tc>
        <w:tc>
          <w:tcPr>
            <w:tcW w:w="11985" w:type="dxa"/>
          </w:tcPr>
          <w:p w:rsidR="01F0EBD7" w:rsidRDefault="01F0EBD7" w14:paraId="23D8E329" w14:textId="71CA8472">
            <w:r w:rsidRPr="01F0EBD7">
              <w:rPr>
                <w:sz w:val="20"/>
                <w:szCs w:val="20"/>
              </w:rPr>
              <w:t>The eligible costs shall be the following:</w:t>
            </w:r>
          </w:p>
          <w:p w:rsidR="01F0EBD7" w:rsidRDefault="01F0EBD7" w14:paraId="120219E6" w14:textId="28B0ACFC">
            <w:r w:rsidRPr="01F0EBD7">
              <w:rPr>
                <w:sz w:val="20"/>
                <w:szCs w:val="20"/>
              </w:rPr>
              <w:t xml:space="preserve">1. </w:t>
            </w:r>
            <w:r w:rsidRPr="01F0EBD7">
              <w:rPr>
                <w:b/>
                <w:bCs/>
                <w:sz w:val="20"/>
                <w:szCs w:val="20"/>
              </w:rPr>
              <w:t>personnel costs</w:t>
            </w:r>
            <w:r w:rsidRPr="01F0EBD7">
              <w:rPr>
                <w:sz w:val="20"/>
                <w:szCs w:val="20"/>
              </w:rPr>
              <w:t xml:space="preserve"> (researchers, technicians and other supporting staff to the extent employed on the research project);</w:t>
            </w:r>
          </w:p>
          <w:p w:rsidR="01F0EBD7" w:rsidP="3F90EE2C" w:rsidRDefault="1D30997E" w14:paraId="5A3B75EE" w14:textId="03078366">
            <w:pPr>
              <w:rPr>
                <w:sz w:val="20"/>
                <w:szCs w:val="20"/>
              </w:rPr>
            </w:pPr>
            <w:r w:rsidRPr="3F90EE2C">
              <w:rPr>
                <w:sz w:val="20"/>
                <w:szCs w:val="20"/>
              </w:rPr>
              <w:t xml:space="preserve">2. </w:t>
            </w:r>
            <w:r w:rsidRPr="3F90EE2C">
              <w:rPr>
                <w:b/>
                <w:bCs/>
                <w:sz w:val="20"/>
                <w:szCs w:val="20"/>
              </w:rPr>
              <w:t>operating costs</w:t>
            </w:r>
            <w:r w:rsidRPr="3F90EE2C">
              <w:rPr>
                <w:sz w:val="20"/>
                <w:szCs w:val="20"/>
              </w:rPr>
              <w:t xml:space="preserve"> including costs of instruments, equipment, technical knowledge, patents, costs for buildings and land, costs of materials, supplies and similar products incurred directly as a result of the research </w:t>
            </w:r>
            <w:r w:rsidRPr="3F90EE2C" w:rsidR="74E63812">
              <w:rPr>
                <w:sz w:val="20"/>
                <w:szCs w:val="20"/>
              </w:rPr>
              <w:t>activity.</w:t>
            </w:r>
          </w:p>
          <w:p w:rsidR="01F0EBD7" w:rsidP="3F90EE2C" w:rsidRDefault="1D30997E" w14:paraId="6DC95DF5" w14:textId="5A50EDB9">
            <w:pPr>
              <w:rPr>
                <w:sz w:val="20"/>
                <w:szCs w:val="20"/>
              </w:rPr>
            </w:pPr>
            <w:r w:rsidRPr="3F90EE2C">
              <w:rPr>
                <w:sz w:val="20"/>
                <w:szCs w:val="20"/>
              </w:rPr>
              <w:t xml:space="preserve">3. </w:t>
            </w:r>
            <w:r w:rsidRPr="3F90EE2C">
              <w:rPr>
                <w:b/>
                <w:bCs/>
                <w:sz w:val="20"/>
                <w:szCs w:val="20"/>
              </w:rPr>
              <w:t>cost of contractual research</w:t>
            </w:r>
            <w:r w:rsidRPr="3F90EE2C">
              <w:rPr>
                <w:sz w:val="20"/>
                <w:szCs w:val="20"/>
              </w:rPr>
              <w:t xml:space="preserve">, costs of consultancy and equivalent services used exclusively for the research activity; this cost type cannot account for more than 70% of all eligible costs of a project; the subcontracting can be obtained from consortium partner only in justified case, this need will be verified by a </w:t>
            </w:r>
            <w:r w:rsidRPr="3F90EE2C" w:rsidR="396D8186">
              <w:rPr>
                <w:sz w:val="20"/>
                <w:szCs w:val="20"/>
              </w:rPr>
              <w:t>national expert</w:t>
            </w:r>
            <w:r w:rsidRPr="3F90EE2C">
              <w:rPr>
                <w:sz w:val="20"/>
                <w:szCs w:val="20"/>
              </w:rPr>
              <w:t xml:space="preserve"> </w:t>
            </w:r>
            <w:r w:rsidRPr="3F90EE2C" w:rsidR="64DF8B12">
              <w:rPr>
                <w:sz w:val="20"/>
                <w:szCs w:val="20"/>
              </w:rPr>
              <w:t>panel.</w:t>
            </w:r>
          </w:p>
          <w:p w:rsidR="01F0EBD7" w:rsidP="01F0EBD7" w:rsidRDefault="1D30997E" w14:paraId="24CDB589" w14:textId="3F1848B0">
            <w:pPr>
              <w:rPr>
                <w:sz w:val="20"/>
                <w:szCs w:val="20"/>
              </w:rPr>
            </w:pPr>
            <w:r w:rsidRPr="3F90EE2C">
              <w:rPr>
                <w:sz w:val="20"/>
                <w:szCs w:val="20"/>
              </w:rPr>
              <w:t xml:space="preserve">4. </w:t>
            </w:r>
            <w:r w:rsidRPr="3F90EE2C">
              <w:rPr>
                <w:b/>
                <w:bCs/>
                <w:sz w:val="20"/>
                <w:szCs w:val="20"/>
              </w:rPr>
              <w:t>additional overheads</w:t>
            </w:r>
            <w:r w:rsidRPr="3F90EE2C">
              <w:rPr>
                <w:sz w:val="20"/>
                <w:szCs w:val="20"/>
              </w:rPr>
              <w:t xml:space="preserve"> incurred indirectly as a result of the research project; </w:t>
            </w:r>
            <w:r w:rsidRPr="3F90EE2C" w:rsidR="30F2F57C">
              <w:rPr>
                <w:sz w:val="20"/>
                <w:szCs w:val="20"/>
              </w:rPr>
              <w:t>those costs</w:t>
            </w:r>
            <w:r w:rsidRPr="3F90EE2C">
              <w:rPr>
                <w:sz w:val="20"/>
                <w:szCs w:val="20"/>
              </w:rPr>
              <w:t xml:space="preserve"> cannot account for more than </w:t>
            </w:r>
            <w:r w:rsidRPr="3F90EE2C">
              <w:rPr>
                <w:b/>
                <w:bCs/>
                <w:sz w:val="20"/>
                <w:szCs w:val="20"/>
              </w:rPr>
              <w:t>25%</w:t>
            </w:r>
            <w:r w:rsidRPr="3F90EE2C">
              <w:rPr>
                <w:sz w:val="20"/>
                <w:szCs w:val="20"/>
              </w:rPr>
              <w:t xml:space="preserve"> of eligible project costs and are counted as a multiplication by percentage given above and the rest of direct costs, excluding subcontracting (</w:t>
            </w:r>
            <w:r w:rsidRPr="3F90EE2C">
              <w:rPr>
                <w:b/>
                <w:bCs/>
                <w:sz w:val="20"/>
                <w:szCs w:val="20"/>
              </w:rPr>
              <w:t>3</w:t>
            </w:r>
            <w:r w:rsidRPr="3F90EE2C">
              <w:rPr>
                <w:sz w:val="20"/>
                <w:szCs w:val="20"/>
              </w:rPr>
              <w:t>); It means 4=</w:t>
            </w:r>
            <w:r w:rsidRPr="3F90EE2C" w:rsidR="6057910F">
              <w:rPr>
                <w:sz w:val="20"/>
                <w:szCs w:val="20"/>
              </w:rPr>
              <w:t xml:space="preserve"> </w:t>
            </w:r>
            <w:r w:rsidRPr="3F90EE2C">
              <w:rPr>
                <w:sz w:val="20"/>
                <w:szCs w:val="20"/>
              </w:rPr>
              <w:t>(1+</w:t>
            </w:r>
            <w:r w:rsidRPr="3F90EE2C" w:rsidR="179190BA">
              <w:rPr>
                <w:sz w:val="20"/>
                <w:szCs w:val="20"/>
              </w:rPr>
              <w:t>2) *</w:t>
            </w:r>
            <w:r w:rsidRPr="3F90EE2C">
              <w:rPr>
                <w:sz w:val="20"/>
                <w:szCs w:val="20"/>
              </w:rPr>
              <w:t>25%.</w:t>
            </w:r>
          </w:p>
          <w:p w:rsidR="01F0EBD7" w:rsidRDefault="01F0EBD7" w14:paraId="27E8263B" w14:textId="02C39DA1">
            <w:r w:rsidRPr="01F0EBD7">
              <w:rPr>
                <w:sz w:val="20"/>
                <w:szCs w:val="20"/>
              </w:rPr>
              <w:t xml:space="preserve"> </w:t>
            </w:r>
          </w:p>
          <w:tbl>
            <w:tblPr>
              <w:tblStyle w:val="Tablaconcuadrcula"/>
              <w:tblW w:w="0" w:type="auto"/>
              <w:tblLayout w:type="fixed"/>
              <w:tblLook w:val="04A0" w:firstRow="1" w:lastRow="0" w:firstColumn="1" w:lastColumn="0" w:noHBand="0" w:noVBand="1"/>
            </w:tblPr>
            <w:tblGrid>
              <w:gridCol w:w="11715"/>
            </w:tblGrid>
            <w:tr w:rsidR="01F0EBD7" w:rsidTr="3F90EE2C" w14:paraId="27C05858" w14:textId="77777777">
              <w:tc>
                <w:tcPr>
                  <w:tcW w:w="11715" w:type="dxa"/>
                </w:tcPr>
                <w:p w:rsidR="01F0EBD7" w:rsidRDefault="1D30997E" w14:paraId="27385A61" w14:textId="4158117A">
                  <w:r w:rsidRPr="3F90EE2C">
                    <w:rPr>
                      <w:sz w:val="20"/>
                      <w:szCs w:val="20"/>
                    </w:rPr>
                    <w:t xml:space="preserve">Funding quota of Polish participants can be up to 100% for universities or research organizations. In the case of enterprises, funding quota will be decided on a case-by-case basis depending on the size of the company, type of research/development, risk associated with the research activities and commercial perspective of exploitation, under the Regulation of the Minister of Science and Higher Education of </w:t>
                  </w:r>
                  <w:r w:rsidRPr="3F90EE2C" w:rsidR="3E95FB9C">
                    <w:rPr>
                      <w:sz w:val="20"/>
                      <w:szCs w:val="20"/>
                    </w:rPr>
                    <w:t>19</w:t>
                  </w:r>
                  <w:r w:rsidRPr="3F90EE2C">
                    <w:rPr>
                      <w:sz w:val="20"/>
                      <w:szCs w:val="20"/>
                    </w:rPr>
                    <w:t xml:space="preserve"> </w:t>
                  </w:r>
                  <w:r w:rsidRPr="3F90EE2C" w:rsidR="197D0795">
                    <w:rPr>
                      <w:sz w:val="20"/>
                      <w:szCs w:val="20"/>
                    </w:rPr>
                    <w:t>August</w:t>
                  </w:r>
                  <w:r w:rsidRPr="3F90EE2C">
                    <w:rPr>
                      <w:sz w:val="20"/>
                      <w:szCs w:val="20"/>
                    </w:rPr>
                    <w:t xml:space="preserve"> 20</w:t>
                  </w:r>
                  <w:r w:rsidRPr="3F90EE2C" w:rsidR="62102DDA">
                    <w:rPr>
                      <w:sz w:val="20"/>
                      <w:szCs w:val="20"/>
                    </w:rPr>
                    <w:t>20</w:t>
                  </w:r>
                  <w:r w:rsidRPr="3F90EE2C">
                    <w:rPr>
                      <w:sz w:val="20"/>
                      <w:szCs w:val="20"/>
                    </w:rPr>
                    <w:t xml:space="preserve"> on criteria and rules on granting state aid by the National Centre for Research and Development, published in Journal of Laws item </w:t>
                  </w:r>
                  <w:r w:rsidRPr="3F90EE2C" w:rsidR="4C8D4B01">
                    <w:rPr>
                      <w:sz w:val="20"/>
                      <w:szCs w:val="20"/>
                    </w:rPr>
                    <w:t>1456</w:t>
                  </w:r>
                  <w:r w:rsidRPr="3F90EE2C">
                    <w:rPr>
                      <w:sz w:val="20"/>
                      <w:szCs w:val="20"/>
                    </w:rPr>
                    <w:t>, 20</w:t>
                  </w:r>
                  <w:r w:rsidRPr="3F90EE2C" w:rsidR="59C08547">
                    <w:rPr>
                      <w:sz w:val="20"/>
                      <w:szCs w:val="20"/>
                    </w:rPr>
                    <w:t>20</w:t>
                  </w:r>
                  <w:r w:rsidRPr="3F90EE2C">
                    <w:rPr>
                      <w:sz w:val="20"/>
                      <w:szCs w:val="20"/>
                    </w:rPr>
                    <w:t>.</w:t>
                  </w:r>
                </w:p>
              </w:tc>
            </w:tr>
            <w:tr w:rsidR="01F0EBD7" w:rsidTr="3F90EE2C" w14:paraId="76A00116" w14:textId="77777777">
              <w:tc>
                <w:tcPr>
                  <w:tcW w:w="11715" w:type="dxa"/>
                </w:tcPr>
                <w:tbl>
                  <w:tblPr>
                    <w:tblStyle w:val="Tablaconcuadrcula"/>
                    <w:tblW w:w="0" w:type="auto"/>
                    <w:tblLayout w:type="fixed"/>
                    <w:tblLook w:val="04A0" w:firstRow="1" w:lastRow="0" w:firstColumn="1" w:lastColumn="0" w:noHBand="0" w:noVBand="1"/>
                  </w:tblPr>
                  <w:tblGrid>
                    <w:gridCol w:w="2355"/>
                    <w:gridCol w:w="2091"/>
                    <w:gridCol w:w="2220"/>
                    <w:gridCol w:w="2136"/>
                    <w:gridCol w:w="2697"/>
                  </w:tblGrid>
                  <w:tr w:rsidR="01F0EBD7" w:rsidTr="01F0EBD7" w14:paraId="4F776E57" w14:textId="77777777">
                    <w:tc>
                      <w:tcPr>
                        <w:tcW w:w="2355" w:type="dxa"/>
                      </w:tcPr>
                      <w:p w:rsidR="01F0EBD7" w:rsidRDefault="01F0EBD7" w14:paraId="170B7068" w14:textId="504F1DD6">
                        <w:r w:rsidRPr="01F0EBD7">
                          <w:rPr>
                            <w:b/>
                            <w:bCs/>
                            <w:sz w:val="20"/>
                            <w:szCs w:val="20"/>
                            <w:u w:val="single"/>
                          </w:rPr>
                          <w:t xml:space="preserve"> </w:t>
                        </w:r>
                      </w:p>
                    </w:tc>
                    <w:tc>
                      <w:tcPr>
                        <w:tcW w:w="2091" w:type="dxa"/>
                      </w:tcPr>
                      <w:p w:rsidR="01F0EBD7" w:rsidP="01F0EBD7" w:rsidRDefault="01F0EBD7" w14:paraId="422AEB24" w14:textId="481D19FE">
                        <w:pPr>
                          <w:jc w:val="center"/>
                        </w:pPr>
                        <w:r w:rsidRPr="01F0EBD7">
                          <w:rPr>
                            <w:b/>
                            <w:bCs/>
                            <w:sz w:val="20"/>
                            <w:szCs w:val="20"/>
                          </w:rPr>
                          <w:t>Large Enterprises</w:t>
                        </w:r>
                      </w:p>
                    </w:tc>
                    <w:tc>
                      <w:tcPr>
                        <w:tcW w:w="2220" w:type="dxa"/>
                      </w:tcPr>
                      <w:p w:rsidR="01F0EBD7" w:rsidP="01F0EBD7" w:rsidRDefault="01F0EBD7" w14:paraId="1F9780F3" w14:textId="7C825E07">
                        <w:pPr>
                          <w:jc w:val="center"/>
                        </w:pPr>
                        <w:r w:rsidRPr="01F0EBD7">
                          <w:rPr>
                            <w:b/>
                            <w:bCs/>
                            <w:sz w:val="20"/>
                            <w:szCs w:val="20"/>
                          </w:rPr>
                          <w:t>Medium Enterprises</w:t>
                        </w:r>
                      </w:p>
                    </w:tc>
                    <w:tc>
                      <w:tcPr>
                        <w:tcW w:w="2136" w:type="dxa"/>
                      </w:tcPr>
                      <w:p w:rsidR="01F0EBD7" w:rsidP="01F0EBD7" w:rsidRDefault="01F0EBD7" w14:paraId="4D7A1E8D" w14:textId="54F483DB">
                        <w:pPr>
                          <w:jc w:val="center"/>
                        </w:pPr>
                        <w:r w:rsidRPr="01F0EBD7">
                          <w:rPr>
                            <w:b/>
                            <w:bCs/>
                            <w:sz w:val="20"/>
                            <w:szCs w:val="20"/>
                          </w:rPr>
                          <w:t>Small Enterprises</w:t>
                        </w:r>
                      </w:p>
                    </w:tc>
                    <w:tc>
                      <w:tcPr>
                        <w:tcW w:w="2697" w:type="dxa"/>
                      </w:tcPr>
                      <w:p w:rsidR="01F0EBD7" w:rsidP="01F0EBD7" w:rsidRDefault="01F0EBD7" w14:paraId="5D6AEAD3" w14:textId="00BF3BE6">
                        <w:pPr>
                          <w:jc w:val="center"/>
                        </w:pPr>
                        <w:r w:rsidRPr="01F0EBD7">
                          <w:rPr>
                            <w:b/>
                            <w:bCs/>
                            <w:sz w:val="20"/>
                            <w:szCs w:val="20"/>
                          </w:rPr>
                          <w:t>Universities and research organizations</w:t>
                        </w:r>
                      </w:p>
                    </w:tc>
                  </w:tr>
                  <w:tr w:rsidR="01F0EBD7" w:rsidTr="01F0EBD7" w14:paraId="4E075B26" w14:textId="77777777">
                    <w:tc>
                      <w:tcPr>
                        <w:tcW w:w="2355" w:type="dxa"/>
                      </w:tcPr>
                      <w:p w:rsidR="01F0EBD7" w:rsidP="01F0EBD7" w:rsidRDefault="01F0EBD7" w14:paraId="2880ECB4" w14:textId="40A3F053">
                        <w:pPr>
                          <w:jc w:val="center"/>
                        </w:pPr>
                        <w:r w:rsidRPr="01F0EBD7">
                          <w:rPr>
                            <w:b/>
                            <w:bCs/>
                            <w:sz w:val="20"/>
                            <w:szCs w:val="20"/>
                          </w:rPr>
                          <w:t>Fundamental/Basic Research</w:t>
                        </w:r>
                      </w:p>
                    </w:tc>
                    <w:tc>
                      <w:tcPr>
                        <w:tcW w:w="2091" w:type="dxa"/>
                      </w:tcPr>
                      <w:p w:rsidR="01F0EBD7" w:rsidP="01F0EBD7" w:rsidRDefault="01F0EBD7" w14:paraId="44E57922" w14:textId="0791B55A">
                        <w:pPr>
                          <w:jc w:val="center"/>
                        </w:pPr>
                        <w:r w:rsidRPr="01F0EBD7">
                          <w:rPr>
                            <w:sz w:val="20"/>
                            <w:szCs w:val="20"/>
                          </w:rPr>
                          <w:t>Not eligible</w:t>
                        </w:r>
                      </w:p>
                    </w:tc>
                    <w:tc>
                      <w:tcPr>
                        <w:tcW w:w="2220" w:type="dxa"/>
                      </w:tcPr>
                      <w:p w:rsidR="01F0EBD7" w:rsidP="01F0EBD7" w:rsidRDefault="01F0EBD7" w14:paraId="3845D241" w14:textId="39266C2A">
                        <w:pPr>
                          <w:jc w:val="center"/>
                        </w:pPr>
                        <w:r w:rsidRPr="01F0EBD7">
                          <w:rPr>
                            <w:sz w:val="20"/>
                            <w:szCs w:val="20"/>
                          </w:rPr>
                          <w:t>Not eligible</w:t>
                        </w:r>
                      </w:p>
                    </w:tc>
                    <w:tc>
                      <w:tcPr>
                        <w:tcW w:w="2136" w:type="dxa"/>
                      </w:tcPr>
                      <w:p w:rsidR="01F0EBD7" w:rsidP="01F0EBD7" w:rsidRDefault="01F0EBD7" w14:paraId="35B6AACA" w14:textId="64BBA884">
                        <w:pPr>
                          <w:jc w:val="center"/>
                        </w:pPr>
                        <w:r w:rsidRPr="01F0EBD7">
                          <w:rPr>
                            <w:sz w:val="20"/>
                            <w:szCs w:val="20"/>
                          </w:rPr>
                          <w:t>Not eligible</w:t>
                        </w:r>
                      </w:p>
                    </w:tc>
                    <w:tc>
                      <w:tcPr>
                        <w:tcW w:w="2697" w:type="dxa"/>
                      </w:tcPr>
                      <w:p w:rsidR="01F0EBD7" w:rsidP="01F0EBD7" w:rsidRDefault="01F0EBD7" w14:paraId="4CD3235C" w14:textId="560969C0">
                        <w:pPr>
                          <w:jc w:val="center"/>
                        </w:pPr>
                        <w:r w:rsidRPr="01F0EBD7">
                          <w:rPr>
                            <w:sz w:val="20"/>
                            <w:szCs w:val="20"/>
                          </w:rPr>
                          <w:t>Not eligible</w:t>
                        </w:r>
                      </w:p>
                    </w:tc>
                  </w:tr>
                  <w:tr w:rsidR="01F0EBD7" w:rsidTr="01F0EBD7" w14:paraId="6A66B160" w14:textId="77777777">
                    <w:tc>
                      <w:tcPr>
                        <w:tcW w:w="2355" w:type="dxa"/>
                      </w:tcPr>
                      <w:p w:rsidR="01F0EBD7" w:rsidP="01F0EBD7" w:rsidRDefault="01F0EBD7" w14:paraId="4A85BBB1" w14:textId="3C5FC1CD">
                        <w:pPr>
                          <w:jc w:val="center"/>
                        </w:pPr>
                        <w:r w:rsidRPr="01F0EBD7">
                          <w:rPr>
                            <w:b/>
                            <w:bCs/>
                            <w:sz w:val="20"/>
                            <w:szCs w:val="20"/>
                          </w:rPr>
                          <w:t>Industrial/Applied Research</w:t>
                        </w:r>
                      </w:p>
                    </w:tc>
                    <w:tc>
                      <w:tcPr>
                        <w:tcW w:w="2091" w:type="dxa"/>
                      </w:tcPr>
                      <w:p w:rsidR="01F0EBD7" w:rsidP="01F0EBD7" w:rsidRDefault="01F0EBD7" w14:paraId="69D2A1CE" w14:textId="0FF47D72">
                        <w:pPr>
                          <w:jc w:val="center"/>
                        </w:pPr>
                        <w:r w:rsidRPr="01F0EBD7">
                          <w:rPr>
                            <w:sz w:val="20"/>
                            <w:szCs w:val="20"/>
                          </w:rPr>
                          <w:t xml:space="preserve">Up to 50+15 </w:t>
                        </w:r>
                      </w:p>
                      <w:p w:rsidR="01F0EBD7" w:rsidP="01F0EBD7" w:rsidRDefault="01F0EBD7" w14:paraId="4AE3F2EF" w14:textId="62C0E122">
                        <w:pPr>
                          <w:jc w:val="center"/>
                        </w:pPr>
                        <w:r w:rsidRPr="01F0EBD7">
                          <w:rPr>
                            <w:sz w:val="20"/>
                            <w:szCs w:val="20"/>
                          </w:rPr>
                          <w:t>(max 65 %)</w:t>
                        </w:r>
                      </w:p>
                    </w:tc>
                    <w:tc>
                      <w:tcPr>
                        <w:tcW w:w="2220" w:type="dxa"/>
                      </w:tcPr>
                      <w:p w:rsidR="01F0EBD7" w:rsidP="01F0EBD7" w:rsidRDefault="01F0EBD7" w14:paraId="028D0C79" w14:textId="23290AE4">
                        <w:pPr>
                          <w:jc w:val="center"/>
                        </w:pPr>
                        <w:r w:rsidRPr="01F0EBD7">
                          <w:rPr>
                            <w:sz w:val="20"/>
                            <w:szCs w:val="20"/>
                          </w:rPr>
                          <w:t>Up to 50+10+15</w:t>
                        </w:r>
                      </w:p>
                      <w:p w:rsidR="01F0EBD7" w:rsidP="01F0EBD7" w:rsidRDefault="01F0EBD7" w14:paraId="08D55D32" w14:textId="1725C031">
                        <w:pPr>
                          <w:jc w:val="center"/>
                        </w:pPr>
                        <w:r w:rsidRPr="01F0EBD7">
                          <w:rPr>
                            <w:sz w:val="20"/>
                            <w:szCs w:val="20"/>
                          </w:rPr>
                          <w:t>(max 75 %)</w:t>
                        </w:r>
                      </w:p>
                    </w:tc>
                    <w:tc>
                      <w:tcPr>
                        <w:tcW w:w="2136" w:type="dxa"/>
                      </w:tcPr>
                      <w:p w:rsidR="01F0EBD7" w:rsidP="01F0EBD7" w:rsidRDefault="01F0EBD7" w14:paraId="72D21D6C" w14:textId="4115AEA0">
                        <w:pPr>
                          <w:jc w:val="center"/>
                        </w:pPr>
                        <w:r w:rsidRPr="01F0EBD7">
                          <w:rPr>
                            <w:sz w:val="20"/>
                            <w:szCs w:val="20"/>
                          </w:rPr>
                          <w:t xml:space="preserve">Up to 50+20+15 </w:t>
                        </w:r>
                      </w:p>
                      <w:p w:rsidR="01F0EBD7" w:rsidP="01F0EBD7" w:rsidRDefault="01F0EBD7" w14:paraId="709F70E0" w14:textId="1E878804">
                        <w:pPr>
                          <w:jc w:val="center"/>
                        </w:pPr>
                        <w:r w:rsidRPr="01F0EBD7">
                          <w:rPr>
                            <w:sz w:val="20"/>
                            <w:szCs w:val="20"/>
                          </w:rPr>
                          <w:t>(max 80 %)</w:t>
                        </w:r>
                      </w:p>
                    </w:tc>
                    <w:tc>
                      <w:tcPr>
                        <w:tcW w:w="2697" w:type="dxa"/>
                      </w:tcPr>
                      <w:p w:rsidR="01F0EBD7" w:rsidP="01F0EBD7" w:rsidRDefault="01F0EBD7" w14:paraId="6BAD41A7" w14:textId="5F00BF63">
                        <w:pPr>
                          <w:jc w:val="center"/>
                        </w:pPr>
                        <w:r w:rsidRPr="01F0EBD7">
                          <w:rPr>
                            <w:sz w:val="20"/>
                            <w:szCs w:val="20"/>
                          </w:rPr>
                          <w:t>Up to</w:t>
                        </w:r>
                      </w:p>
                      <w:p w:rsidR="01F0EBD7" w:rsidP="01F0EBD7" w:rsidRDefault="01F0EBD7" w14:paraId="2BAC5B50" w14:textId="4B98606A">
                        <w:pPr>
                          <w:jc w:val="center"/>
                        </w:pPr>
                        <w:r w:rsidRPr="01F0EBD7">
                          <w:rPr>
                            <w:sz w:val="20"/>
                            <w:szCs w:val="20"/>
                          </w:rPr>
                          <w:t>100 %</w:t>
                        </w:r>
                      </w:p>
                    </w:tc>
                  </w:tr>
                  <w:tr w:rsidR="01F0EBD7" w:rsidTr="01F0EBD7" w14:paraId="42191998" w14:textId="77777777">
                    <w:tc>
                      <w:tcPr>
                        <w:tcW w:w="2355" w:type="dxa"/>
                      </w:tcPr>
                      <w:p w:rsidR="01F0EBD7" w:rsidP="01F0EBD7" w:rsidRDefault="01F0EBD7" w14:paraId="21BA0EEA" w14:textId="446409C5">
                        <w:pPr>
                          <w:jc w:val="center"/>
                        </w:pPr>
                        <w:r w:rsidRPr="01F0EBD7">
                          <w:rPr>
                            <w:b/>
                            <w:bCs/>
                            <w:sz w:val="20"/>
                            <w:szCs w:val="20"/>
                          </w:rPr>
                          <w:t>Experimental development</w:t>
                        </w:r>
                      </w:p>
                    </w:tc>
                    <w:tc>
                      <w:tcPr>
                        <w:tcW w:w="2091" w:type="dxa"/>
                      </w:tcPr>
                      <w:p w:rsidR="01F0EBD7" w:rsidP="01F0EBD7" w:rsidRDefault="01F0EBD7" w14:paraId="1BADCE93" w14:textId="66AB1B8A">
                        <w:pPr>
                          <w:jc w:val="center"/>
                        </w:pPr>
                        <w:r w:rsidRPr="01F0EBD7">
                          <w:rPr>
                            <w:sz w:val="20"/>
                            <w:szCs w:val="20"/>
                          </w:rPr>
                          <w:t xml:space="preserve">Up to 25+15 </w:t>
                        </w:r>
                      </w:p>
                      <w:p w:rsidR="01F0EBD7" w:rsidP="01F0EBD7" w:rsidRDefault="01F0EBD7" w14:paraId="500448AE" w14:textId="3F969E0D">
                        <w:pPr>
                          <w:jc w:val="center"/>
                        </w:pPr>
                        <w:r w:rsidRPr="01F0EBD7">
                          <w:rPr>
                            <w:sz w:val="20"/>
                            <w:szCs w:val="20"/>
                          </w:rPr>
                          <w:t>(max 40 %)</w:t>
                        </w:r>
                      </w:p>
                    </w:tc>
                    <w:tc>
                      <w:tcPr>
                        <w:tcW w:w="2220" w:type="dxa"/>
                      </w:tcPr>
                      <w:p w:rsidR="01F0EBD7" w:rsidP="01F0EBD7" w:rsidRDefault="01F0EBD7" w14:paraId="405192A0" w14:textId="3E3778E8">
                        <w:pPr>
                          <w:jc w:val="center"/>
                        </w:pPr>
                        <w:r w:rsidRPr="01F0EBD7">
                          <w:rPr>
                            <w:sz w:val="20"/>
                            <w:szCs w:val="20"/>
                          </w:rPr>
                          <w:t xml:space="preserve">Up to 25+10+15 </w:t>
                        </w:r>
                      </w:p>
                      <w:p w:rsidR="01F0EBD7" w:rsidP="01F0EBD7" w:rsidRDefault="01F0EBD7" w14:paraId="03317F0E" w14:textId="643C283A">
                        <w:pPr>
                          <w:jc w:val="center"/>
                        </w:pPr>
                        <w:r w:rsidRPr="01F0EBD7">
                          <w:rPr>
                            <w:sz w:val="20"/>
                            <w:szCs w:val="20"/>
                          </w:rPr>
                          <w:t>(max 50 %)</w:t>
                        </w:r>
                      </w:p>
                    </w:tc>
                    <w:tc>
                      <w:tcPr>
                        <w:tcW w:w="2136" w:type="dxa"/>
                      </w:tcPr>
                      <w:p w:rsidR="01F0EBD7" w:rsidP="01F0EBD7" w:rsidRDefault="01F0EBD7" w14:paraId="1EB07F47" w14:textId="38BCDEEA">
                        <w:pPr>
                          <w:jc w:val="center"/>
                        </w:pPr>
                        <w:r w:rsidRPr="01F0EBD7">
                          <w:rPr>
                            <w:sz w:val="20"/>
                            <w:szCs w:val="20"/>
                          </w:rPr>
                          <w:t xml:space="preserve">Up to 25+20+15 </w:t>
                        </w:r>
                      </w:p>
                      <w:p w:rsidR="01F0EBD7" w:rsidP="01F0EBD7" w:rsidRDefault="01F0EBD7" w14:paraId="7C5F3B97" w14:textId="3C09E8B2">
                        <w:pPr>
                          <w:jc w:val="center"/>
                        </w:pPr>
                        <w:r w:rsidRPr="01F0EBD7">
                          <w:rPr>
                            <w:sz w:val="20"/>
                            <w:szCs w:val="20"/>
                          </w:rPr>
                          <w:t>(max 60 %)</w:t>
                        </w:r>
                      </w:p>
                    </w:tc>
                    <w:tc>
                      <w:tcPr>
                        <w:tcW w:w="2697" w:type="dxa"/>
                      </w:tcPr>
                      <w:p w:rsidR="01F0EBD7" w:rsidP="01F0EBD7" w:rsidRDefault="01F0EBD7" w14:paraId="08CFE837" w14:textId="6465029A">
                        <w:pPr>
                          <w:jc w:val="center"/>
                        </w:pPr>
                        <w:r w:rsidRPr="01F0EBD7">
                          <w:rPr>
                            <w:sz w:val="20"/>
                            <w:szCs w:val="20"/>
                          </w:rPr>
                          <w:t>Up to</w:t>
                        </w:r>
                      </w:p>
                      <w:p w:rsidR="01F0EBD7" w:rsidP="01F0EBD7" w:rsidRDefault="01F0EBD7" w14:paraId="20893089" w14:textId="07B17F2E">
                        <w:pPr>
                          <w:jc w:val="center"/>
                        </w:pPr>
                        <w:r w:rsidRPr="01F0EBD7">
                          <w:rPr>
                            <w:sz w:val="20"/>
                            <w:szCs w:val="20"/>
                          </w:rPr>
                          <w:t>100 %</w:t>
                        </w:r>
                      </w:p>
                    </w:tc>
                  </w:tr>
                </w:tbl>
                <w:p w:rsidR="01F0EBD7" w:rsidRDefault="01F0EBD7" w14:paraId="4CAA4C25" w14:textId="5C8E1494">
                  <w:r w:rsidRPr="01F0EBD7">
                    <w:rPr>
                      <w:sz w:val="20"/>
                      <w:szCs w:val="20"/>
                    </w:rPr>
                    <w:t xml:space="preserve"> </w:t>
                  </w:r>
                </w:p>
                <w:p w:rsidR="01F0EBD7" w:rsidRDefault="01F0EBD7" w14:paraId="1CE23EA1" w14:textId="3EE70C63">
                  <w:r w:rsidRPr="01F0EBD7">
                    <w:rPr>
                      <w:sz w:val="20"/>
                      <w:szCs w:val="20"/>
                    </w:rPr>
                    <w:t>Only Industrial/Applied Research and Experimental Development will be funded. Other type of activities (e.g.  coordination, dissemination, management) is not eligible for funding as separate research tasks in the project schedule.</w:t>
                  </w:r>
                </w:p>
              </w:tc>
            </w:tr>
          </w:tbl>
          <w:p w:rsidRPr="00D271DF" w:rsidR="00461488" w:rsidRDefault="00461488" w14:paraId="7EF32E6F" w14:textId="77777777">
            <w:pPr>
              <w:rPr>
                <w:rFonts w:ascii="Times New Roman" w:hAnsi="Times New Roman"/>
                <w:sz w:val="20"/>
                <w:szCs w:val="20"/>
                <w:lang w:val="en-GB" w:eastAsia="es-ES"/>
              </w:rPr>
            </w:pPr>
          </w:p>
        </w:tc>
      </w:tr>
      <w:tr w:rsidR="01F0EBD7" w:rsidTr="3F90EE2C" w14:paraId="68DA0610" w14:textId="77777777">
        <w:tc>
          <w:tcPr>
            <w:tcW w:w="2580" w:type="dxa"/>
            <w:shd w:val="clear" w:color="auto" w:fill="84C9B0"/>
          </w:tcPr>
          <w:p w:rsidRPr="00712C80" w:rsidR="01F0EBD7" w:rsidP="01F0EBD7" w:rsidRDefault="01F0EBD7" w14:paraId="63B1F13F" w14:textId="2B605413">
            <w:pPr>
              <w:jc w:val="both"/>
              <w:rPr>
                <w:b/>
                <w:bCs/>
              </w:rPr>
            </w:pPr>
            <w:r w:rsidRPr="00712C80">
              <w:rPr>
                <w:b/>
                <w:bCs/>
                <w:color w:val="2F2F2F"/>
                <w:sz w:val="20"/>
                <w:szCs w:val="20"/>
              </w:rPr>
              <w:t>Conditions for PAO funding</w:t>
            </w:r>
          </w:p>
        </w:tc>
        <w:tc>
          <w:tcPr>
            <w:tcW w:w="11985" w:type="dxa"/>
          </w:tcPr>
          <w:p w:rsidRPr="001700A3" w:rsidR="01F0EBD7" w:rsidP="01F0EBD7" w:rsidRDefault="01F0EBD7" w14:paraId="6BCF2851" w14:textId="38B88CF4">
            <w:pPr>
              <w:jc w:val="both"/>
            </w:pPr>
            <w:r w:rsidRPr="00CA754C">
              <w:rPr>
                <w:color w:val="2F2F2F"/>
                <w:sz w:val="20"/>
                <w:szCs w:val="20"/>
              </w:rPr>
              <w:t>Funding is only available for project partners, meeting eligibility criteria given above.</w:t>
            </w:r>
          </w:p>
        </w:tc>
      </w:tr>
      <w:tr w:rsidR="01F0EBD7" w:rsidTr="3F90EE2C" w14:paraId="23A22091" w14:textId="77777777">
        <w:tc>
          <w:tcPr>
            <w:tcW w:w="2580" w:type="dxa"/>
            <w:shd w:val="clear" w:color="auto" w:fill="84C9B0"/>
          </w:tcPr>
          <w:p w:rsidRPr="00712C80" w:rsidR="01F0EBD7" w:rsidP="01F0EBD7" w:rsidRDefault="01F0EBD7" w14:paraId="51984D7A" w14:textId="511B7C6A">
            <w:pPr>
              <w:jc w:val="both"/>
              <w:rPr>
                <w:b/>
                <w:bCs/>
              </w:rPr>
            </w:pPr>
            <w:r w:rsidRPr="00712C80">
              <w:rPr>
                <w:b/>
                <w:bCs/>
                <w:color w:val="2F2F2F"/>
                <w:sz w:val="20"/>
                <w:szCs w:val="20"/>
              </w:rPr>
              <w:t xml:space="preserve">Submission of the proposal at the national level </w:t>
            </w:r>
          </w:p>
        </w:tc>
        <w:tc>
          <w:tcPr>
            <w:tcW w:w="11985" w:type="dxa"/>
          </w:tcPr>
          <w:p w:rsidR="01F0EBD7" w:rsidP="01F0EBD7" w:rsidRDefault="01F0EBD7" w14:paraId="7ECA2B16" w14:textId="1F5A46DA">
            <w:pPr>
              <w:jc w:val="both"/>
            </w:pPr>
            <w:r w:rsidRPr="01F0EBD7">
              <w:rPr>
                <w:color w:val="2F2F2F"/>
                <w:sz w:val="20"/>
                <w:szCs w:val="20"/>
              </w:rPr>
              <w:t>Polish Participants will be informed and invited to submit Polish proposal once the international evaluation and the ranking list will be established.</w:t>
            </w:r>
          </w:p>
        </w:tc>
      </w:tr>
      <w:tr w:rsidR="01F0EBD7" w:rsidTr="3F90EE2C" w14:paraId="41A8E972" w14:textId="77777777">
        <w:tc>
          <w:tcPr>
            <w:tcW w:w="2580" w:type="dxa"/>
            <w:shd w:val="clear" w:color="auto" w:fill="84C9B0"/>
          </w:tcPr>
          <w:p w:rsidRPr="00712C80" w:rsidR="01F0EBD7" w:rsidP="01F0EBD7" w:rsidRDefault="01F0EBD7" w14:paraId="037CB716" w14:textId="256BCD1A">
            <w:pPr>
              <w:jc w:val="both"/>
              <w:rPr>
                <w:b/>
                <w:bCs/>
              </w:rPr>
            </w:pPr>
            <w:r w:rsidRPr="00712C80">
              <w:rPr>
                <w:b/>
                <w:bCs/>
                <w:color w:val="2F2F2F"/>
                <w:sz w:val="20"/>
                <w:szCs w:val="20"/>
              </w:rPr>
              <w:t xml:space="preserve">Further guidance </w:t>
            </w:r>
          </w:p>
        </w:tc>
        <w:tc>
          <w:tcPr>
            <w:tcW w:w="11985" w:type="dxa"/>
          </w:tcPr>
          <w:p w:rsidR="01F0EBD7" w:rsidP="01F0EBD7" w:rsidRDefault="01F0EBD7" w14:paraId="277EDDBC" w14:textId="6CDE76FF">
            <w:pPr>
              <w:jc w:val="both"/>
            </w:pPr>
            <w:r w:rsidRPr="01F0EBD7">
              <w:rPr>
                <w:color w:val="2F2F2F"/>
                <w:sz w:val="20"/>
                <w:szCs w:val="20"/>
              </w:rPr>
              <w:t>Please refer to full call documentation.</w:t>
            </w:r>
          </w:p>
        </w:tc>
      </w:tr>
    </w:tbl>
    <w:p w:rsidR="01F0EBD7" w:rsidP="01F0EBD7" w:rsidRDefault="01F0EBD7" w14:paraId="24F22B4C" w14:textId="1DBE83BE">
      <w:pPr>
        <w:rPr>
          <w:rFonts w:eastAsia="Century Gothic" w:cs="Century Gothic"/>
          <w:color w:val="2F2F2F"/>
          <w:sz w:val="20"/>
          <w:szCs w:val="20"/>
        </w:rPr>
      </w:pPr>
    </w:p>
    <w:p w:rsidR="00FD02BC" w:rsidP="70D864D3" w:rsidRDefault="00FD02BC" w14:paraId="25E44266" w14:textId="5F8B629E">
      <w:pPr>
        <w:rPr>
          <w:color w:val="2F2F2F"/>
          <w:szCs w:val="22"/>
        </w:rPr>
      </w:pPr>
    </w:p>
    <w:p w:rsidR="00FD02BC" w:rsidP="01F0EBD7" w:rsidRDefault="00FD02BC" w14:paraId="34809030" w14:textId="7CF53986">
      <w:r>
        <w:br w:type="page"/>
      </w:r>
    </w:p>
    <w:p w:rsidR="00FD02BC" w:rsidP="01F0EBD7" w:rsidRDefault="00FD02BC" w14:paraId="130E0928" w14:textId="0C4EDA24">
      <w:pPr>
        <w:rPr>
          <w:rFonts w:eastAsia="Century Gothic" w:cs="Century Gothic"/>
          <w:color w:val="2F2F2F"/>
          <w:sz w:val="20"/>
          <w:szCs w:val="20"/>
        </w:rPr>
      </w:pPr>
    </w:p>
    <w:p w:rsidR="00FD02BC" w:rsidP="01F0EBD7" w:rsidRDefault="00FD02BC" w14:paraId="48136155" w14:textId="478CFFF6">
      <w:pPr>
        <w:rPr>
          <w:rFonts w:eastAsia="Century Gothic" w:cs="Century Gothic"/>
          <w:color w:val="2F2F2F"/>
          <w:sz w:val="20"/>
          <w:szCs w:val="20"/>
        </w:rPr>
      </w:pPr>
    </w:p>
    <w:p w:rsidRPr="002758AD" w:rsidR="49CA8CA5" w:rsidP="00D271DF" w:rsidRDefault="16CEA733" w14:paraId="577F6E5E" w14:textId="1BAEB2F4">
      <w:pPr>
        <w:pStyle w:val="Ttulo3"/>
      </w:pPr>
      <w:bookmarkStart w:name="_Toc491457602" w:id="294"/>
      <w:bookmarkStart w:name="_Toc1530930020" w:id="295"/>
      <w:bookmarkStart w:name="_Toc1657820335" w:id="296"/>
      <w:bookmarkStart w:name="_Toc728677293" w:id="297"/>
      <w:bookmarkStart w:name="_Toc289824586" w:id="298"/>
      <w:bookmarkStart w:name="_Toc195524133" w:id="1709918085"/>
      <w:bookmarkStart w:name="_Toc1028472399" w:id="837855197"/>
      <w:bookmarkStart w:name="_Toc1069954316" w:id="2030304298"/>
      <w:bookmarkStart w:name="_Toc316685057" w:id="1184636454"/>
      <w:r w:rsidR="16CEA733">
        <w:rPr/>
        <w:t>SLOVAK ACADEMY OF SCIENCES (SAS), SLOVAKIA</w:t>
      </w:r>
      <w:bookmarkEnd w:id="294"/>
      <w:bookmarkEnd w:id="295"/>
      <w:bookmarkEnd w:id="296"/>
      <w:bookmarkEnd w:id="297"/>
      <w:bookmarkEnd w:id="298"/>
      <w:bookmarkEnd w:id="1709918085"/>
      <w:bookmarkEnd w:id="837855197"/>
      <w:bookmarkEnd w:id="2030304298"/>
      <w:bookmarkEnd w:id="1184636454"/>
    </w:p>
    <w:p w:rsidR="2F6E8019" w:rsidP="155D83F8" w:rsidRDefault="02C6FE4A" w14:paraId="3FD8CC10" w14:textId="78FD4508">
      <w:pPr>
        <w:jc w:val="both"/>
        <w:rPr>
          <w:color w:val="FF0000"/>
          <w:sz w:val="20"/>
          <w:szCs w:val="20"/>
        </w:rPr>
      </w:pPr>
      <w:r w:rsidRPr="155D83F8">
        <w:rPr>
          <w:color w:val="FF0000"/>
          <w:sz w:val="20"/>
          <w:szCs w:val="20"/>
        </w:rPr>
        <w:t>It is strongly advised that all applicants contact their EJP RD National/Regional Contact Point in good time before the submission of a proposal</w:t>
      </w:r>
    </w:p>
    <w:tbl>
      <w:tblPr>
        <w:tblStyle w:val="TableGrid1"/>
        <w:tblW w:w="14771" w:type="dxa"/>
        <w:tblInd w:w="-106" w:type="dxa"/>
        <w:tblLook w:val="04A0" w:firstRow="1" w:lastRow="0" w:firstColumn="1" w:lastColumn="0" w:noHBand="0" w:noVBand="1"/>
      </w:tblPr>
      <w:tblGrid>
        <w:gridCol w:w="2936"/>
        <w:gridCol w:w="11835"/>
      </w:tblGrid>
      <w:tr w:rsidR="2F6E8019" w:rsidTr="633DFD9E" w14:paraId="286445C3" w14:textId="77777777">
        <w:trPr>
          <w:trHeight w:val="300"/>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F6E8019" w:rsidP="2F6E8019" w:rsidRDefault="2F6E8019" w14:paraId="04021657" w14:textId="651A0738">
            <w:pPr>
              <w:jc w:val="both"/>
              <w:rPr>
                <w:rFonts w:eastAsia="Century Gothic" w:cs="Century Gothic"/>
                <w:b/>
                <w:bCs/>
                <w:color w:val="2F2F2F"/>
                <w:sz w:val="20"/>
                <w:szCs w:val="20"/>
              </w:rPr>
            </w:pPr>
            <w:r w:rsidRPr="00712C80">
              <w:rPr>
                <w:rFonts w:eastAsia="Century Gothic" w:cs="Century Gothic"/>
                <w:b/>
                <w:bCs/>
                <w:color w:val="2F2F2F"/>
                <w:sz w:val="20"/>
                <w:szCs w:val="20"/>
              </w:rPr>
              <w:t>Country</w:t>
            </w:r>
          </w:p>
        </w:tc>
        <w:tc>
          <w:tcPr>
            <w:tcW w:w="118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504F5A0A" w:rsidP="2F6E8019" w:rsidRDefault="6DC93372" w14:paraId="3D1BF702" w14:textId="14E7C63D">
            <w:pPr>
              <w:spacing w:line="259" w:lineRule="auto"/>
              <w:jc w:val="both"/>
              <w:rPr>
                <w:rFonts w:eastAsia="Century Gothic" w:cs="Century Gothic"/>
                <w:color w:val="2F2F2F"/>
                <w:sz w:val="20"/>
                <w:szCs w:val="20"/>
              </w:rPr>
            </w:pPr>
            <w:r w:rsidRPr="3F90EE2C">
              <w:rPr>
                <w:rFonts w:eastAsia="Century Gothic" w:cs="Century Gothic"/>
                <w:color w:val="2F2F2F"/>
                <w:sz w:val="20"/>
                <w:szCs w:val="20"/>
              </w:rPr>
              <w:t xml:space="preserve"> </w:t>
            </w:r>
            <w:r w:rsidRPr="3F90EE2C" w:rsidR="63D0D48E">
              <w:rPr>
                <w:rFonts w:eastAsia="Century Gothic" w:cs="Century Gothic"/>
                <w:color w:val="2F2F2F"/>
                <w:sz w:val="20"/>
                <w:szCs w:val="20"/>
              </w:rPr>
              <w:t>Slovakia</w:t>
            </w:r>
          </w:p>
        </w:tc>
      </w:tr>
      <w:tr w:rsidR="2F6E8019" w:rsidTr="633DFD9E" w14:paraId="3EE7A72A" w14:textId="77777777">
        <w:trPr>
          <w:trHeight w:val="17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F6E8019" w:rsidP="2F6E8019" w:rsidRDefault="2F6E8019" w14:paraId="14ABE204" w14:textId="4E90AC7E">
            <w:pPr>
              <w:jc w:val="both"/>
              <w:rPr>
                <w:rFonts w:eastAsia="Century Gothic" w:cs="Century Gothic"/>
                <w:b/>
                <w:bCs/>
                <w:color w:val="000000" w:themeColor="text1"/>
              </w:rPr>
            </w:pPr>
            <w:r w:rsidRPr="00712C80">
              <w:rPr>
                <w:rFonts w:eastAsia="Century Gothic" w:cs="Century Gothic"/>
                <w:b/>
                <w:bCs/>
                <w:color w:val="2F2F2F"/>
                <w:sz w:val="20"/>
                <w:szCs w:val="20"/>
              </w:rPr>
              <w:t xml:space="preserve">Funding organization </w:t>
            </w:r>
          </w:p>
        </w:tc>
        <w:tc>
          <w:tcPr>
            <w:tcW w:w="118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77C8C899" w:rsidP="2F6E8019" w:rsidRDefault="4EE5E64F" w14:paraId="30E7FE9F" w14:textId="5FAA308A">
            <w:pPr>
              <w:jc w:val="both"/>
              <w:rPr>
                <w:rFonts w:eastAsia="Century Gothic" w:cs="Century Gothic"/>
                <w:color w:val="000000" w:themeColor="text1"/>
                <w:sz w:val="20"/>
                <w:szCs w:val="20"/>
                <w:lang w:val="en-GB"/>
              </w:rPr>
            </w:pPr>
            <w:r w:rsidRPr="3F90EE2C">
              <w:rPr>
                <w:rFonts w:eastAsia="Century Gothic" w:cs="Century Gothic"/>
                <w:color w:val="000000" w:themeColor="text1"/>
                <w:sz w:val="20"/>
                <w:szCs w:val="20"/>
                <w:lang w:val="en-GB"/>
              </w:rPr>
              <w:t xml:space="preserve"> </w:t>
            </w:r>
            <w:r w:rsidRPr="3F90EE2C" w:rsidR="51D82306">
              <w:rPr>
                <w:rFonts w:eastAsia="Century Gothic" w:cs="Century Gothic"/>
                <w:color w:val="000000" w:themeColor="text1"/>
                <w:sz w:val="20"/>
                <w:szCs w:val="20"/>
                <w:lang w:val="en-GB"/>
              </w:rPr>
              <w:t>Slovak Academy of Sciences</w:t>
            </w:r>
            <w:r w:rsidRPr="3F90EE2C" w:rsidR="423F255D">
              <w:rPr>
                <w:rFonts w:eastAsia="Century Gothic" w:cs="Century Gothic"/>
                <w:color w:val="000000" w:themeColor="text1"/>
                <w:sz w:val="20"/>
                <w:szCs w:val="20"/>
                <w:lang w:val="en-GB"/>
              </w:rPr>
              <w:t xml:space="preserve"> (SAS)</w:t>
            </w:r>
          </w:p>
        </w:tc>
      </w:tr>
      <w:tr w:rsidR="2F6E8019" w:rsidTr="633DFD9E" w14:paraId="0C2F0428" w14:textId="77777777">
        <w:trPr>
          <w:trHeight w:val="556"/>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F6E8019" w:rsidP="2F6E8019" w:rsidRDefault="2F6E8019" w14:paraId="4214BD02" w14:textId="77777777">
            <w:pPr>
              <w:jc w:val="both"/>
              <w:rPr>
                <w:rFonts w:eastAsia="Century Gothic" w:cs="Century Gothic"/>
                <w:b/>
                <w:bCs/>
                <w:color w:val="000000" w:themeColor="text1"/>
              </w:rPr>
            </w:pPr>
            <w:r w:rsidRPr="00712C80">
              <w:rPr>
                <w:rFonts w:eastAsia="Century Gothic" w:cs="Century Gothic"/>
                <w:b/>
                <w:bCs/>
                <w:color w:val="2F2F2F"/>
                <w:sz w:val="20"/>
                <w:szCs w:val="20"/>
              </w:rPr>
              <w:t xml:space="preserve">National contact person </w:t>
            </w:r>
          </w:p>
        </w:tc>
        <w:tc>
          <w:tcPr>
            <w:tcW w:w="118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61B7351D" w:rsidP="2F6E8019" w:rsidRDefault="34911C0A" w14:paraId="3C888BD6" w14:textId="21CCF3D9">
            <w:pPr>
              <w:spacing w:line="257" w:lineRule="auto"/>
              <w:jc w:val="both"/>
            </w:pPr>
            <w:r w:rsidRPr="3F90EE2C">
              <w:rPr>
                <w:rFonts w:eastAsia="Century Gothic" w:cs="Century Gothic"/>
                <w:color w:val="000000" w:themeColor="text1"/>
                <w:sz w:val="20"/>
                <w:szCs w:val="20"/>
                <w:lang w:val="en-GB"/>
              </w:rPr>
              <w:t xml:space="preserve"> </w:t>
            </w:r>
            <w:r w:rsidRPr="3F90EE2C" w:rsidR="58A84A6B">
              <w:rPr>
                <w:rFonts w:eastAsia="Century Gothic" w:cs="Century Gothic"/>
                <w:color w:val="000000" w:themeColor="text1"/>
                <w:sz w:val="20"/>
                <w:szCs w:val="20"/>
                <w:lang w:val="en-GB"/>
              </w:rPr>
              <w:t xml:space="preserve">Zuzana Cernakova, PhD. </w:t>
            </w:r>
          </w:p>
          <w:p w:rsidR="61B7351D" w:rsidP="2F6E8019" w:rsidRDefault="60354CE3" w14:paraId="7AF3E254" w14:textId="5F59B063">
            <w:pPr>
              <w:spacing w:line="257" w:lineRule="auto"/>
              <w:jc w:val="both"/>
            </w:pPr>
            <w:r w:rsidRPr="3F90EE2C">
              <w:rPr>
                <w:rFonts w:eastAsia="Century Gothic" w:cs="Century Gothic"/>
                <w:color w:val="000000" w:themeColor="text1"/>
                <w:sz w:val="20"/>
                <w:szCs w:val="20"/>
                <w:lang w:val="en-GB"/>
              </w:rPr>
              <w:t xml:space="preserve"> </w:t>
            </w:r>
            <w:r w:rsidRPr="3F90EE2C" w:rsidR="58A84A6B">
              <w:rPr>
                <w:rFonts w:eastAsia="Century Gothic" w:cs="Century Gothic"/>
                <w:color w:val="000000" w:themeColor="text1"/>
                <w:sz w:val="20"/>
                <w:szCs w:val="20"/>
                <w:lang w:val="en-GB"/>
              </w:rPr>
              <w:t xml:space="preserve">International Cooperation Dpt., SAS </w:t>
            </w:r>
          </w:p>
          <w:p w:rsidR="61B7351D" w:rsidP="2F6E8019" w:rsidRDefault="6FAEDC62" w14:paraId="1408DF78" w14:textId="18689148">
            <w:pPr>
              <w:spacing w:line="257" w:lineRule="auto"/>
              <w:jc w:val="both"/>
            </w:pPr>
            <w:r w:rsidRPr="3F90EE2C">
              <w:rPr>
                <w:rFonts w:eastAsia="Century Gothic" w:cs="Century Gothic"/>
                <w:color w:val="000000" w:themeColor="text1"/>
                <w:sz w:val="20"/>
                <w:szCs w:val="20"/>
                <w:lang w:val="en-GB"/>
              </w:rPr>
              <w:t xml:space="preserve"> </w:t>
            </w:r>
            <w:r w:rsidRPr="3F90EE2C" w:rsidR="58A84A6B">
              <w:rPr>
                <w:rFonts w:eastAsia="Century Gothic" w:cs="Century Gothic"/>
                <w:color w:val="000000" w:themeColor="text1"/>
                <w:sz w:val="20"/>
                <w:szCs w:val="20"/>
                <w:lang w:val="en-GB"/>
              </w:rPr>
              <w:t xml:space="preserve">Phone: +421257510118 </w:t>
            </w:r>
          </w:p>
          <w:p w:rsidR="61B7351D" w:rsidP="2F6E8019" w:rsidRDefault="3C6ADD74" w14:paraId="34372BB9" w14:textId="14A16926">
            <w:pPr>
              <w:spacing w:line="259" w:lineRule="auto"/>
              <w:jc w:val="both"/>
              <w:rPr>
                <w:rFonts w:eastAsia="Century Gothic" w:cs="Century Gothic"/>
                <w:color w:val="000000" w:themeColor="text1"/>
                <w:sz w:val="20"/>
                <w:szCs w:val="20"/>
                <w:lang w:val="en-GB"/>
              </w:rPr>
            </w:pPr>
            <w:r w:rsidRPr="3F90EE2C">
              <w:rPr>
                <w:rFonts w:eastAsia="Century Gothic" w:cs="Century Gothic"/>
                <w:color w:val="000000" w:themeColor="text1"/>
                <w:sz w:val="20"/>
                <w:szCs w:val="20"/>
                <w:lang w:val="en-GB"/>
              </w:rPr>
              <w:t xml:space="preserve"> </w:t>
            </w:r>
            <w:r w:rsidRPr="3F90EE2C" w:rsidR="58A84A6B">
              <w:rPr>
                <w:rFonts w:eastAsia="Century Gothic" w:cs="Century Gothic"/>
                <w:color w:val="000000" w:themeColor="text1"/>
                <w:sz w:val="20"/>
                <w:szCs w:val="20"/>
                <w:lang w:val="en-GB"/>
              </w:rPr>
              <w:t xml:space="preserve">Email: </w:t>
            </w:r>
            <w:r w:rsidRPr="3F90EE2C" w:rsidR="58A84A6B">
              <w:rPr>
                <w:rFonts w:eastAsia="Century Gothic" w:cs="Century Gothic"/>
                <w:color w:val="0000FF"/>
                <w:sz w:val="20"/>
                <w:szCs w:val="20"/>
                <w:u w:val="single"/>
                <w:lang w:val="en-GB"/>
              </w:rPr>
              <w:t>cernakova@up.upsav.sk</w:t>
            </w:r>
          </w:p>
        </w:tc>
      </w:tr>
      <w:tr w:rsidR="2F6E8019" w:rsidTr="633DFD9E" w14:paraId="2B5A81FE" w14:textId="77777777">
        <w:trPr>
          <w:trHeight w:val="16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F6E8019" w:rsidP="2F6E8019" w:rsidRDefault="2F6E8019" w14:paraId="73DA2BEB" w14:textId="77777777">
            <w:pPr>
              <w:jc w:val="both"/>
              <w:rPr>
                <w:rFonts w:eastAsia="Century Gothic" w:cs="Century Gothic"/>
                <w:b/>
                <w:bCs/>
                <w:color w:val="000000" w:themeColor="text1"/>
              </w:rPr>
            </w:pPr>
            <w:r w:rsidRPr="00712C80">
              <w:rPr>
                <w:rFonts w:eastAsia="Century Gothic" w:cs="Century Gothic"/>
                <w:b/>
                <w:bCs/>
                <w:color w:val="2F2F2F"/>
                <w:sz w:val="20"/>
                <w:szCs w:val="20"/>
              </w:rPr>
              <w:t xml:space="preserve">Funding commitment  </w:t>
            </w:r>
          </w:p>
        </w:tc>
        <w:tc>
          <w:tcPr>
            <w:tcW w:w="118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6DF75A15" w:rsidP="2F6E8019" w:rsidRDefault="6DF75A15" w14:paraId="42A16901" w14:textId="588F5612">
            <w:pPr>
              <w:spacing w:line="259" w:lineRule="auto"/>
              <w:jc w:val="both"/>
              <w:rPr>
                <w:rFonts w:eastAsia="Century Gothic" w:cs="Century Gothic"/>
                <w:color w:val="000000" w:themeColor="text1"/>
                <w:sz w:val="20"/>
                <w:szCs w:val="20"/>
                <w:lang w:val="en-GB"/>
              </w:rPr>
            </w:pPr>
            <w:r w:rsidRPr="2F6E8019">
              <w:rPr>
                <w:rFonts w:eastAsia="Century Gothic" w:cs="Century Gothic"/>
                <w:color w:val="000000" w:themeColor="text1"/>
                <w:sz w:val="20"/>
                <w:szCs w:val="20"/>
                <w:lang w:val="en-GB"/>
              </w:rPr>
              <w:t>120,000 €</w:t>
            </w:r>
          </w:p>
        </w:tc>
      </w:tr>
      <w:tr w:rsidR="2F6E8019" w:rsidTr="633DFD9E" w14:paraId="55F5C36A" w14:textId="77777777">
        <w:trPr>
          <w:trHeight w:val="16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F6E8019" w:rsidP="2F6E8019" w:rsidRDefault="2F6E8019" w14:paraId="06D585A7" w14:textId="77777777">
            <w:pPr>
              <w:jc w:val="both"/>
              <w:rPr>
                <w:rFonts w:eastAsia="Century Gothic" w:cs="Century Gothic"/>
                <w:b/>
                <w:bCs/>
                <w:color w:val="2F2F2F"/>
                <w:sz w:val="20"/>
                <w:szCs w:val="20"/>
              </w:rPr>
            </w:pPr>
            <w:r w:rsidRPr="00712C80">
              <w:rPr>
                <w:rFonts w:eastAsia="Century Gothic" w:cs="Century Gothic"/>
                <w:b/>
                <w:bCs/>
                <w:color w:val="2F2F2F"/>
                <w:sz w:val="20"/>
                <w:szCs w:val="20"/>
              </w:rPr>
              <w:t>Overheads</w:t>
            </w:r>
          </w:p>
        </w:tc>
        <w:tc>
          <w:tcPr>
            <w:tcW w:w="118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3562B46D" w:rsidP="2F6E8019" w:rsidRDefault="3562B46D" w14:paraId="75C17F29" w14:textId="1BE2E17F">
            <w:pPr>
              <w:jc w:val="both"/>
              <w:rPr>
                <w:rFonts w:eastAsia="Century Gothic" w:cs="Century Gothic"/>
                <w:sz w:val="20"/>
                <w:szCs w:val="20"/>
                <w:lang w:val="en-GB"/>
              </w:rPr>
            </w:pPr>
            <w:r w:rsidRPr="2F6E8019">
              <w:rPr>
                <w:rFonts w:eastAsia="Century Gothic" w:cs="Century Gothic"/>
                <w:color w:val="000000" w:themeColor="text1"/>
                <w:sz w:val="20"/>
                <w:szCs w:val="20"/>
                <w:lang w:val="en-GB"/>
              </w:rPr>
              <w:t>Up to 20% of the direct costs</w:t>
            </w:r>
          </w:p>
        </w:tc>
      </w:tr>
      <w:tr w:rsidR="2F6E8019" w:rsidTr="633DFD9E" w14:paraId="277D9566" w14:textId="77777777">
        <w:trPr>
          <w:trHeight w:val="418"/>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F6E8019" w:rsidP="3F90EE2C" w:rsidRDefault="4CC74056" w14:paraId="42130FAE" w14:textId="67E49790">
            <w:pPr>
              <w:rPr>
                <w:rFonts w:eastAsia="Century Gothic" w:cs="Century Gothic"/>
                <w:b/>
                <w:bCs/>
                <w:color w:val="000000" w:themeColor="text1"/>
              </w:rPr>
            </w:pPr>
            <w:r w:rsidRPr="3F90EE2C">
              <w:rPr>
                <w:rFonts w:eastAsia="Century Gothic" w:cs="Century Gothic"/>
                <w:b/>
                <w:bCs/>
                <w:color w:val="2F2F2F"/>
                <w:sz w:val="20"/>
                <w:szCs w:val="20"/>
              </w:rPr>
              <w:t xml:space="preserve">Anticipated number of fundable research partners </w:t>
            </w:r>
          </w:p>
        </w:tc>
        <w:tc>
          <w:tcPr>
            <w:tcW w:w="118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13AA7065" w:rsidP="2F6E8019" w:rsidRDefault="13AA7065" w14:paraId="3E8C7D4F" w14:textId="2DF91EC6">
            <w:pPr>
              <w:spacing w:line="259" w:lineRule="auto"/>
              <w:jc w:val="both"/>
              <w:rPr>
                <w:rFonts w:eastAsia="Century Gothic" w:cs="Century Gothic"/>
                <w:color w:val="2F2F2F"/>
                <w:sz w:val="20"/>
                <w:szCs w:val="20"/>
              </w:rPr>
            </w:pPr>
            <w:r w:rsidRPr="2F6E8019">
              <w:rPr>
                <w:rFonts w:eastAsia="Century Gothic" w:cs="Century Gothic"/>
                <w:color w:val="2F2F2F"/>
                <w:sz w:val="20"/>
                <w:szCs w:val="20"/>
              </w:rPr>
              <w:t>1</w:t>
            </w:r>
          </w:p>
        </w:tc>
      </w:tr>
      <w:tr w:rsidR="2F6E8019" w:rsidTr="633DFD9E" w14:paraId="3844868B" w14:textId="77777777">
        <w:trPr>
          <w:trHeight w:val="136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F6E8019" w:rsidP="2F6E8019" w:rsidRDefault="2F6E8019" w14:paraId="6A5082F5" w14:textId="77777777">
            <w:pPr>
              <w:jc w:val="both"/>
              <w:rPr>
                <w:rFonts w:eastAsia="Century Gothic" w:cs="Century Gothic"/>
                <w:b/>
                <w:bCs/>
                <w:color w:val="000000" w:themeColor="text1"/>
              </w:rPr>
            </w:pPr>
            <w:r w:rsidRPr="00712C80">
              <w:rPr>
                <w:rFonts w:eastAsia="Century Gothic" w:cs="Century Gothic"/>
                <w:b/>
                <w:bCs/>
                <w:color w:val="2F2F2F"/>
                <w:sz w:val="20"/>
                <w:szCs w:val="20"/>
              </w:rPr>
              <w:t xml:space="preserve">Maximum funding per grant awarded to a partner  </w:t>
            </w:r>
          </w:p>
        </w:tc>
        <w:tc>
          <w:tcPr>
            <w:tcW w:w="118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195FE5C7" w:rsidP="2F6E8019" w:rsidRDefault="195FE5C7" w14:paraId="6FDA2C4B" w14:textId="0FC06B9C">
            <w:pPr>
              <w:jc w:val="both"/>
              <w:rPr>
                <w:rFonts w:eastAsia="Century Gothic" w:cs="Century Gothic"/>
                <w:color w:val="000000" w:themeColor="text1"/>
                <w:sz w:val="20"/>
                <w:szCs w:val="20"/>
                <w:lang w:val="en-GB"/>
              </w:rPr>
            </w:pPr>
            <w:r w:rsidRPr="2F6E8019">
              <w:rPr>
                <w:rFonts w:eastAsia="Century Gothic" w:cs="Century Gothic"/>
                <w:color w:val="000000" w:themeColor="text1"/>
                <w:sz w:val="20"/>
                <w:szCs w:val="20"/>
                <w:lang w:val="en-GB"/>
              </w:rPr>
              <w:t>120,000 €</w:t>
            </w:r>
          </w:p>
        </w:tc>
      </w:tr>
      <w:tr w:rsidR="2F6E8019" w:rsidTr="633DFD9E" w14:paraId="47888A61" w14:textId="77777777">
        <w:trPr>
          <w:trHeight w:val="832"/>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F6E8019" w:rsidP="2F6E8019" w:rsidRDefault="2F6E8019" w14:paraId="55FE33D8" w14:textId="77777777">
            <w:pPr>
              <w:jc w:val="both"/>
              <w:rPr>
                <w:rFonts w:eastAsia="Century Gothic" w:cs="Century Gothic"/>
                <w:b/>
                <w:bCs/>
                <w:color w:val="000000" w:themeColor="text1"/>
              </w:rPr>
            </w:pPr>
            <w:r w:rsidRPr="00712C80">
              <w:rPr>
                <w:rFonts w:eastAsia="Century Gothic" w:cs="Century Gothic"/>
                <w:b/>
                <w:bCs/>
                <w:color w:val="2F2F2F"/>
                <w:sz w:val="20"/>
                <w:szCs w:val="20"/>
              </w:rPr>
              <w:t xml:space="preserve">Eligibility of a partner as a beneficiary institution </w:t>
            </w:r>
          </w:p>
        </w:tc>
        <w:tc>
          <w:tcPr>
            <w:tcW w:w="118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2F6E8019" w:rsidP="2F6E8019" w:rsidRDefault="4F683954" w14:paraId="1ABA710F" w14:textId="23BFB24D">
            <w:pPr>
              <w:spacing w:line="259" w:lineRule="auto"/>
              <w:jc w:val="both"/>
              <w:rPr>
                <w:rFonts w:eastAsia="Century Gothic" w:cs="Century Gothic"/>
                <w:color w:val="000000" w:themeColor="text1"/>
                <w:sz w:val="20"/>
                <w:szCs w:val="20"/>
                <w:lang w:val="en-GB"/>
              </w:rPr>
            </w:pPr>
            <w:r w:rsidRPr="633DFD9E">
              <w:rPr>
                <w:rFonts w:eastAsia="Century Gothic" w:cs="Century Gothic"/>
                <w:b/>
                <w:bCs/>
                <w:color w:val="000000" w:themeColor="text1"/>
                <w:sz w:val="20"/>
                <w:szCs w:val="20"/>
                <w:lang w:val="en-GB"/>
              </w:rPr>
              <w:t xml:space="preserve"> </w:t>
            </w:r>
            <w:r w:rsidRPr="633DFD9E" w:rsidR="2F876581">
              <w:rPr>
                <w:rFonts w:eastAsia="Century Gothic" w:cs="Century Gothic"/>
                <w:b/>
                <w:bCs/>
                <w:color w:val="000000" w:themeColor="text1"/>
                <w:sz w:val="20"/>
                <w:szCs w:val="20"/>
                <w:lang w:val="en-GB"/>
              </w:rPr>
              <w:t xml:space="preserve">Only research institutes and/or centres of the Slovak Academy of Sciences are eligible organisations for funding by </w:t>
            </w:r>
            <w:r w:rsidRPr="633DFD9E" w:rsidR="6B9BB154">
              <w:rPr>
                <w:rFonts w:eastAsia="Century Gothic" w:cs="Century Gothic"/>
                <w:b/>
                <w:bCs/>
                <w:color w:val="000000" w:themeColor="text1"/>
                <w:sz w:val="20"/>
                <w:szCs w:val="20"/>
                <w:lang w:val="en-GB"/>
              </w:rPr>
              <w:t xml:space="preserve">the </w:t>
            </w:r>
            <w:r w:rsidRPr="633DFD9E" w:rsidR="2F876581">
              <w:rPr>
                <w:rFonts w:eastAsia="Century Gothic" w:cs="Century Gothic"/>
                <w:b/>
                <w:bCs/>
                <w:color w:val="000000" w:themeColor="text1"/>
                <w:sz w:val="20"/>
                <w:szCs w:val="20"/>
                <w:lang w:val="en-GB"/>
              </w:rPr>
              <w:t>SAS (up to 100%).</w:t>
            </w:r>
            <w:r w:rsidRPr="633DFD9E" w:rsidR="2F876581">
              <w:rPr>
                <w:rFonts w:eastAsia="Century Gothic" w:cs="Century Gothic"/>
                <w:color w:val="000000" w:themeColor="text1"/>
                <w:sz w:val="20"/>
                <w:szCs w:val="20"/>
                <w:lang w:val="en-GB"/>
              </w:rPr>
              <w:t xml:space="preserve"> The main applicant must</w:t>
            </w:r>
            <w:r w:rsidRPr="633DFD9E" w:rsidR="7363C8AB">
              <w:rPr>
                <w:rFonts w:eastAsia="Century Gothic" w:cs="Century Gothic"/>
                <w:color w:val="000000" w:themeColor="text1"/>
                <w:sz w:val="20"/>
                <w:szCs w:val="20"/>
                <w:lang w:val="en-GB"/>
              </w:rPr>
              <w:t xml:space="preserve"> </w:t>
            </w:r>
            <w:r w:rsidRPr="633DFD9E" w:rsidR="2F876581">
              <w:rPr>
                <w:rFonts w:eastAsia="Century Gothic" w:cs="Century Gothic"/>
                <w:color w:val="000000" w:themeColor="text1"/>
                <w:sz w:val="20"/>
                <w:szCs w:val="20"/>
                <w:lang w:val="en-GB"/>
              </w:rPr>
              <w:t>have a</w:t>
            </w:r>
            <w:r w:rsidRPr="633DFD9E" w:rsidR="4FD701FE">
              <w:rPr>
                <w:rFonts w:eastAsia="Century Gothic" w:cs="Century Gothic"/>
                <w:color w:val="000000" w:themeColor="text1"/>
                <w:sz w:val="20"/>
                <w:szCs w:val="20"/>
                <w:lang w:val="en-GB"/>
              </w:rPr>
              <w:t>n employment</w:t>
            </w:r>
            <w:r w:rsidRPr="633DFD9E" w:rsidR="2F876581">
              <w:rPr>
                <w:rFonts w:eastAsia="Century Gothic" w:cs="Century Gothic"/>
                <w:color w:val="000000" w:themeColor="text1"/>
                <w:sz w:val="20"/>
                <w:szCs w:val="20"/>
                <w:lang w:val="en-GB"/>
              </w:rPr>
              <w:t xml:space="preserve"> contract with </w:t>
            </w:r>
            <w:r w:rsidRPr="633DFD9E" w:rsidR="7C124CF6">
              <w:rPr>
                <w:rFonts w:eastAsia="Century Gothic" w:cs="Century Gothic"/>
                <w:color w:val="000000" w:themeColor="text1"/>
                <w:sz w:val="20"/>
                <w:szCs w:val="20"/>
                <w:lang w:val="en-GB"/>
              </w:rPr>
              <w:t xml:space="preserve">the </w:t>
            </w:r>
            <w:r w:rsidRPr="633DFD9E" w:rsidR="56647CE2">
              <w:rPr>
                <w:rFonts w:eastAsia="Century Gothic" w:cs="Century Gothic"/>
                <w:color w:val="000000" w:themeColor="text1"/>
                <w:sz w:val="20"/>
                <w:szCs w:val="20"/>
                <w:lang w:val="en-GB"/>
              </w:rPr>
              <w:t>S</w:t>
            </w:r>
            <w:r w:rsidRPr="633DFD9E" w:rsidR="7C124CF6">
              <w:rPr>
                <w:rFonts w:eastAsia="Century Gothic" w:cs="Century Gothic"/>
                <w:color w:val="000000" w:themeColor="text1"/>
                <w:sz w:val="20"/>
                <w:szCs w:val="20"/>
                <w:lang w:val="en-GB"/>
              </w:rPr>
              <w:t>AS institute/centre</w:t>
            </w:r>
            <w:r w:rsidRPr="633DFD9E" w:rsidR="36B00CD3">
              <w:rPr>
                <w:rFonts w:eastAsia="Century Gothic" w:cs="Century Gothic"/>
                <w:color w:val="000000" w:themeColor="text1"/>
                <w:sz w:val="20"/>
                <w:szCs w:val="20"/>
                <w:lang w:val="en-GB"/>
              </w:rPr>
              <w:t xml:space="preserve"> on behalf of which the application </w:t>
            </w:r>
            <w:r w:rsidRPr="633DFD9E" w:rsidR="5EF6C088">
              <w:rPr>
                <w:rFonts w:eastAsia="Century Gothic" w:cs="Century Gothic"/>
                <w:color w:val="000000" w:themeColor="text1"/>
                <w:sz w:val="20"/>
                <w:szCs w:val="20"/>
                <w:lang w:val="en-GB"/>
              </w:rPr>
              <w:t xml:space="preserve">is being </w:t>
            </w:r>
            <w:r w:rsidRPr="633DFD9E" w:rsidR="36B00CD3">
              <w:rPr>
                <w:rFonts w:eastAsia="Century Gothic" w:cs="Century Gothic"/>
                <w:color w:val="000000" w:themeColor="text1"/>
                <w:sz w:val="20"/>
                <w:szCs w:val="20"/>
                <w:lang w:val="en-GB"/>
              </w:rPr>
              <w:t>submitted</w:t>
            </w:r>
            <w:r w:rsidRPr="633DFD9E" w:rsidR="0C9DACD7">
              <w:rPr>
                <w:rFonts w:eastAsia="Century Gothic" w:cs="Century Gothic"/>
                <w:color w:val="000000" w:themeColor="text1"/>
                <w:sz w:val="20"/>
                <w:szCs w:val="20"/>
                <w:lang w:val="en-GB"/>
              </w:rPr>
              <w:t xml:space="preserve">. If </w:t>
            </w:r>
            <w:r w:rsidRPr="633DFD9E" w:rsidR="2290425D">
              <w:rPr>
                <w:rFonts w:eastAsia="Century Gothic" w:cs="Century Gothic"/>
                <w:color w:val="000000" w:themeColor="text1"/>
                <w:sz w:val="20"/>
                <w:szCs w:val="20"/>
                <w:lang w:val="en-GB"/>
              </w:rPr>
              <w:t>his/her</w:t>
            </w:r>
            <w:r w:rsidRPr="633DFD9E" w:rsidR="0C9DACD7">
              <w:rPr>
                <w:rFonts w:eastAsia="Century Gothic" w:cs="Century Gothic"/>
                <w:color w:val="000000" w:themeColor="text1"/>
                <w:sz w:val="20"/>
                <w:szCs w:val="20"/>
                <w:lang w:val="en-GB"/>
              </w:rPr>
              <w:t xml:space="preserve"> contract is </w:t>
            </w:r>
            <w:r w:rsidRPr="633DFD9E" w:rsidR="73AAB11C">
              <w:rPr>
                <w:rFonts w:eastAsia="Century Gothic" w:cs="Century Gothic"/>
                <w:color w:val="000000" w:themeColor="text1"/>
                <w:sz w:val="20"/>
                <w:szCs w:val="20"/>
                <w:lang w:val="en-GB"/>
              </w:rPr>
              <w:t xml:space="preserve">on a </w:t>
            </w:r>
            <w:r w:rsidRPr="633DFD9E" w:rsidR="0C9DACD7">
              <w:rPr>
                <w:rFonts w:eastAsia="Century Gothic" w:cs="Century Gothic"/>
                <w:color w:val="000000" w:themeColor="text1"/>
                <w:sz w:val="20"/>
                <w:szCs w:val="20"/>
                <w:lang w:val="en-GB"/>
              </w:rPr>
              <w:t>part-time</w:t>
            </w:r>
            <w:r w:rsidRPr="633DFD9E" w:rsidR="182144B3">
              <w:rPr>
                <w:rFonts w:eastAsia="Century Gothic" w:cs="Century Gothic"/>
                <w:color w:val="000000" w:themeColor="text1"/>
                <w:sz w:val="20"/>
                <w:szCs w:val="20"/>
                <w:lang w:val="en-GB"/>
              </w:rPr>
              <w:t xml:space="preserve"> basis</w:t>
            </w:r>
            <w:r w:rsidRPr="633DFD9E" w:rsidR="0C9DACD7">
              <w:rPr>
                <w:rFonts w:eastAsia="Century Gothic" w:cs="Century Gothic"/>
                <w:color w:val="000000" w:themeColor="text1"/>
                <w:sz w:val="20"/>
                <w:szCs w:val="20"/>
                <w:lang w:val="en-GB"/>
              </w:rPr>
              <w:t xml:space="preserve">, it must </w:t>
            </w:r>
            <w:r w:rsidRPr="633DFD9E" w:rsidR="2032EE39">
              <w:rPr>
                <w:rFonts w:eastAsia="Century Gothic" w:cs="Century Gothic"/>
                <w:color w:val="000000" w:themeColor="text1"/>
                <w:sz w:val="20"/>
                <w:szCs w:val="20"/>
                <w:lang w:val="en-GB"/>
              </w:rPr>
              <w:t>be for mor</w:t>
            </w:r>
            <w:r w:rsidRPr="633DFD9E" w:rsidR="41AFCCFF">
              <w:rPr>
                <w:rFonts w:eastAsia="Century Gothic" w:cs="Century Gothic"/>
                <w:color w:val="000000" w:themeColor="text1"/>
                <w:sz w:val="20"/>
                <w:szCs w:val="20"/>
                <w:lang w:val="en-GB"/>
              </w:rPr>
              <w:t>e than</w:t>
            </w:r>
            <w:r w:rsidRPr="633DFD9E" w:rsidR="74AB674B">
              <w:rPr>
                <w:rFonts w:eastAsia="Century Gothic" w:cs="Century Gothic"/>
                <w:color w:val="000000" w:themeColor="text1"/>
                <w:sz w:val="20"/>
                <w:szCs w:val="20"/>
                <w:lang w:val="en-GB"/>
              </w:rPr>
              <w:t xml:space="preserve"> 50%</w:t>
            </w:r>
            <w:r w:rsidRPr="633DFD9E" w:rsidR="000C1B84">
              <w:rPr>
                <w:rFonts w:eastAsia="Century Gothic" w:cs="Century Gothic"/>
                <w:color w:val="000000" w:themeColor="text1"/>
                <w:sz w:val="20"/>
                <w:szCs w:val="20"/>
                <w:lang w:val="en-GB"/>
              </w:rPr>
              <w:t xml:space="preserve"> of </w:t>
            </w:r>
            <w:r w:rsidRPr="633DFD9E" w:rsidR="65097CBE">
              <w:rPr>
                <w:rFonts w:eastAsia="Century Gothic" w:cs="Century Gothic"/>
                <w:color w:val="000000" w:themeColor="text1"/>
                <w:sz w:val="20"/>
                <w:szCs w:val="20"/>
                <w:lang w:val="en-GB"/>
              </w:rPr>
              <w:t xml:space="preserve">standard working </w:t>
            </w:r>
            <w:r w:rsidRPr="633DFD9E" w:rsidR="5039FCEA">
              <w:rPr>
                <w:rFonts w:eastAsia="Century Gothic" w:cs="Century Gothic"/>
                <w:color w:val="000000" w:themeColor="text1"/>
                <w:sz w:val="20"/>
                <w:szCs w:val="20"/>
                <w:lang w:val="en-GB"/>
              </w:rPr>
              <w:t>time</w:t>
            </w:r>
            <w:r w:rsidRPr="633DFD9E" w:rsidR="000C1B84">
              <w:rPr>
                <w:rFonts w:eastAsia="Century Gothic" w:cs="Century Gothic"/>
                <w:color w:val="000000" w:themeColor="text1"/>
                <w:sz w:val="20"/>
                <w:szCs w:val="20"/>
                <w:lang w:val="en-GB"/>
              </w:rPr>
              <w:t>.</w:t>
            </w:r>
            <w:r w:rsidRPr="633DFD9E" w:rsidR="242E6E3D">
              <w:rPr>
                <w:rFonts w:eastAsia="Century Gothic" w:cs="Century Gothic"/>
                <w:color w:val="000000" w:themeColor="text1"/>
                <w:sz w:val="20"/>
                <w:szCs w:val="20"/>
                <w:lang w:val="en-GB"/>
              </w:rPr>
              <w:t xml:space="preserve"> </w:t>
            </w:r>
            <w:r w:rsidRPr="633DFD9E" w:rsidR="16B03E5C">
              <w:rPr>
                <w:rFonts w:eastAsia="Century Gothic" w:cs="Century Gothic"/>
                <w:color w:val="000000" w:themeColor="text1"/>
                <w:sz w:val="20"/>
                <w:szCs w:val="20"/>
                <w:lang w:val="en-GB"/>
              </w:rPr>
              <w:t>All</w:t>
            </w:r>
            <w:r w:rsidRPr="633DFD9E" w:rsidR="2F876581">
              <w:rPr>
                <w:rFonts w:eastAsia="Century Gothic" w:cs="Century Gothic"/>
                <w:color w:val="000000" w:themeColor="text1"/>
                <w:sz w:val="20"/>
                <w:szCs w:val="20"/>
                <w:lang w:val="en-GB"/>
              </w:rPr>
              <w:t xml:space="preserve"> member</w:t>
            </w:r>
            <w:r w:rsidRPr="633DFD9E" w:rsidR="4E48E4C7">
              <w:rPr>
                <w:rFonts w:eastAsia="Century Gothic" w:cs="Century Gothic"/>
                <w:color w:val="000000" w:themeColor="text1"/>
                <w:sz w:val="20"/>
                <w:szCs w:val="20"/>
                <w:lang w:val="en-GB"/>
              </w:rPr>
              <w:t>s</w:t>
            </w:r>
            <w:r w:rsidRPr="633DFD9E" w:rsidR="2F876581">
              <w:rPr>
                <w:rFonts w:eastAsia="Century Gothic" w:cs="Century Gothic"/>
                <w:color w:val="000000" w:themeColor="text1"/>
                <w:sz w:val="20"/>
                <w:szCs w:val="20"/>
                <w:lang w:val="en-GB"/>
              </w:rPr>
              <w:t xml:space="preserve"> of the applicant’s team </w:t>
            </w:r>
            <w:r w:rsidRPr="633DFD9E" w:rsidR="6F1C4E14">
              <w:rPr>
                <w:rFonts w:eastAsia="Century Gothic" w:cs="Century Gothic"/>
                <w:color w:val="000000" w:themeColor="text1"/>
                <w:sz w:val="20"/>
                <w:szCs w:val="20"/>
                <w:lang w:val="en-GB"/>
              </w:rPr>
              <w:t xml:space="preserve">except doctoral students </w:t>
            </w:r>
            <w:r w:rsidRPr="633DFD9E" w:rsidR="2F876581">
              <w:rPr>
                <w:rFonts w:eastAsia="Century Gothic" w:cs="Century Gothic"/>
                <w:color w:val="000000" w:themeColor="text1"/>
                <w:sz w:val="20"/>
                <w:szCs w:val="20"/>
                <w:lang w:val="en-GB"/>
              </w:rPr>
              <w:t>must</w:t>
            </w:r>
            <w:r w:rsidRPr="633DFD9E" w:rsidR="63ED5A5C">
              <w:rPr>
                <w:rFonts w:eastAsia="Century Gothic" w:cs="Century Gothic"/>
                <w:color w:val="000000" w:themeColor="text1"/>
                <w:sz w:val="20"/>
                <w:szCs w:val="20"/>
                <w:lang w:val="en-GB"/>
              </w:rPr>
              <w:t>, too,</w:t>
            </w:r>
            <w:r w:rsidRPr="633DFD9E" w:rsidR="2F876581">
              <w:rPr>
                <w:rFonts w:eastAsia="Century Gothic" w:cs="Century Gothic"/>
                <w:color w:val="000000" w:themeColor="text1"/>
                <w:sz w:val="20"/>
                <w:szCs w:val="20"/>
                <w:lang w:val="en-GB"/>
              </w:rPr>
              <w:t xml:space="preserve"> have employment contract</w:t>
            </w:r>
            <w:r w:rsidRPr="633DFD9E" w:rsidR="245E1D38">
              <w:rPr>
                <w:rFonts w:eastAsia="Century Gothic" w:cs="Century Gothic"/>
                <w:color w:val="000000" w:themeColor="text1"/>
                <w:sz w:val="20"/>
                <w:szCs w:val="20"/>
                <w:lang w:val="en-GB"/>
              </w:rPr>
              <w:t>s</w:t>
            </w:r>
            <w:r w:rsidRPr="633DFD9E" w:rsidR="2F876581">
              <w:rPr>
                <w:rFonts w:eastAsia="Century Gothic" w:cs="Century Gothic"/>
                <w:color w:val="000000" w:themeColor="text1"/>
                <w:sz w:val="20"/>
                <w:szCs w:val="20"/>
                <w:lang w:val="en-GB"/>
              </w:rPr>
              <w:t xml:space="preserve"> with the same or another SAS institute/centre.</w:t>
            </w:r>
          </w:p>
          <w:p w:rsidR="55057C11" w:rsidP="55057C11" w:rsidRDefault="55057C11" w14:paraId="13224EE1" w14:textId="692ED67C">
            <w:pPr>
              <w:spacing w:line="259" w:lineRule="auto"/>
              <w:jc w:val="both"/>
              <w:rPr>
                <w:color w:val="000000" w:themeColor="text1"/>
                <w:szCs w:val="22"/>
                <w:lang w:val="en-GB"/>
              </w:rPr>
            </w:pPr>
          </w:p>
          <w:p w:rsidR="2F6E8019" w:rsidP="2F6E8019" w:rsidRDefault="7C4FCE73" w14:paraId="442F4954" w14:textId="0CA7EF3A">
            <w:pPr>
              <w:spacing w:line="259" w:lineRule="auto"/>
              <w:jc w:val="both"/>
              <w:rPr>
                <w:rFonts w:eastAsia="Century Gothic" w:cs="Century Gothic"/>
                <w:color w:val="000000" w:themeColor="text1"/>
                <w:sz w:val="20"/>
                <w:szCs w:val="20"/>
                <w:lang w:val="en-GB"/>
              </w:rPr>
            </w:pPr>
            <w:r w:rsidRPr="55057C11">
              <w:rPr>
                <w:rFonts w:eastAsia="Century Gothic" w:cs="Century Gothic"/>
                <w:color w:val="000000" w:themeColor="text1"/>
                <w:sz w:val="20"/>
                <w:szCs w:val="20"/>
                <w:lang w:val="en-GB"/>
              </w:rPr>
              <w:t xml:space="preserve">Applicants from other Slovak R&amp;D centres (universities and/or other organisations from Slovakia) can join project consortia only as collaborators </w:t>
            </w:r>
            <w:r w:rsidRPr="55057C11" w:rsidR="43FEC928">
              <w:rPr>
                <w:rFonts w:eastAsia="Century Gothic" w:cs="Century Gothic"/>
                <w:color w:val="000000" w:themeColor="text1"/>
                <w:sz w:val="20"/>
                <w:szCs w:val="20"/>
                <w:lang w:val="en-GB"/>
              </w:rPr>
              <w:t>who</w:t>
            </w:r>
            <w:r w:rsidRPr="55057C11">
              <w:rPr>
                <w:rFonts w:eastAsia="Century Gothic" w:cs="Century Gothic"/>
                <w:color w:val="000000" w:themeColor="text1"/>
                <w:sz w:val="20"/>
                <w:szCs w:val="20"/>
                <w:lang w:val="en-GB"/>
              </w:rPr>
              <w:t xml:space="preserve"> </w:t>
            </w:r>
            <w:r w:rsidRPr="55057C11" w:rsidR="036FA183">
              <w:rPr>
                <w:rFonts w:eastAsia="Century Gothic" w:cs="Century Gothic"/>
                <w:color w:val="000000" w:themeColor="text1"/>
                <w:sz w:val="20"/>
                <w:szCs w:val="20"/>
                <w:lang w:val="en-GB"/>
              </w:rPr>
              <w:t>must</w:t>
            </w:r>
            <w:r w:rsidRPr="55057C11">
              <w:rPr>
                <w:rFonts w:eastAsia="Century Gothic" w:cs="Century Gothic"/>
                <w:color w:val="000000" w:themeColor="text1"/>
                <w:sz w:val="20"/>
                <w:szCs w:val="20"/>
                <w:lang w:val="en-GB"/>
              </w:rPr>
              <w:t xml:space="preserve"> secure their own funding.</w:t>
            </w:r>
          </w:p>
        </w:tc>
      </w:tr>
      <w:tr w:rsidR="2F6E8019" w:rsidTr="633DFD9E" w14:paraId="542B4785" w14:textId="77777777">
        <w:trPr>
          <w:trHeight w:val="417"/>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F6E8019" w:rsidP="247A1A05" w:rsidRDefault="48421423" w14:paraId="448FF8C3" w14:textId="15B33728">
            <w:pPr>
              <w:jc w:val="both"/>
              <w:rPr>
                <w:rFonts w:eastAsia="Century Gothic" w:cs="Century Gothic"/>
                <w:b/>
                <w:bCs/>
                <w:color w:val="000000" w:themeColor="text1"/>
              </w:rPr>
            </w:pPr>
            <w:r w:rsidRPr="247A1A05">
              <w:rPr>
                <w:rFonts w:eastAsia="Century Gothic" w:cs="Century Gothic"/>
                <w:b/>
                <w:bCs/>
                <w:color w:val="2F2F2F"/>
                <w:sz w:val="20"/>
                <w:szCs w:val="20"/>
              </w:rPr>
              <w:t xml:space="preserve">Eligibility of costs, types and their caps </w:t>
            </w:r>
          </w:p>
          <w:p w:rsidRPr="00712C80" w:rsidR="2F6E8019" w:rsidP="247A1A05" w:rsidRDefault="2F6E8019" w14:paraId="1B282811" w14:textId="3590082B">
            <w:pPr>
              <w:jc w:val="both"/>
              <w:rPr>
                <w:b/>
                <w:bCs/>
                <w:color w:val="2F2F2F"/>
                <w:szCs w:val="22"/>
              </w:rPr>
            </w:pPr>
          </w:p>
          <w:p w:rsidRPr="00712C80" w:rsidR="2F6E8019" w:rsidP="247A1A05" w:rsidRDefault="2F6E8019" w14:paraId="442B58AF" w14:textId="0864514B">
            <w:pPr>
              <w:jc w:val="both"/>
              <w:rPr>
                <w:b/>
                <w:bCs/>
                <w:color w:val="2F2F2F"/>
                <w:szCs w:val="22"/>
              </w:rPr>
            </w:pPr>
          </w:p>
          <w:p w:rsidRPr="00712C80" w:rsidR="2F6E8019" w:rsidP="247A1A05" w:rsidRDefault="2F6E8019" w14:paraId="6EB655BA" w14:textId="23908827">
            <w:pPr>
              <w:jc w:val="both"/>
              <w:rPr>
                <w:b/>
                <w:bCs/>
                <w:color w:val="2F2F2F"/>
                <w:szCs w:val="22"/>
              </w:rPr>
            </w:pPr>
          </w:p>
          <w:p w:rsidRPr="00712C80" w:rsidR="2F6E8019" w:rsidP="247A1A05" w:rsidRDefault="2F6E8019" w14:paraId="62567D62" w14:textId="578D21F3">
            <w:pPr>
              <w:jc w:val="both"/>
              <w:rPr>
                <w:b/>
                <w:bCs/>
                <w:color w:val="2F2F2F"/>
                <w:szCs w:val="22"/>
              </w:rPr>
            </w:pPr>
          </w:p>
          <w:p w:rsidRPr="00712C80" w:rsidR="2F6E8019" w:rsidP="247A1A05" w:rsidRDefault="2F6E8019" w14:paraId="5E54C199" w14:textId="4CBA4CD9">
            <w:pPr>
              <w:jc w:val="both"/>
              <w:rPr>
                <w:b/>
                <w:bCs/>
                <w:color w:val="000000" w:themeColor="text1"/>
                <w:szCs w:val="22"/>
              </w:rPr>
            </w:pPr>
          </w:p>
        </w:tc>
        <w:tc>
          <w:tcPr>
            <w:tcW w:w="118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5B5194D2" w:rsidP="2F6E8019" w:rsidRDefault="21A3E5DB" w14:paraId="1A0DEB0B" w14:textId="65785BFD">
            <w:pPr>
              <w:spacing w:line="257" w:lineRule="auto"/>
              <w:jc w:val="both"/>
              <w:rPr>
                <w:rFonts w:eastAsia="Century Gothic" w:cs="Century Gothic"/>
                <w:color w:val="000000" w:themeColor="text1"/>
                <w:sz w:val="20"/>
                <w:szCs w:val="20"/>
                <w:lang w:val="en-GB"/>
              </w:rPr>
            </w:pPr>
            <w:r w:rsidRPr="55057C11">
              <w:rPr>
                <w:rFonts w:eastAsia="Century Gothic" w:cs="Century Gothic"/>
                <w:color w:val="000000" w:themeColor="text1"/>
                <w:sz w:val="20"/>
                <w:szCs w:val="20"/>
                <w:lang w:val="en-GB"/>
              </w:rPr>
              <w:t xml:space="preserve"> </w:t>
            </w:r>
            <w:r w:rsidRPr="55057C11" w:rsidR="18B11A98">
              <w:rPr>
                <w:rFonts w:eastAsia="Century Gothic" w:cs="Century Gothic"/>
                <w:color w:val="000000" w:themeColor="text1"/>
                <w:sz w:val="20"/>
                <w:szCs w:val="20"/>
                <w:lang w:val="en-GB"/>
              </w:rPr>
              <w:t>Funding available for eligible Slovak researchers is up to 120,000 EUR per project (</w:t>
            </w:r>
            <w:r w:rsidRPr="55057C11" w:rsidR="60213C71">
              <w:rPr>
                <w:rFonts w:eastAsia="Century Gothic" w:cs="Century Gothic"/>
                <w:color w:val="000000" w:themeColor="text1"/>
                <w:sz w:val="20"/>
                <w:szCs w:val="20"/>
                <w:lang w:val="en-GB"/>
              </w:rPr>
              <w:t>i.e.</w:t>
            </w:r>
            <w:r w:rsidRPr="55057C11" w:rsidR="18B11A98">
              <w:rPr>
                <w:rFonts w:eastAsia="Century Gothic" w:cs="Century Gothic"/>
                <w:color w:val="000000" w:themeColor="text1"/>
                <w:sz w:val="20"/>
                <w:szCs w:val="20"/>
                <w:lang w:val="en-GB"/>
              </w:rPr>
              <w:t xml:space="preserve"> 40,000 EUR per year) in accordance with the SAS Presidium’s resolution no. </w:t>
            </w:r>
            <w:r w:rsidRPr="55057C11" w:rsidR="45C280FC">
              <w:rPr>
                <w:rFonts w:eastAsia="Century Gothic" w:cs="Century Gothic"/>
                <w:color w:val="000000" w:themeColor="text1"/>
                <w:sz w:val="20"/>
                <w:szCs w:val="20"/>
                <w:lang w:val="en-GB"/>
              </w:rPr>
              <w:t xml:space="preserve">136 </w:t>
            </w:r>
            <w:r w:rsidRPr="55057C11" w:rsidR="210BB145">
              <w:rPr>
                <w:rFonts w:eastAsia="Century Gothic" w:cs="Century Gothic"/>
                <w:color w:val="000000" w:themeColor="text1"/>
                <w:sz w:val="20"/>
                <w:szCs w:val="20"/>
                <w:lang w:val="en-GB"/>
              </w:rPr>
              <w:t>(</w:t>
            </w:r>
            <w:r w:rsidRPr="55057C11" w:rsidR="45C280FC">
              <w:rPr>
                <w:rFonts w:eastAsia="Century Gothic" w:cs="Century Gothic"/>
                <w:color w:val="000000" w:themeColor="text1"/>
                <w:sz w:val="20"/>
                <w:szCs w:val="20"/>
                <w:lang w:val="en-GB"/>
              </w:rPr>
              <w:t>of 1</w:t>
            </w:r>
            <w:r w:rsidRPr="55057C11" w:rsidR="584994B6">
              <w:rPr>
                <w:rFonts w:eastAsia="Century Gothic" w:cs="Century Gothic"/>
                <w:color w:val="000000" w:themeColor="text1"/>
                <w:sz w:val="20"/>
                <w:szCs w:val="20"/>
                <w:lang w:val="en-GB"/>
              </w:rPr>
              <w:t>4</w:t>
            </w:r>
            <w:r w:rsidRPr="55057C11" w:rsidR="45C280FC">
              <w:rPr>
                <w:rFonts w:eastAsia="Century Gothic" w:cs="Century Gothic"/>
                <w:color w:val="000000" w:themeColor="text1"/>
                <w:sz w:val="20"/>
                <w:szCs w:val="20"/>
                <w:lang w:val="en-GB"/>
              </w:rPr>
              <w:t xml:space="preserve"> October 2021</w:t>
            </w:r>
            <w:r w:rsidRPr="55057C11" w:rsidR="38BF657A">
              <w:rPr>
                <w:rFonts w:eastAsia="Century Gothic" w:cs="Century Gothic"/>
                <w:color w:val="000000" w:themeColor="text1"/>
                <w:sz w:val="20"/>
                <w:szCs w:val="20"/>
                <w:lang w:val="en-GB"/>
              </w:rPr>
              <w:t>)</w:t>
            </w:r>
            <w:r w:rsidRPr="55057C11" w:rsidR="18B11A98">
              <w:rPr>
                <w:rFonts w:eastAsia="Century Gothic" w:cs="Century Gothic"/>
                <w:color w:val="000000" w:themeColor="text1"/>
                <w:sz w:val="20"/>
                <w:szCs w:val="20"/>
                <w:lang w:val="en-GB"/>
              </w:rPr>
              <w:t xml:space="preserve">, of which 45,000 EUR is </w:t>
            </w:r>
            <w:r w:rsidRPr="55057C11" w:rsidR="586691C5">
              <w:rPr>
                <w:rFonts w:eastAsia="Century Gothic" w:cs="Century Gothic"/>
                <w:color w:val="000000" w:themeColor="text1"/>
                <w:sz w:val="20"/>
                <w:szCs w:val="20"/>
                <w:lang w:val="en-GB"/>
              </w:rPr>
              <w:t>an</w:t>
            </w:r>
            <w:r w:rsidRPr="55057C11" w:rsidR="18B11A98">
              <w:rPr>
                <w:rFonts w:eastAsia="Century Gothic" w:cs="Century Gothic"/>
                <w:color w:val="000000" w:themeColor="text1"/>
                <w:sz w:val="20"/>
                <w:szCs w:val="20"/>
                <w:lang w:val="en-GB"/>
              </w:rPr>
              <w:t xml:space="preserve"> in-kind contribution (spoluúčasť) of the respective SAS institute or centre</w:t>
            </w:r>
            <w:r w:rsidRPr="55057C11" w:rsidR="5FDE77DF">
              <w:rPr>
                <w:rFonts w:eastAsia="Century Gothic" w:cs="Century Gothic"/>
                <w:color w:val="000000" w:themeColor="text1"/>
                <w:sz w:val="20"/>
                <w:szCs w:val="20"/>
                <w:lang w:val="en-GB"/>
              </w:rPr>
              <w:t xml:space="preserve"> in the form of permanent salaries</w:t>
            </w:r>
            <w:r w:rsidRPr="55057C11" w:rsidR="18B11A98">
              <w:rPr>
                <w:rFonts w:eastAsia="Century Gothic" w:cs="Century Gothic"/>
                <w:color w:val="000000" w:themeColor="text1"/>
                <w:sz w:val="20"/>
                <w:szCs w:val="20"/>
                <w:lang w:val="en-GB"/>
              </w:rPr>
              <w:t xml:space="preserve">. This must be declared in a Letter of Commitment sent to the national contact point by the application deadline. A template will be published alongside the Call announcement at </w:t>
            </w:r>
            <w:hyperlink r:id="rId193">
              <w:r w:rsidRPr="55057C11" w:rsidR="18B11A98">
                <w:rPr>
                  <w:rStyle w:val="Hipervnculo"/>
                  <w:rFonts w:eastAsia="Century Gothic" w:cs="Century Gothic"/>
                  <w:color w:val="000000" w:themeColor="text1"/>
                  <w:sz w:val="20"/>
                  <w:szCs w:val="20"/>
                  <w:lang w:val="en-GB"/>
                </w:rPr>
                <w:t>www.sav.sk</w:t>
              </w:r>
            </w:hyperlink>
            <w:r w:rsidRPr="55057C11" w:rsidR="145779CF">
              <w:rPr>
                <w:rFonts w:eastAsia="Century Gothic" w:cs="Century Gothic"/>
                <w:color w:val="000000" w:themeColor="text1"/>
                <w:sz w:val="20"/>
                <w:szCs w:val="20"/>
                <w:lang w:val="en-GB"/>
              </w:rPr>
              <w:t xml:space="preserve"> </w:t>
            </w:r>
            <w:r w:rsidRPr="55057C11" w:rsidR="18B11A98">
              <w:rPr>
                <w:rFonts w:eastAsia="Century Gothic" w:cs="Century Gothic"/>
                <w:color w:val="000000" w:themeColor="text1"/>
                <w:sz w:val="20"/>
                <w:szCs w:val="20"/>
                <w:lang w:val="en-GB"/>
              </w:rPr>
              <w:t xml:space="preserve">in the </w:t>
            </w:r>
            <w:r w:rsidRPr="55057C11" w:rsidR="470797BA">
              <w:rPr>
                <w:rFonts w:eastAsia="Century Gothic" w:cs="Century Gothic"/>
                <w:color w:val="000000" w:themeColor="text1"/>
                <w:sz w:val="20"/>
                <w:szCs w:val="20"/>
                <w:lang w:val="en-GB"/>
              </w:rPr>
              <w:t>‘</w:t>
            </w:r>
            <w:r w:rsidRPr="55057C11" w:rsidR="18B11A98">
              <w:rPr>
                <w:rFonts w:eastAsia="Century Gothic" w:cs="Century Gothic"/>
                <w:color w:val="000000" w:themeColor="text1"/>
                <w:sz w:val="20"/>
                <w:szCs w:val="20"/>
                <w:lang w:val="en-GB"/>
              </w:rPr>
              <w:t>International Cooperation</w:t>
            </w:r>
            <w:r w:rsidRPr="55057C11" w:rsidR="2D80307C">
              <w:rPr>
                <w:rFonts w:eastAsia="Century Gothic" w:cs="Century Gothic"/>
                <w:color w:val="000000" w:themeColor="text1"/>
                <w:sz w:val="20"/>
                <w:szCs w:val="20"/>
                <w:lang w:val="en-GB"/>
              </w:rPr>
              <w:t>’</w:t>
            </w:r>
            <w:r w:rsidRPr="55057C11" w:rsidR="18B11A98">
              <w:rPr>
                <w:rFonts w:eastAsia="Century Gothic" w:cs="Century Gothic"/>
                <w:color w:val="000000" w:themeColor="text1"/>
                <w:sz w:val="20"/>
                <w:szCs w:val="20"/>
                <w:lang w:val="en-GB"/>
              </w:rPr>
              <w:t xml:space="preserve"> section (Medzinárodná spolupráca).</w:t>
            </w:r>
          </w:p>
          <w:p w:rsidR="7C8503F3" w:rsidP="3F90EE2C" w:rsidRDefault="7C8503F3" w14:paraId="1CFAE2B6" w14:textId="0278278A">
            <w:pPr>
              <w:spacing w:line="257" w:lineRule="auto"/>
              <w:jc w:val="both"/>
              <w:rPr>
                <w:color w:val="000000" w:themeColor="text1"/>
                <w:lang w:val="en-GB"/>
              </w:rPr>
            </w:pPr>
          </w:p>
          <w:p w:rsidR="28A13BF0" w:rsidP="6076DCD0" w:rsidRDefault="6C2A0949" w14:paraId="32E48726" w14:textId="234A4C84">
            <w:pPr>
              <w:spacing w:line="257" w:lineRule="auto"/>
              <w:jc w:val="both"/>
              <w:rPr>
                <w:color w:val="000000" w:themeColor="text1"/>
                <w:lang w:val="en-GB"/>
              </w:rPr>
            </w:pPr>
            <w:r w:rsidRPr="247A1A05">
              <w:rPr>
                <w:color w:val="000000" w:themeColor="text1"/>
                <w:lang w:val="en-GB"/>
              </w:rPr>
              <w:t>Costs other than the in-kind contribution</w:t>
            </w:r>
            <w:r w:rsidRPr="247A1A05" w:rsidR="15FD9431">
              <w:rPr>
                <w:color w:val="000000" w:themeColor="text1"/>
                <w:lang w:val="en-GB"/>
              </w:rPr>
              <w:t xml:space="preserve"> </w:t>
            </w:r>
            <w:r w:rsidRPr="247A1A05">
              <w:rPr>
                <w:color w:val="000000" w:themeColor="text1"/>
                <w:lang w:val="en-GB"/>
              </w:rPr>
              <w:t xml:space="preserve">(Personnel costs, </w:t>
            </w:r>
            <w:r w:rsidRPr="247A1A05" w:rsidR="70F653F2">
              <w:rPr>
                <w:color w:val="000000" w:themeColor="text1"/>
                <w:lang w:val="en-GB"/>
              </w:rPr>
              <w:t xml:space="preserve">Consumables, Travel costs, Equipment, Other direct costs, </w:t>
            </w:r>
            <w:r w:rsidRPr="247A1A05" w:rsidR="562F8F9B">
              <w:rPr>
                <w:color w:val="000000" w:themeColor="text1"/>
                <w:lang w:val="en-GB"/>
              </w:rPr>
              <w:t>Overheads</w:t>
            </w:r>
            <w:r w:rsidRPr="247A1A05" w:rsidR="53D09B63">
              <w:rPr>
                <w:color w:val="000000" w:themeColor="text1"/>
                <w:lang w:val="en-GB"/>
              </w:rPr>
              <w:t xml:space="preserve">) </w:t>
            </w:r>
            <w:r w:rsidRPr="247A1A05" w:rsidR="202812E4">
              <w:rPr>
                <w:color w:val="000000" w:themeColor="text1"/>
                <w:lang w:val="en-GB"/>
              </w:rPr>
              <w:t>up to 75,000 EUR must comply with specific rules and limits outlined</w:t>
            </w:r>
            <w:r w:rsidRPr="247A1A05" w:rsidR="229BBFAE">
              <w:rPr>
                <w:color w:val="000000" w:themeColor="text1"/>
                <w:lang w:val="en-GB"/>
              </w:rPr>
              <w:t xml:space="preserve"> in the </w:t>
            </w:r>
            <w:r w:rsidRPr="247A1A05" w:rsidR="2DEA9EFC">
              <w:rPr>
                <w:color w:val="000000" w:themeColor="text1"/>
                <w:lang w:val="en-GB"/>
              </w:rPr>
              <w:t>financial</w:t>
            </w:r>
            <w:r w:rsidRPr="247A1A05" w:rsidR="229BBFAE">
              <w:rPr>
                <w:color w:val="000000" w:themeColor="text1"/>
                <w:lang w:val="en-GB"/>
              </w:rPr>
              <w:t xml:space="preserve"> rules for awarding SAS</w:t>
            </w:r>
            <w:r w:rsidRPr="247A1A05" w:rsidR="57B184CF">
              <w:rPr>
                <w:color w:val="000000" w:themeColor="text1"/>
                <w:lang w:val="en-GB"/>
              </w:rPr>
              <w:t xml:space="preserve"> grants for international research projects available </w:t>
            </w:r>
            <w:r w:rsidRPr="247A1A05" w:rsidR="396ABD83">
              <w:rPr>
                <w:color w:val="000000" w:themeColor="text1"/>
                <w:lang w:val="en-GB"/>
              </w:rPr>
              <w:t>at</w:t>
            </w:r>
            <w:r w:rsidRPr="247A1A05" w:rsidR="57B184CF">
              <w:rPr>
                <w:color w:val="000000" w:themeColor="text1"/>
                <w:lang w:val="en-GB"/>
              </w:rPr>
              <w:t>:</w:t>
            </w:r>
          </w:p>
          <w:p w:rsidR="247A1A05" w:rsidP="247A1A05" w:rsidRDefault="247A1A05" w14:paraId="173DF01E" w14:textId="79491712">
            <w:pPr>
              <w:spacing w:line="257" w:lineRule="auto"/>
              <w:jc w:val="both"/>
              <w:rPr>
                <w:color w:val="000000" w:themeColor="text1"/>
                <w:szCs w:val="22"/>
                <w:lang w:val="en-GB"/>
              </w:rPr>
            </w:pPr>
          </w:p>
          <w:p w:rsidR="4466903F" w:rsidP="247A1A05" w:rsidRDefault="00DE324F" w14:paraId="05B1AF8C" w14:textId="2FE11EB0">
            <w:pPr>
              <w:spacing w:line="257" w:lineRule="auto"/>
              <w:jc w:val="both"/>
              <w:rPr>
                <w:color w:val="000000" w:themeColor="text1"/>
                <w:lang w:val="en-GB"/>
              </w:rPr>
            </w:pPr>
            <w:hyperlink w:history="1" r:id="rId194">
              <w:r w:rsidRPr="247A1A05" w:rsidR="57B184CF">
                <w:rPr>
                  <w:rStyle w:val="Hipervnculo"/>
                  <w:lang w:val="en-GB"/>
                </w:rPr>
                <w:t>https://www.sav.sk/?lang=sk&amp;doc=services-news&amp;source_no=25&amp;news_no=7569</w:t>
              </w:r>
            </w:hyperlink>
            <w:r w:rsidRPr="247A1A05" w:rsidR="57B184CF">
              <w:rPr>
                <w:color w:val="000000" w:themeColor="text1"/>
                <w:lang w:val="en-GB"/>
              </w:rPr>
              <w:t xml:space="preserve"> </w:t>
            </w:r>
          </w:p>
          <w:p w:rsidR="2F6E8019" w:rsidP="2F6E8019" w:rsidRDefault="2F6E8019" w14:paraId="76F86CCB" w14:textId="28A2F956">
            <w:pPr>
              <w:spacing w:line="257" w:lineRule="auto"/>
              <w:jc w:val="both"/>
              <w:rPr>
                <w:rFonts w:eastAsia="Century Gothic" w:cs="Century Gothic"/>
                <w:color w:val="000000" w:themeColor="text1"/>
                <w:sz w:val="20"/>
                <w:szCs w:val="20"/>
                <w:lang w:val="en-GB"/>
              </w:rPr>
            </w:pPr>
          </w:p>
          <w:p w:rsidR="14F930BB" w:rsidP="247A1A05" w:rsidRDefault="569B9A6A" w14:paraId="7F91AEF0" w14:textId="22F9BB01">
            <w:pPr>
              <w:spacing w:line="257" w:lineRule="auto"/>
              <w:jc w:val="both"/>
              <w:rPr>
                <w:color w:val="000000" w:themeColor="text1"/>
                <w:szCs w:val="22"/>
                <w:lang w:val="en-GB"/>
              </w:rPr>
            </w:pPr>
            <w:r w:rsidRPr="3F90EE2C">
              <w:rPr>
                <w:rFonts w:eastAsia="Century Gothic" w:cs="Century Gothic"/>
                <w:b/>
                <w:bCs/>
                <w:color w:val="000000" w:themeColor="text1"/>
                <w:sz w:val="20"/>
                <w:szCs w:val="20"/>
                <w:lang w:val="en-GB"/>
              </w:rPr>
              <w:t>Applicants are strongly encouraged to read th</w:t>
            </w:r>
            <w:r w:rsidRPr="3F90EE2C" w:rsidR="164D022A">
              <w:rPr>
                <w:rFonts w:eastAsia="Century Gothic" w:cs="Century Gothic"/>
                <w:b/>
                <w:bCs/>
                <w:color w:val="000000" w:themeColor="text1"/>
                <w:sz w:val="20"/>
                <w:szCs w:val="20"/>
                <w:lang w:val="en-GB"/>
              </w:rPr>
              <w:t>e</w:t>
            </w:r>
            <w:r w:rsidRPr="3F90EE2C" w:rsidR="17AE7242">
              <w:rPr>
                <w:rFonts w:eastAsia="Century Gothic" w:cs="Century Gothic"/>
                <w:b/>
                <w:bCs/>
                <w:color w:val="000000" w:themeColor="text1"/>
                <w:sz w:val="20"/>
                <w:szCs w:val="20"/>
                <w:lang w:val="en-GB"/>
              </w:rPr>
              <w:t xml:space="preserve"> said</w:t>
            </w:r>
            <w:r w:rsidRPr="3F90EE2C">
              <w:rPr>
                <w:rFonts w:eastAsia="Century Gothic" w:cs="Century Gothic"/>
                <w:b/>
                <w:bCs/>
                <w:color w:val="000000" w:themeColor="text1"/>
                <w:sz w:val="20"/>
                <w:szCs w:val="20"/>
                <w:lang w:val="en-GB"/>
              </w:rPr>
              <w:t xml:space="preserve"> document carefully and to contact the national contact point before submission in order to ensure compliance.</w:t>
            </w:r>
          </w:p>
        </w:tc>
      </w:tr>
      <w:tr w:rsidR="2F6E8019" w:rsidTr="633DFD9E" w14:paraId="0333C6E9" w14:textId="77777777">
        <w:trPr>
          <w:trHeight w:val="917"/>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F6E8019" w:rsidP="2F6E8019" w:rsidRDefault="2F6E8019" w14:paraId="56C79448" w14:textId="30521B79">
            <w:pPr>
              <w:jc w:val="both"/>
              <w:rPr>
                <w:rFonts w:eastAsia="Century Gothic" w:cs="Century Gothic"/>
                <w:b/>
                <w:bCs/>
                <w:color w:val="000000" w:themeColor="text1"/>
                <w:sz w:val="20"/>
                <w:szCs w:val="20"/>
              </w:rPr>
            </w:pPr>
            <w:r w:rsidRPr="00712C80">
              <w:rPr>
                <w:rFonts w:eastAsia="Century Gothic" w:cs="Century Gothic"/>
                <w:b/>
                <w:bCs/>
                <w:color w:val="2F2F2F"/>
                <w:sz w:val="20"/>
                <w:szCs w:val="20"/>
              </w:rPr>
              <w:t>Conditions for PAO funding</w:t>
            </w:r>
          </w:p>
        </w:tc>
        <w:tc>
          <w:tcPr>
            <w:tcW w:w="118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20A45706" w:rsidP="247A1A05" w:rsidRDefault="7051B6F1" w14:paraId="49F3C590" w14:textId="5F20BF0D">
            <w:pPr>
              <w:jc w:val="both"/>
              <w:rPr>
                <w:rFonts w:eastAsia="Century Gothic" w:cs="Century Gothic"/>
                <w:color w:val="2F2F2F"/>
                <w:sz w:val="20"/>
                <w:szCs w:val="20"/>
              </w:rPr>
            </w:pPr>
            <w:r w:rsidRPr="247A1A05">
              <w:rPr>
                <w:rFonts w:eastAsia="Century Gothic" w:cs="Century Gothic"/>
                <w:b/>
                <w:bCs/>
                <w:color w:val="2F2F2F"/>
                <w:sz w:val="20"/>
                <w:szCs w:val="20"/>
              </w:rPr>
              <w:t xml:space="preserve">The </w:t>
            </w:r>
            <w:r w:rsidRPr="247A1A05" w:rsidR="4ADD4C47">
              <w:rPr>
                <w:rFonts w:eastAsia="Century Gothic" w:cs="Century Gothic"/>
                <w:b/>
                <w:bCs/>
                <w:color w:val="2F2F2F"/>
                <w:sz w:val="20"/>
                <w:szCs w:val="20"/>
              </w:rPr>
              <w:t xml:space="preserve">SAS does not </w:t>
            </w:r>
            <w:r w:rsidRPr="247A1A05" w:rsidR="77D5A98B">
              <w:rPr>
                <w:rFonts w:eastAsia="Century Gothic" w:cs="Century Gothic"/>
                <w:b/>
                <w:bCs/>
                <w:color w:val="2F2F2F"/>
                <w:sz w:val="20"/>
                <w:szCs w:val="20"/>
              </w:rPr>
              <w:t>fund</w:t>
            </w:r>
            <w:r w:rsidRPr="247A1A05" w:rsidR="4ADD4C47">
              <w:rPr>
                <w:rFonts w:eastAsia="Century Gothic" w:cs="Century Gothic"/>
                <w:b/>
                <w:bCs/>
                <w:color w:val="2F2F2F"/>
                <w:sz w:val="20"/>
                <w:szCs w:val="20"/>
              </w:rPr>
              <w:t xml:space="preserve"> PAOs/patient representatives.</w:t>
            </w:r>
          </w:p>
        </w:tc>
      </w:tr>
      <w:tr w:rsidR="2F6E8019" w:rsidTr="633DFD9E" w14:paraId="1897CE1D" w14:textId="77777777">
        <w:trPr>
          <w:trHeight w:val="1657"/>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F6E8019" w:rsidP="00B45F2E" w:rsidRDefault="2F6E8019" w14:paraId="13C1BB85" w14:textId="77777777">
            <w:pPr>
              <w:ind w:right="139"/>
              <w:jc w:val="both"/>
              <w:rPr>
                <w:rFonts w:eastAsia="Century Gothic" w:cs="Century Gothic"/>
                <w:b/>
                <w:bCs/>
                <w:color w:val="000000" w:themeColor="text1"/>
              </w:rPr>
            </w:pPr>
            <w:r w:rsidRPr="00712C80">
              <w:rPr>
                <w:rFonts w:eastAsia="Century Gothic" w:cs="Century Gothic"/>
                <w:b/>
                <w:bCs/>
                <w:color w:val="2F2F2F"/>
                <w:sz w:val="20"/>
                <w:szCs w:val="20"/>
              </w:rPr>
              <w:t xml:space="preserve">Submission of the proposal at the national level </w:t>
            </w:r>
          </w:p>
        </w:tc>
        <w:tc>
          <w:tcPr>
            <w:tcW w:w="118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5AB82ADD" w:rsidP="2F6E8019" w:rsidRDefault="4827818B" w14:paraId="0A45DAD4" w14:textId="3828C51B">
            <w:pPr>
              <w:jc w:val="both"/>
              <w:rPr>
                <w:rFonts w:eastAsia="Century Gothic" w:cs="Century Gothic"/>
                <w:color w:val="000000" w:themeColor="text1"/>
                <w:sz w:val="20"/>
                <w:szCs w:val="20"/>
                <w:lang w:val="en-GB"/>
              </w:rPr>
            </w:pPr>
            <w:r w:rsidRPr="3F90EE2C">
              <w:rPr>
                <w:rFonts w:eastAsia="Century Gothic" w:cs="Century Gothic"/>
                <w:color w:val="000000" w:themeColor="text1"/>
                <w:sz w:val="20"/>
                <w:szCs w:val="20"/>
                <w:lang w:val="en-GB"/>
              </w:rPr>
              <w:t xml:space="preserve">Submission of </w:t>
            </w:r>
            <w:r w:rsidRPr="3F90EE2C" w:rsidR="3B1AF88B">
              <w:rPr>
                <w:rFonts w:eastAsia="Century Gothic" w:cs="Century Gothic"/>
                <w:color w:val="000000" w:themeColor="text1"/>
                <w:sz w:val="20"/>
                <w:szCs w:val="20"/>
                <w:lang w:val="en-GB"/>
              </w:rPr>
              <w:t>an application</w:t>
            </w:r>
            <w:r w:rsidRPr="3F90EE2C">
              <w:rPr>
                <w:rFonts w:eastAsia="Century Gothic" w:cs="Century Gothic"/>
                <w:color w:val="000000" w:themeColor="text1"/>
                <w:sz w:val="20"/>
                <w:szCs w:val="20"/>
                <w:lang w:val="en-GB"/>
              </w:rPr>
              <w:t xml:space="preserve"> at the national level will be </w:t>
            </w:r>
            <w:r w:rsidRPr="3F90EE2C" w:rsidR="100D74FD">
              <w:rPr>
                <w:rFonts w:eastAsia="Century Gothic" w:cs="Century Gothic"/>
                <w:color w:val="000000" w:themeColor="text1"/>
                <w:sz w:val="20"/>
                <w:szCs w:val="20"/>
                <w:lang w:val="en-GB"/>
              </w:rPr>
              <w:t>required once</w:t>
            </w:r>
            <w:r w:rsidRPr="3F90EE2C">
              <w:rPr>
                <w:rFonts w:eastAsia="Century Gothic" w:cs="Century Gothic"/>
                <w:color w:val="000000" w:themeColor="text1"/>
                <w:sz w:val="20"/>
                <w:szCs w:val="20"/>
                <w:lang w:val="en-GB"/>
              </w:rPr>
              <w:t xml:space="preserve"> the international evaluation and the ranking list have been performed and endorsed by the Call Steering Committee</w:t>
            </w:r>
            <w:r w:rsidRPr="3F90EE2C" w:rsidR="5B2008D5">
              <w:rPr>
                <w:rFonts w:eastAsia="Century Gothic" w:cs="Century Gothic"/>
                <w:color w:val="000000" w:themeColor="text1"/>
                <w:sz w:val="20"/>
                <w:szCs w:val="20"/>
                <w:lang w:val="en-GB"/>
              </w:rPr>
              <w:t>. Only</w:t>
            </w:r>
            <w:r w:rsidRPr="3F90EE2C">
              <w:rPr>
                <w:rFonts w:eastAsia="Century Gothic" w:cs="Century Gothic"/>
                <w:color w:val="000000" w:themeColor="text1"/>
                <w:sz w:val="20"/>
                <w:szCs w:val="20"/>
                <w:lang w:val="en-GB"/>
              </w:rPr>
              <w:t xml:space="preserve"> the Slovak partner</w:t>
            </w:r>
            <w:r w:rsidRPr="3F90EE2C" w:rsidR="52A0530B">
              <w:rPr>
                <w:rFonts w:eastAsia="Century Gothic" w:cs="Century Gothic"/>
                <w:color w:val="000000" w:themeColor="text1"/>
                <w:sz w:val="20"/>
                <w:szCs w:val="20"/>
                <w:lang w:val="en-GB"/>
              </w:rPr>
              <w:t xml:space="preserve">s of </w:t>
            </w:r>
            <w:r w:rsidRPr="3F90EE2C" w:rsidR="11CE1E7B">
              <w:rPr>
                <w:rFonts w:eastAsia="Century Gothic" w:cs="Century Gothic"/>
                <w:color w:val="000000" w:themeColor="text1"/>
                <w:sz w:val="20"/>
                <w:szCs w:val="20"/>
                <w:lang w:val="en-GB"/>
              </w:rPr>
              <w:t xml:space="preserve">the </w:t>
            </w:r>
            <w:r w:rsidRPr="3F90EE2C" w:rsidR="52A0530B">
              <w:rPr>
                <w:rFonts w:eastAsia="Century Gothic" w:cs="Century Gothic"/>
                <w:color w:val="000000" w:themeColor="text1"/>
                <w:sz w:val="20"/>
                <w:szCs w:val="20"/>
                <w:lang w:val="en-GB"/>
              </w:rPr>
              <w:t>projects recommended for funding will be invited to submit the national-level application</w:t>
            </w:r>
            <w:r w:rsidRPr="3F90EE2C" w:rsidR="4CC78C04">
              <w:rPr>
                <w:rFonts w:eastAsia="Century Gothic" w:cs="Century Gothic"/>
                <w:color w:val="000000" w:themeColor="text1"/>
                <w:sz w:val="20"/>
                <w:szCs w:val="20"/>
                <w:lang w:val="en-GB"/>
              </w:rPr>
              <w:t>.</w:t>
            </w:r>
            <w:r w:rsidRPr="3F90EE2C">
              <w:rPr>
                <w:rFonts w:eastAsia="Century Gothic" w:cs="Century Gothic"/>
                <w:color w:val="000000" w:themeColor="text1"/>
                <w:sz w:val="20"/>
                <w:szCs w:val="20"/>
                <w:lang w:val="en-GB"/>
              </w:rPr>
              <w:t xml:space="preserve"> The final decision on funding of </w:t>
            </w:r>
            <w:r w:rsidRPr="3F90EE2C" w:rsidR="23B96D88">
              <w:rPr>
                <w:rFonts w:eastAsia="Century Gothic" w:cs="Century Gothic"/>
                <w:color w:val="000000" w:themeColor="text1"/>
                <w:sz w:val="20"/>
                <w:szCs w:val="20"/>
                <w:lang w:val="en-GB"/>
              </w:rPr>
              <w:t xml:space="preserve">the </w:t>
            </w:r>
            <w:r w:rsidRPr="3F90EE2C" w:rsidR="1727659F">
              <w:rPr>
                <w:rFonts w:eastAsia="Century Gothic" w:cs="Century Gothic"/>
                <w:color w:val="000000" w:themeColor="text1"/>
                <w:sz w:val="20"/>
                <w:szCs w:val="20"/>
                <w:lang w:val="en-GB"/>
              </w:rPr>
              <w:t>Slovak partners</w:t>
            </w:r>
            <w:r w:rsidRPr="3F90EE2C">
              <w:rPr>
                <w:rFonts w:eastAsia="Century Gothic" w:cs="Century Gothic"/>
                <w:color w:val="000000" w:themeColor="text1"/>
                <w:sz w:val="20"/>
                <w:szCs w:val="20"/>
                <w:lang w:val="en-GB"/>
              </w:rPr>
              <w:t xml:space="preserve"> </w:t>
            </w:r>
            <w:r w:rsidRPr="3F90EE2C" w:rsidR="48505C41">
              <w:rPr>
                <w:rFonts w:eastAsia="Century Gothic" w:cs="Century Gothic"/>
                <w:color w:val="000000" w:themeColor="text1"/>
                <w:sz w:val="20"/>
                <w:szCs w:val="20"/>
                <w:lang w:val="en-GB"/>
              </w:rPr>
              <w:t>must be approved</w:t>
            </w:r>
            <w:r w:rsidRPr="3F90EE2C">
              <w:rPr>
                <w:rFonts w:eastAsia="Century Gothic" w:cs="Century Gothic"/>
                <w:color w:val="000000" w:themeColor="text1"/>
                <w:sz w:val="20"/>
                <w:szCs w:val="20"/>
                <w:lang w:val="en-GB"/>
              </w:rPr>
              <w:t xml:space="preserve"> by the </w:t>
            </w:r>
            <w:r w:rsidRPr="3F90EE2C" w:rsidR="5EEF305E">
              <w:rPr>
                <w:rFonts w:eastAsia="Century Gothic" w:cs="Century Gothic"/>
                <w:color w:val="000000" w:themeColor="text1"/>
                <w:sz w:val="20"/>
                <w:szCs w:val="20"/>
                <w:lang w:val="en-GB"/>
              </w:rPr>
              <w:t xml:space="preserve">SAS </w:t>
            </w:r>
            <w:r w:rsidRPr="3F90EE2C">
              <w:rPr>
                <w:rFonts w:eastAsia="Century Gothic" w:cs="Century Gothic"/>
                <w:color w:val="000000" w:themeColor="text1"/>
                <w:sz w:val="20"/>
                <w:szCs w:val="20"/>
                <w:lang w:val="en-GB"/>
              </w:rPr>
              <w:t>Presidium.</w:t>
            </w:r>
          </w:p>
        </w:tc>
      </w:tr>
      <w:tr w:rsidR="2F6E8019" w:rsidTr="633DFD9E" w14:paraId="1485524E" w14:textId="77777777">
        <w:trPr>
          <w:trHeight w:val="48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F6E8019" w:rsidP="2F6E8019" w:rsidRDefault="2F6E8019" w14:paraId="7EAD31C2" w14:textId="77777777">
            <w:pPr>
              <w:jc w:val="both"/>
              <w:rPr>
                <w:rFonts w:eastAsia="Century Gothic" w:cs="Century Gothic"/>
                <w:b/>
                <w:bCs/>
                <w:color w:val="000000" w:themeColor="text1"/>
              </w:rPr>
            </w:pPr>
            <w:r w:rsidRPr="00712C80">
              <w:rPr>
                <w:rFonts w:eastAsia="Century Gothic" w:cs="Century Gothic"/>
                <w:b/>
                <w:bCs/>
                <w:color w:val="2F2F2F"/>
                <w:sz w:val="20"/>
                <w:szCs w:val="20"/>
              </w:rPr>
              <w:t xml:space="preserve">Further guidance </w:t>
            </w:r>
          </w:p>
        </w:tc>
        <w:tc>
          <w:tcPr>
            <w:tcW w:w="118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18883891" w:rsidP="00BC34CB" w:rsidRDefault="00DE324F" w14:paraId="2A032973" w14:textId="479EAEDE">
            <w:pPr>
              <w:pStyle w:val="Prrafodelista"/>
              <w:numPr>
                <w:ilvl w:val="0"/>
                <w:numId w:val="21"/>
              </w:numPr>
              <w:jc w:val="both"/>
              <w:rPr>
                <w:rFonts w:eastAsia="Century Gothic" w:cs="Century Gothic"/>
                <w:color w:val="0000FF"/>
                <w:sz w:val="20"/>
                <w:szCs w:val="20"/>
                <w:u w:val="single"/>
              </w:rPr>
            </w:pPr>
            <w:hyperlink r:id="rId195">
              <w:r w:rsidRPr="619D9E72" w:rsidR="18883891">
                <w:rPr>
                  <w:rStyle w:val="Hipervnculo"/>
                  <w:rFonts w:eastAsia="Century Gothic" w:cs="Century Gothic"/>
                  <w:sz w:val="20"/>
                  <w:szCs w:val="20"/>
                </w:rPr>
                <w:t>www.sav.sk</w:t>
              </w:r>
            </w:hyperlink>
          </w:p>
          <w:p w:rsidR="18883891" w:rsidP="00BC34CB" w:rsidRDefault="297A2919" w14:paraId="0F254CC0" w14:textId="48C5F869">
            <w:pPr>
              <w:pStyle w:val="Prrafodelista"/>
              <w:numPr>
                <w:ilvl w:val="0"/>
                <w:numId w:val="21"/>
              </w:numPr>
              <w:jc w:val="both"/>
              <w:rPr>
                <w:rFonts w:eastAsia="Century Gothic" w:cs="Century Gothic"/>
                <w:sz w:val="20"/>
                <w:szCs w:val="20"/>
              </w:rPr>
            </w:pPr>
            <w:r w:rsidRPr="3F90EE2C">
              <w:rPr>
                <w:rFonts w:eastAsia="Century Gothic" w:cs="Century Gothic"/>
                <w:sz w:val="20"/>
                <w:szCs w:val="20"/>
              </w:rPr>
              <w:t xml:space="preserve">133 Act of February 19, </w:t>
            </w:r>
            <w:r w:rsidRPr="3F90EE2C" w:rsidR="01D432AC">
              <w:rPr>
                <w:rFonts w:eastAsia="Century Gothic" w:cs="Century Gothic"/>
                <w:sz w:val="20"/>
                <w:szCs w:val="20"/>
              </w:rPr>
              <w:t>2002,</w:t>
            </w:r>
            <w:r w:rsidRPr="3F90EE2C">
              <w:rPr>
                <w:rFonts w:eastAsia="Century Gothic" w:cs="Century Gothic"/>
                <w:sz w:val="20"/>
                <w:szCs w:val="20"/>
              </w:rPr>
              <w:t xml:space="preserve"> on the Slovak Academy of Sciences</w:t>
            </w:r>
          </w:p>
          <w:p w:rsidR="18883891" w:rsidP="00BC34CB" w:rsidRDefault="00DE324F" w14:paraId="01C91818" w14:textId="74F7DAC9">
            <w:pPr>
              <w:pStyle w:val="Prrafodelista"/>
              <w:numPr>
                <w:ilvl w:val="0"/>
                <w:numId w:val="21"/>
              </w:numPr>
              <w:jc w:val="both"/>
              <w:rPr>
                <w:rFonts w:eastAsia="Century Gothic" w:cs="Century Gothic"/>
                <w:color w:val="0000FF"/>
                <w:sz w:val="20"/>
                <w:szCs w:val="20"/>
                <w:u w:val="single"/>
              </w:rPr>
            </w:pPr>
            <w:hyperlink r:id="rId196">
              <w:r w:rsidRPr="619D9E72" w:rsidR="18883891">
                <w:rPr>
                  <w:rStyle w:val="Hipervnculo"/>
                  <w:rFonts w:eastAsia="Century Gothic" w:cs="Century Gothic"/>
                  <w:sz w:val="20"/>
                  <w:szCs w:val="20"/>
                </w:rPr>
                <w:t>Financial rules for awarding SAS grants for international research projects</w:t>
              </w:r>
            </w:hyperlink>
          </w:p>
        </w:tc>
      </w:tr>
    </w:tbl>
    <w:p w:rsidR="2F6E8019" w:rsidP="2F6E8019" w:rsidRDefault="2F6E8019" w14:paraId="3A7AD991" w14:textId="1CAC0BF9">
      <w:pPr>
        <w:jc w:val="both"/>
        <w:rPr>
          <w:rFonts w:eastAsia="Century Gothic" w:cs="Century Gothic"/>
          <w:color w:val="2F2F2F"/>
          <w:sz w:val="20"/>
          <w:szCs w:val="20"/>
        </w:rPr>
      </w:pPr>
    </w:p>
    <w:p w:rsidR="2D40C2BB" w:rsidRDefault="2D40C2BB" w14:paraId="1A2CA34E" w14:textId="65D3A758">
      <w:r>
        <w:br w:type="page"/>
      </w:r>
    </w:p>
    <w:p w:rsidRPr="00CA754C" w:rsidR="2F6E8019" w:rsidP="00D271DF" w:rsidRDefault="16CEA733" w14:paraId="15A323BF" w14:textId="6F40B68D">
      <w:pPr>
        <w:pStyle w:val="Ttulo3"/>
      </w:pPr>
      <w:bookmarkStart w:name="_Toc1620699972" w:id="300"/>
      <w:bookmarkStart w:name="_Toc1011633983" w:id="301"/>
      <w:bookmarkStart w:name="_Toc2105922697" w:id="302"/>
      <w:bookmarkStart w:name="_Toc163823635" w:id="303"/>
      <w:bookmarkStart w:name="_Toc340375892" w:id="304"/>
      <w:bookmarkStart w:name="_Toc5998813" w:id="1364525930"/>
      <w:bookmarkStart w:name="_Toc1499914412" w:id="1305898088"/>
      <w:bookmarkStart w:name="_Toc837076206" w:id="755416524"/>
      <w:bookmarkStart w:name="_Toc1519917086" w:id="532757256"/>
      <w:r w:rsidR="16CEA733">
        <w:rPr/>
        <w:t>INSTITUTE OF HEALTH CARLOS III (ISCIII), SPAIN</w:t>
      </w:r>
      <w:bookmarkEnd w:id="300"/>
      <w:bookmarkEnd w:id="301"/>
      <w:bookmarkEnd w:id="302"/>
      <w:bookmarkEnd w:id="303"/>
      <w:bookmarkEnd w:id="304"/>
      <w:bookmarkEnd w:id="1364525930"/>
      <w:bookmarkEnd w:id="1305898088"/>
      <w:bookmarkEnd w:id="755416524"/>
      <w:bookmarkEnd w:id="532757256"/>
    </w:p>
    <w:p w:rsidR="2D40C2BB" w:rsidP="155D83F8" w:rsidRDefault="1B19331F" w14:paraId="45C43412" w14:textId="635687D6">
      <w:pPr>
        <w:jc w:val="both"/>
        <w:rPr>
          <w:color w:val="FF0000"/>
          <w:sz w:val="20"/>
          <w:szCs w:val="20"/>
        </w:rPr>
      </w:pPr>
      <w:r w:rsidRPr="155D83F8">
        <w:rPr>
          <w:color w:val="FF0000"/>
          <w:sz w:val="20"/>
          <w:szCs w:val="20"/>
        </w:rPr>
        <w:t>It is strongly advised that all applicants contact their EJP RD National/Regional Contact Point in good time before the submission of a proposal</w:t>
      </w:r>
    </w:p>
    <w:tbl>
      <w:tblPr>
        <w:tblStyle w:val="Tablaconcuadrcula"/>
        <w:tblW w:w="14570" w:type="dxa"/>
        <w:tblLayout w:type="fixed"/>
        <w:tblLook w:val="01E0" w:firstRow="1" w:lastRow="1" w:firstColumn="1" w:lastColumn="1" w:noHBand="0" w:noVBand="0"/>
      </w:tblPr>
      <w:tblGrid>
        <w:gridCol w:w="2670"/>
        <w:gridCol w:w="11900"/>
      </w:tblGrid>
      <w:tr w:rsidR="2D40C2BB" w:rsidTr="31CFD0D0" w14:paraId="5C0B5635" w14:textId="77777777">
        <w:tc>
          <w:tcPr>
            <w:tcW w:w="2670" w:type="dxa"/>
            <w:shd w:val="clear" w:color="auto" w:fill="84C9B0"/>
            <w:tcMar/>
          </w:tcPr>
          <w:p w:rsidRPr="00712C80" w:rsidR="2D40C2BB" w:rsidP="520795D9" w:rsidRDefault="2D40C2BB" w14:paraId="2CE4DDE2" w14:textId="388B9CDC">
            <w:pPr>
              <w:rPr>
                <w:b/>
                <w:bCs/>
                <w:sz w:val="24"/>
              </w:rPr>
            </w:pPr>
            <w:r w:rsidRPr="520795D9">
              <w:rPr>
                <w:rFonts w:eastAsia="Century Gothic" w:cs="Century Gothic"/>
                <w:b/>
                <w:bCs/>
                <w:szCs w:val="22"/>
              </w:rPr>
              <w:t>Funding Organisation</w:t>
            </w:r>
          </w:p>
        </w:tc>
        <w:tc>
          <w:tcPr>
            <w:tcW w:w="11900" w:type="dxa"/>
            <w:tcMar/>
          </w:tcPr>
          <w:p w:rsidRPr="00937D67" w:rsidR="2D40C2BB" w:rsidP="520795D9" w:rsidRDefault="2D40C2BB" w14:paraId="7F3D0ECE" w14:textId="0E1CDF01">
            <w:pPr>
              <w:rPr>
                <w:rFonts w:eastAsia="Century Gothic" w:cs="Century Gothic"/>
                <w:sz w:val="24"/>
                <w:lang w:val="es-ES"/>
              </w:rPr>
            </w:pPr>
            <w:r w:rsidRPr="00937D67">
              <w:rPr>
                <w:rFonts w:eastAsia="Century Gothic" w:cs="Century Gothic"/>
                <w:szCs w:val="22"/>
                <w:lang w:val="es-ES"/>
              </w:rPr>
              <w:t xml:space="preserve">National Institute of Health Carlos III </w:t>
            </w:r>
            <w:r w:rsidRPr="00937D67" w:rsidR="344A42C4">
              <w:rPr>
                <w:rFonts w:eastAsia="Century Gothic" w:cs="Century Gothic"/>
                <w:szCs w:val="22"/>
                <w:lang w:val="es-ES"/>
              </w:rPr>
              <w:t xml:space="preserve"> Instituto de Salud Carlos III </w:t>
            </w:r>
            <w:r w:rsidRPr="00937D67">
              <w:rPr>
                <w:rFonts w:eastAsia="Century Gothic" w:cs="Century Gothic"/>
                <w:szCs w:val="22"/>
                <w:lang w:val="es-ES"/>
              </w:rPr>
              <w:t>(ISCIII)</w:t>
            </w:r>
          </w:p>
          <w:p w:rsidR="2D40C2BB" w:rsidP="520795D9" w:rsidRDefault="00DE324F" w14:paraId="7BD7C59D" w14:textId="48B38C00">
            <w:pPr>
              <w:rPr>
                <w:rFonts w:eastAsia="Century Gothic" w:cs="Century Gothic"/>
                <w:sz w:val="24"/>
              </w:rPr>
            </w:pPr>
            <w:hyperlink r:id="rId197">
              <w:r w:rsidRPr="520795D9" w:rsidR="2D40C2BB">
                <w:rPr>
                  <w:rStyle w:val="Hipervnculo"/>
                  <w:rFonts w:eastAsia="Century Gothic" w:cs="Century Gothic"/>
                  <w:color w:val="000000" w:themeColor="text1"/>
                  <w:szCs w:val="22"/>
                </w:rPr>
                <w:t>www.isciii.es</w:t>
              </w:r>
            </w:hyperlink>
            <w:r w:rsidRPr="520795D9" w:rsidR="2D40C2BB">
              <w:rPr>
                <w:rFonts w:eastAsia="Century Gothic" w:cs="Century Gothic"/>
                <w:szCs w:val="22"/>
              </w:rPr>
              <w:t xml:space="preserve">   </w:t>
            </w:r>
          </w:p>
        </w:tc>
      </w:tr>
      <w:tr w:rsidRPr="00937D67" w:rsidR="2D40C2BB" w:rsidTr="31CFD0D0" w14:paraId="127FF4AE" w14:textId="77777777">
        <w:tc>
          <w:tcPr>
            <w:tcW w:w="2670" w:type="dxa"/>
            <w:shd w:val="clear" w:color="auto" w:fill="84C9B0"/>
            <w:tcMar/>
          </w:tcPr>
          <w:p w:rsidRPr="00712C80" w:rsidR="2D40C2BB" w:rsidP="520795D9" w:rsidRDefault="2D40C2BB" w14:paraId="1564D971" w14:textId="6EA2DCDC">
            <w:pPr>
              <w:rPr>
                <w:b/>
                <w:bCs/>
                <w:sz w:val="24"/>
              </w:rPr>
            </w:pPr>
            <w:r w:rsidRPr="520795D9">
              <w:rPr>
                <w:rFonts w:eastAsia="Century Gothic" w:cs="Century Gothic"/>
                <w:b/>
                <w:bCs/>
                <w:szCs w:val="22"/>
              </w:rPr>
              <w:t>National Funding Programme</w:t>
            </w:r>
          </w:p>
        </w:tc>
        <w:tc>
          <w:tcPr>
            <w:tcW w:w="11900" w:type="dxa"/>
            <w:tcMar/>
          </w:tcPr>
          <w:p w:rsidRPr="00C04AED" w:rsidR="2D40C2BB" w:rsidP="520795D9" w:rsidRDefault="2D40C2BB" w14:paraId="504AF4EA" w14:textId="7544C812">
            <w:pPr>
              <w:rPr>
                <w:sz w:val="24"/>
                <w:lang w:val="fr-FR"/>
              </w:rPr>
            </w:pPr>
            <w:r w:rsidRPr="520795D9">
              <w:rPr>
                <w:rFonts w:eastAsia="Century Gothic" w:cs="Century Gothic"/>
                <w:szCs w:val="22"/>
                <w:lang w:val="fr"/>
              </w:rPr>
              <w:t xml:space="preserve">Acción Estratégica en Salud (AES 2021) </w:t>
            </w:r>
          </w:p>
          <w:p w:rsidR="2D40C2BB" w:rsidP="520795D9" w:rsidRDefault="00DE324F" w14:paraId="1667DA1A" w14:textId="7BE3CDF0">
            <w:pPr>
              <w:rPr>
                <w:rFonts w:ascii="Times New Roman" w:hAnsi="Times New Roman"/>
                <w:color w:val="0000FF"/>
                <w:sz w:val="18"/>
                <w:szCs w:val="18"/>
                <w:lang w:val="fr"/>
              </w:rPr>
            </w:pPr>
            <w:hyperlink r:id="rId198">
              <w:r w:rsidRPr="520795D9" w:rsidR="2D40C2BB">
                <w:rPr>
                  <w:rStyle w:val="Hipervnculo"/>
                  <w:rFonts w:eastAsia="Century Gothic" w:cs="Century Gothic"/>
                  <w:sz w:val="20"/>
                  <w:szCs w:val="20"/>
                  <w:lang w:val="fr"/>
                </w:rPr>
                <w:t>http://www.isciii.es/ISCIII/es/contenidos/fd-investigacion/fd-financiacion/convocatorias-ayudas-accion-estrategica-salud.html</w:t>
              </w:r>
            </w:hyperlink>
            <w:r w:rsidRPr="520795D9" w:rsidR="2D40C2BB">
              <w:rPr>
                <w:rFonts w:eastAsia="Century Gothic" w:cs="Century Gothic"/>
                <w:szCs w:val="22"/>
                <w:lang w:val="fr"/>
              </w:rPr>
              <w:t xml:space="preserve"> </w:t>
            </w:r>
          </w:p>
        </w:tc>
      </w:tr>
      <w:tr w:rsidRPr="009164B0" w:rsidR="2D40C2BB" w:rsidTr="31CFD0D0" w14:paraId="23592861" w14:textId="77777777">
        <w:tc>
          <w:tcPr>
            <w:tcW w:w="2670" w:type="dxa"/>
            <w:shd w:val="clear" w:color="auto" w:fill="84C9B0"/>
            <w:tcMar/>
          </w:tcPr>
          <w:p w:rsidRPr="00712C80" w:rsidR="2D40C2BB" w:rsidP="520795D9" w:rsidRDefault="2D40C2BB" w14:paraId="0A083BE5" w14:textId="78940C90">
            <w:pPr>
              <w:rPr>
                <w:b/>
                <w:bCs/>
                <w:sz w:val="24"/>
              </w:rPr>
            </w:pPr>
            <w:r w:rsidRPr="520795D9">
              <w:rPr>
                <w:rFonts w:eastAsia="Century Gothic" w:cs="Century Gothic"/>
                <w:b/>
                <w:bCs/>
                <w:szCs w:val="22"/>
              </w:rPr>
              <w:t xml:space="preserve">National Contact Point for the 10th call of E-RARE </w:t>
            </w:r>
          </w:p>
        </w:tc>
        <w:tc>
          <w:tcPr>
            <w:tcW w:w="11900" w:type="dxa"/>
            <w:tcMar/>
          </w:tcPr>
          <w:p w:rsidR="350722DE" w:rsidP="520795D9" w:rsidRDefault="51349074" w14:paraId="2F319785" w14:textId="4A917B81">
            <w:pPr>
              <w:spacing w:line="257" w:lineRule="auto"/>
              <w:rPr>
                <w:rFonts w:eastAsia="Century Gothic" w:cs="Century Gothic"/>
                <w:b/>
                <w:bCs/>
                <w:szCs w:val="22"/>
                <w:lang w:val="fr"/>
              </w:rPr>
            </w:pPr>
            <w:r w:rsidRPr="520795D9">
              <w:rPr>
                <w:rFonts w:eastAsia="Century Gothic" w:cs="Century Gothic"/>
                <w:b/>
                <w:bCs/>
                <w:szCs w:val="22"/>
                <w:lang w:val="fr"/>
              </w:rPr>
              <w:t>Ignacio Baanante</w:t>
            </w:r>
          </w:p>
          <w:p w:rsidR="350722DE" w:rsidP="520795D9" w:rsidRDefault="008062F1" w14:paraId="70E1E6D2" w14:textId="12A93D8D">
            <w:pPr>
              <w:jc w:val="both"/>
              <w:rPr>
                <w:rStyle w:val="Hipervnculo"/>
                <w:rFonts w:eastAsia="Century Gothic" w:cs="Century Gothic"/>
                <w:szCs w:val="22"/>
                <w:lang w:val="fr"/>
              </w:rPr>
            </w:pPr>
            <w:r w:rsidRPr="520795D9">
              <w:rPr>
                <w:rFonts w:eastAsia="Century Gothic" w:cs="Century Gothic"/>
                <w:szCs w:val="22"/>
                <w:lang w:val="fr"/>
              </w:rPr>
              <w:t xml:space="preserve">Email : </w:t>
            </w:r>
            <w:hyperlink r:id="rId199">
              <w:r w:rsidRPr="520795D9">
                <w:rPr>
                  <w:rStyle w:val="Hipervnculo"/>
                  <w:rFonts w:eastAsia="Century Gothic" w:cs="Century Gothic"/>
                  <w:szCs w:val="22"/>
                  <w:lang w:val="fr"/>
                </w:rPr>
                <w:t>ibaanante@isciii.es</w:t>
              </w:r>
            </w:hyperlink>
          </w:p>
          <w:p w:rsidR="350722DE" w:rsidP="520795D9" w:rsidRDefault="2D81BD1B" w14:paraId="234981A9" w14:textId="46A22250">
            <w:pPr>
              <w:spacing w:line="257" w:lineRule="auto"/>
              <w:rPr>
                <w:rFonts w:eastAsia="Century Gothic" w:cs="Century Gothic"/>
                <w:szCs w:val="22"/>
                <w:lang w:val="fr"/>
              </w:rPr>
            </w:pPr>
            <w:r w:rsidRPr="520795D9">
              <w:rPr>
                <w:rFonts w:eastAsia="Century Gothic" w:cs="Century Gothic"/>
                <w:szCs w:val="22"/>
                <w:lang w:val="fr"/>
              </w:rPr>
              <w:t>Tel : (+34) 9182 22576</w:t>
            </w:r>
          </w:p>
          <w:p w:rsidR="70D864D3" w:rsidP="520795D9" w:rsidRDefault="70D864D3" w14:paraId="5F8B5A7C" w14:textId="4ECB57E6">
            <w:pPr>
              <w:spacing w:line="257" w:lineRule="auto"/>
              <w:rPr>
                <w:sz w:val="24"/>
                <w:lang w:val="fr"/>
              </w:rPr>
            </w:pPr>
          </w:p>
          <w:p w:rsidR="6ECB2008" w:rsidP="520795D9" w:rsidRDefault="4E83F947" w14:paraId="0FA9305B" w14:textId="1332FFB3">
            <w:pPr>
              <w:spacing w:line="257" w:lineRule="auto"/>
              <w:rPr>
                <w:rFonts w:eastAsia="Century Gothic" w:cs="Century Gothic"/>
                <w:b/>
                <w:bCs/>
                <w:szCs w:val="22"/>
                <w:lang w:val="fr"/>
              </w:rPr>
            </w:pPr>
            <w:r w:rsidRPr="520795D9">
              <w:rPr>
                <w:rFonts w:eastAsia="Century Gothic" w:cs="Century Gothic"/>
                <w:b/>
                <w:bCs/>
                <w:szCs w:val="22"/>
                <w:lang w:val="fr"/>
              </w:rPr>
              <w:t>Maria Druet</w:t>
            </w:r>
          </w:p>
          <w:p w:rsidR="6ECB2008" w:rsidP="520795D9" w:rsidRDefault="00DE324F" w14:paraId="735F67B8" w14:textId="49677ADA">
            <w:pPr>
              <w:spacing w:line="257" w:lineRule="auto"/>
              <w:rPr>
                <w:sz w:val="24"/>
                <w:lang w:val="fr"/>
              </w:rPr>
            </w:pPr>
            <w:hyperlink r:id="rId200">
              <w:r w:rsidRPr="520795D9" w:rsidR="4E83F947">
                <w:rPr>
                  <w:rStyle w:val="Hipervnculo"/>
                  <w:rFonts w:eastAsia="Century Gothic" w:cs="Century Gothic"/>
                  <w:szCs w:val="22"/>
                  <w:lang w:val="fr"/>
                </w:rPr>
                <w:t>Email:</w:t>
              </w:r>
              <w:r w:rsidRPr="520795D9" w:rsidR="078F5AFA">
                <w:rPr>
                  <w:rStyle w:val="Hipervnculo"/>
                  <w:rFonts w:eastAsia="Century Gothic" w:cs="Century Gothic"/>
                  <w:szCs w:val="22"/>
                  <w:lang w:val="fr"/>
                </w:rPr>
                <w:t xml:space="preserve"> </w:t>
              </w:r>
              <w:r w:rsidRPr="520795D9" w:rsidR="4E83F947">
                <w:rPr>
                  <w:rStyle w:val="Hipervnculo"/>
                  <w:rFonts w:eastAsia="Century Gothic" w:cs="Century Gothic"/>
                  <w:szCs w:val="22"/>
                  <w:lang w:val="fr"/>
                </w:rPr>
                <w:t>mduet@isciii.es</w:t>
              </w:r>
            </w:hyperlink>
          </w:p>
          <w:p w:rsidR="6ECB2008" w:rsidP="520795D9" w:rsidRDefault="735A303E" w14:paraId="1D2C0211" w14:textId="14AD403B">
            <w:pPr>
              <w:spacing w:line="257" w:lineRule="auto"/>
              <w:rPr>
                <w:sz w:val="24"/>
                <w:lang w:val="fr"/>
              </w:rPr>
            </w:pPr>
            <w:r w:rsidRPr="520795D9">
              <w:rPr>
                <w:rFonts w:eastAsia="Century Gothic" w:cs="Century Gothic"/>
                <w:szCs w:val="22"/>
                <w:lang w:val="fr"/>
              </w:rPr>
              <w:t>Tel: (+34) 91822 2530</w:t>
            </w:r>
          </w:p>
          <w:p w:rsidR="64A3CCEC" w:rsidP="520795D9" w:rsidRDefault="64A3CCEC" w14:paraId="7381423F" w14:textId="64230CEC">
            <w:pPr>
              <w:spacing w:line="257" w:lineRule="auto"/>
              <w:rPr>
                <w:sz w:val="24"/>
                <w:lang w:val="fr"/>
              </w:rPr>
            </w:pPr>
          </w:p>
          <w:p w:rsidRPr="00D271DF" w:rsidR="2D40C2BB" w:rsidP="520795D9" w:rsidRDefault="2D40C2BB" w14:paraId="3025967B" w14:textId="0E9CB39C">
            <w:pPr>
              <w:spacing w:line="259" w:lineRule="auto"/>
              <w:rPr>
                <w:rFonts w:eastAsia="Century Gothic" w:cs="Century Gothic"/>
                <w:sz w:val="14"/>
                <w:szCs w:val="14"/>
                <w:lang w:val="es-ES"/>
              </w:rPr>
            </w:pPr>
          </w:p>
        </w:tc>
      </w:tr>
      <w:tr w:rsidR="2D40C2BB" w:rsidTr="31CFD0D0" w14:paraId="139A1CA7" w14:textId="77777777">
        <w:tc>
          <w:tcPr>
            <w:tcW w:w="2670" w:type="dxa"/>
            <w:shd w:val="clear" w:color="auto" w:fill="84C9B0"/>
            <w:tcMar/>
          </w:tcPr>
          <w:p w:rsidRPr="00712C80" w:rsidR="2D40C2BB" w:rsidP="520795D9" w:rsidRDefault="2D40C2BB" w14:paraId="7F0C8A12" w14:textId="62E9ED67">
            <w:pPr>
              <w:rPr>
                <w:b/>
                <w:bCs/>
                <w:sz w:val="24"/>
              </w:rPr>
            </w:pPr>
            <w:r w:rsidRPr="520795D9">
              <w:rPr>
                <w:rFonts w:eastAsia="Century Gothic" w:cs="Century Gothic"/>
                <w:b/>
                <w:bCs/>
                <w:szCs w:val="22"/>
              </w:rPr>
              <w:t xml:space="preserve">Initial funding </w:t>
            </w:r>
          </w:p>
          <w:p w:rsidRPr="00712C80" w:rsidR="2D40C2BB" w:rsidP="520795D9" w:rsidRDefault="2D40C2BB" w14:paraId="2862F9A3" w14:textId="79F04853">
            <w:pPr>
              <w:rPr>
                <w:b/>
                <w:bCs/>
                <w:sz w:val="24"/>
              </w:rPr>
            </w:pPr>
            <w:r w:rsidRPr="520795D9">
              <w:rPr>
                <w:rFonts w:eastAsia="Century Gothic" w:cs="Century Gothic"/>
                <w:b/>
                <w:bCs/>
                <w:szCs w:val="22"/>
              </w:rPr>
              <w:t>pre-commitment</w:t>
            </w:r>
          </w:p>
        </w:tc>
        <w:tc>
          <w:tcPr>
            <w:tcW w:w="11900" w:type="dxa"/>
            <w:tcMar/>
          </w:tcPr>
          <w:p w:rsidRPr="00C04AED" w:rsidR="2D40C2BB" w:rsidP="31CFD0D0" w:rsidRDefault="28F442EA" w14:paraId="6EB3C5A4" w14:textId="542DCD8D">
            <w:pPr>
              <w:jc w:val="both"/>
              <w:rPr>
                <w:rFonts w:ascii="Calibri" w:hAnsi="Calibri" w:eastAsia="Calibri" w:cs="Calibri"/>
                <w:b w:val="0"/>
                <w:bCs w:val="0"/>
                <w:i w:val="1"/>
                <w:iCs w:val="1"/>
                <w:sz w:val="28"/>
                <w:szCs w:val="28"/>
                <w:lang w:val="en-GB"/>
              </w:rPr>
            </w:pPr>
            <w:r w:rsidRPr="31CFD0D0" w:rsidR="28F442EA">
              <w:rPr>
                <w:rFonts w:ascii="Calibri" w:hAnsi="Calibri" w:eastAsia="Calibri" w:cs="Calibri"/>
                <w:b w:val="0"/>
                <w:bCs w:val="0"/>
                <w:i w:val="1"/>
                <w:iCs w:val="1"/>
                <w:sz w:val="28"/>
                <w:szCs w:val="28"/>
                <w:lang w:val="en-GB"/>
              </w:rPr>
              <w:t>2</w:t>
            </w:r>
            <w:r w:rsidRPr="31CFD0D0" w:rsidR="66844BCE">
              <w:rPr>
                <w:rFonts w:ascii="Calibri" w:hAnsi="Calibri" w:eastAsia="Calibri" w:cs="Calibri"/>
                <w:b w:val="0"/>
                <w:bCs w:val="0"/>
                <w:i w:val="1"/>
                <w:iCs w:val="1"/>
                <w:sz w:val="28"/>
                <w:szCs w:val="28"/>
                <w:lang w:val="en-GB"/>
              </w:rPr>
              <w:t xml:space="preserve"> M</w:t>
            </w:r>
            <w:r w:rsidRPr="31CFD0D0" w:rsidR="66844BCE">
              <w:rPr>
                <w:rFonts w:ascii="Calibri" w:hAnsi="Calibri" w:eastAsia="Calibri" w:cs="Calibri"/>
                <w:b w:val="0"/>
                <w:bCs w:val="0"/>
                <w:i w:val="1"/>
                <w:iCs w:val="1"/>
                <w:sz w:val="28"/>
                <w:szCs w:val="28"/>
                <w:lang w:val="en-GB"/>
              </w:rPr>
              <w:t>€</w:t>
            </w:r>
          </w:p>
          <w:p w:rsidRPr="00C04AED" w:rsidR="2D40C2BB" w:rsidP="520795D9" w:rsidRDefault="28F442EA" w14:paraId="350C0133" w14:textId="4582B509">
            <w:pPr>
              <w:jc w:val="both"/>
              <w:rPr>
                <w:rFonts w:ascii="Calibri" w:hAnsi="Calibri" w:eastAsia="Calibri" w:cs="Calibri"/>
                <w:i/>
                <w:iCs/>
                <w:sz w:val="32"/>
                <w:szCs w:val="32"/>
                <w:lang w:val="en-GB"/>
              </w:rPr>
            </w:pPr>
            <w:r w:rsidRPr="520795D9">
              <w:rPr>
                <w:rFonts w:ascii="Calibri" w:hAnsi="Calibri" w:eastAsia="Calibri" w:cs="Calibri"/>
                <w:i/>
                <w:iCs/>
                <w:sz w:val="28"/>
                <w:szCs w:val="28"/>
                <w:lang w:val="en-GB"/>
              </w:rPr>
              <w:t>8-12 groups tentatively envisaged to be funded.</w:t>
            </w:r>
          </w:p>
          <w:p w:rsidRPr="00C04AED" w:rsidR="2D40C2BB" w:rsidP="520795D9" w:rsidRDefault="2D40C2BB" w14:paraId="77FA838C" w14:textId="2DE6C020">
            <w:pPr>
              <w:jc w:val="both"/>
              <w:rPr>
                <w:i/>
                <w:iCs/>
                <w:sz w:val="24"/>
                <w:lang w:val="en-GB"/>
              </w:rPr>
            </w:pPr>
          </w:p>
        </w:tc>
      </w:tr>
      <w:tr w:rsidR="2D40C2BB" w:rsidTr="31CFD0D0" w14:paraId="33983131" w14:textId="77777777">
        <w:tc>
          <w:tcPr>
            <w:tcW w:w="2670" w:type="dxa"/>
            <w:shd w:val="clear" w:color="auto" w:fill="84C9B0"/>
            <w:tcMar/>
          </w:tcPr>
          <w:p w:rsidRPr="00712C80" w:rsidR="2D40C2BB" w:rsidP="520795D9" w:rsidRDefault="2D40C2BB" w14:paraId="68A17646" w14:textId="6C75B751">
            <w:pPr>
              <w:rPr>
                <w:b/>
                <w:bCs/>
                <w:sz w:val="24"/>
              </w:rPr>
            </w:pPr>
            <w:r w:rsidRPr="520795D9">
              <w:rPr>
                <w:rFonts w:eastAsia="Century Gothic" w:cs="Century Gothic"/>
                <w:b/>
                <w:bCs/>
                <w:szCs w:val="22"/>
              </w:rPr>
              <w:t>Maximum funding per awarded Spanish project partner</w:t>
            </w:r>
          </w:p>
        </w:tc>
        <w:tc>
          <w:tcPr>
            <w:tcW w:w="11900" w:type="dxa"/>
            <w:tcMar/>
          </w:tcPr>
          <w:p w:rsidR="2D40C2BB" w:rsidP="520795D9" w:rsidRDefault="2F34FD68" w14:paraId="40C65A45" w14:textId="67CA5A99">
            <w:pPr>
              <w:rPr>
                <w:rFonts w:eastAsia="Century Gothic" w:cs="Century Gothic"/>
                <w:sz w:val="24"/>
              </w:rPr>
            </w:pPr>
            <w:r w:rsidRPr="520795D9">
              <w:rPr>
                <w:rFonts w:ascii="Calibri" w:hAnsi="Calibri" w:eastAsia="Calibri" w:cs="Calibri"/>
                <w:b/>
                <w:bCs/>
                <w:sz w:val="28"/>
                <w:szCs w:val="28"/>
                <w:lang w:val="en-GB"/>
              </w:rPr>
              <w:t>Maximum funding from ISCIII per awarded Spanish project partner</w:t>
            </w:r>
            <w:r w:rsidRPr="520795D9">
              <w:rPr>
                <w:rFonts w:eastAsia="Century Gothic" w:cs="Century Gothic"/>
                <w:szCs w:val="22"/>
              </w:rPr>
              <w:t xml:space="preserve"> </w:t>
            </w:r>
            <w:r w:rsidRPr="520795D9" w:rsidR="2D40C2BB">
              <w:rPr>
                <w:rFonts w:eastAsia="Century Gothic" w:cs="Century Gothic"/>
                <w:szCs w:val="22"/>
              </w:rPr>
              <w:t>r</w:t>
            </w:r>
          </w:p>
          <w:p w:rsidR="2D40C2BB" w:rsidP="520795D9" w:rsidRDefault="2D40C2BB" w14:paraId="0F11CE9C" w14:textId="75A67292">
            <w:pPr>
              <w:rPr>
                <w:rFonts w:eastAsia="Century Gothic" w:cs="Century Gothic"/>
                <w:sz w:val="24"/>
              </w:rPr>
            </w:pPr>
            <w:r w:rsidRPr="520795D9">
              <w:rPr>
                <w:rFonts w:eastAsia="Century Gothic" w:cs="Century Gothic"/>
                <w:szCs w:val="22"/>
              </w:rPr>
              <w:t xml:space="preserve">• Up to 175,000 € per partner (overheads included) </w:t>
            </w:r>
          </w:p>
          <w:p w:rsidR="2D40C2BB" w:rsidP="520795D9" w:rsidRDefault="2D40C2BB" w14:paraId="151337AF" w14:textId="38E3B23D">
            <w:pPr>
              <w:rPr>
                <w:rFonts w:eastAsia="Century Gothic" w:cs="Century Gothic"/>
                <w:sz w:val="24"/>
                <w:lang w:val="de-AT"/>
              </w:rPr>
            </w:pPr>
            <w:r w:rsidRPr="520795D9">
              <w:rPr>
                <w:rFonts w:eastAsia="Century Gothic" w:cs="Century Gothic"/>
                <w:szCs w:val="22"/>
              </w:rPr>
              <w:t>• Up to 250,000 € per coordinator (</w:t>
            </w:r>
            <w:r w:rsidRPr="520795D9">
              <w:rPr>
                <w:rFonts w:eastAsia="Century Gothic" w:cs="Century Gothic"/>
                <w:szCs w:val="22"/>
                <w:lang w:val="de-AT"/>
              </w:rPr>
              <w:t>(overheads included)</w:t>
            </w:r>
          </w:p>
          <w:p w:rsidR="2D40C2BB" w:rsidP="520795D9" w:rsidRDefault="2D40C2BB" w14:paraId="2A64B745" w14:textId="3382F698">
            <w:pPr>
              <w:rPr>
                <w:sz w:val="24"/>
                <w:lang w:val="de-AT"/>
              </w:rPr>
            </w:pPr>
          </w:p>
        </w:tc>
      </w:tr>
      <w:tr w:rsidR="2D40C2BB" w:rsidTr="31CFD0D0" w14:paraId="55C21081" w14:textId="77777777">
        <w:tc>
          <w:tcPr>
            <w:tcW w:w="2670" w:type="dxa"/>
            <w:shd w:val="clear" w:color="auto" w:fill="84C9B0"/>
            <w:tcMar/>
          </w:tcPr>
          <w:p w:rsidRPr="00712C80" w:rsidR="2D40C2BB" w:rsidP="520795D9" w:rsidRDefault="2D40C2BB" w14:paraId="071486CA" w14:textId="18FA9D55">
            <w:pPr>
              <w:rPr>
                <w:b/>
                <w:bCs/>
                <w:sz w:val="24"/>
              </w:rPr>
            </w:pPr>
            <w:r w:rsidRPr="520795D9">
              <w:rPr>
                <w:rFonts w:eastAsia="Century Gothic" w:cs="Century Gothic"/>
                <w:b/>
                <w:bCs/>
                <w:szCs w:val="22"/>
              </w:rPr>
              <w:t xml:space="preserve"> </w:t>
            </w:r>
          </w:p>
          <w:p w:rsidRPr="00712C80" w:rsidR="2D40C2BB" w:rsidP="520795D9" w:rsidRDefault="2D40C2BB" w14:paraId="6A4C9BB1" w14:textId="12FEC77C">
            <w:pPr>
              <w:rPr>
                <w:b/>
                <w:bCs/>
                <w:sz w:val="24"/>
              </w:rPr>
            </w:pPr>
            <w:r w:rsidRPr="520795D9">
              <w:rPr>
                <w:rFonts w:eastAsia="Century Gothic" w:cs="Century Gothic"/>
                <w:b/>
                <w:bCs/>
                <w:szCs w:val="22"/>
              </w:rPr>
              <w:t>Eligible institutions</w:t>
            </w:r>
          </w:p>
          <w:p w:rsidRPr="00712C80" w:rsidR="2D40C2BB" w:rsidP="520795D9" w:rsidRDefault="2D40C2BB" w14:paraId="7C9913EA" w14:textId="33132122">
            <w:pPr>
              <w:rPr>
                <w:b/>
                <w:bCs/>
                <w:sz w:val="24"/>
              </w:rPr>
            </w:pPr>
            <w:r w:rsidRPr="520795D9">
              <w:rPr>
                <w:rFonts w:eastAsia="Century Gothic" w:cs="Century Gothic"/>
                <w:b/>
                <w:bCs/>
                <w:szCs w:val="22"/>
              </w:rPr>
              <w:t xml:space="preserve"> </w:t>
            </w:r>
          </w:p>
          <w:p w:rsidRPr="00712C80" w:rsidR="2D40C2BB" w:rsidP="520795D9" w:rsidRDefault="2D40C2BB" w14:paraId="05F78F4F" w14:textId="7365175A">
            <w:pPr>
              <w:rPr>
                <w:b/>
                <w:bCs/>
                <w:sz w:val="24"/>
              </w:rPr>
            </w:pPr>
            <w:r w:rsidRPr="520795D9">
              <w:rPr>
                <w:rFonts w:eastAsia="Century Gothic" w:cs="Century Gothic"/>
                <w:b/>
                <w:bCs/>
                <w:szCs w:val="22"/>
              </w:rPr>
              <w:t xml:space="preserve"> </w:t>
            </w:r>
          </w:p>
          <w:p w:rsidRPr="00712C80" w:rsidR="2D40C2BB" w:rsidP="520795D9" w:rsidRDefault="2D40C2BB" w14:paraId="4F979931" w14:textId="7AE1B741">
            <w:pPr>
              <w:rPr>
                <w:b/>
                <w:bCs/>
                <w:sz w:val="24"/>
              </w:rPr>
            </w:pPr>
            <w:r w:rsidRPr="520795D9">
              <w:rPr>
                <w:rFonts w:eastAsia="Century Gothic" w:cs="Century Gothic"/>
                <w:b/>
                <w:bCs/>
                <w:szCs w:val="22"/>
              </w:rPr>
              <w:t xml:space="preserve"> </w:t>
            </w:r>
          </w:p>
          <w:p w:rsidRPr="00712C80" w:rsidR="2D40C2BB" w:rsidP="520795D9" w:rsidRDefault="2D40C2BB" w14:paraId="3546F997" w14:textId="23D17622">
            <w:pPr>
              <w:rPr>
                <w:b/>
                <w:bCs/>
                <w:sz w:val="24"/>
              </w:rPr>
            </w:pPr>
            <w:r w:rsidRPr="520795D9">
              <w:rPr>
                <w:rFonts w:eastAsia="Century Gothic" w:cs="Century Gothic"/>
                <w:b/>
                <w:bCs/>
                <w:szCs w:val="22"/>
              </w:rPr>
              <w:t xml:space="preserve"> </w:t>
            </w:r>
          </w:p>
          <w:p w:rsidRPr="00712C80" w:rsidR="2D40C2BB" w:rsidP="520795D9" w:rsidRDefault="2D40C2BB" w14:paraId="291EEE34" w14:textId="357C6F7C">
            <w:pPr>
              <w:rPr>
                <w:b/>
                <w:bCs/>
                <w:sz w:val="24"/>
              </w:rPr>
            </w:pPr>
            <w:r w:rsidRPr="520795D9">
              <w:rPr>
                <w:rFonts w:eastAsia="Century Gothic" w:cs="Century Gothic"/>
                <w:b/>
                <w:bCs/>
                <w:szCs w:val="22"/>
              </w:rPr>
              <w:t xml:space="preserve"> </w:t>
            </w:r>
          </w:p>
          <w:p w:rsidRPr="00712C80" w:rsidR="2D40C2BB" w:rsidP="520795D9" w:rsidRDefault="2D40C2BB" w14:paraId="1C4487D4" w14:textId="21A0CC69">
            <w:pPr>
              <w:rPr>
                <w:b/>
                <w:bCs/>
                <w:sz w:val="24"/>
              </w:rPr>
            </w:pPr>
            <w:r w:rsidRPr="520795D9">
              <w:rPr>
                <w:rFonts w:eastAsia="Century Gothic" w:cs="Century Gothic"/>
                <w:b/>
                <w:bCs/>
                <w:szCs w:val="22"/>
              </w:rPr>
              <w:t xml:space="preserve"> </w:t>
            </w:r>
          </w:p>
          <w:p w:rsidRPr="00712C80" w:rsidR="2D40C2BB" w:rsidP="520795D9" w:rsidRDefault="2D40C2BB" w14:paraId="0365A8EB" w14:textId="2CAAB390">
            <w:pPr>
              <w:rPr>
                <w:b/>
                <w:bCs/>
                <w:sz w:val="24"/>
              </w:rPr>
            </w:pPr>
            <w:r w:rsidRPr="520795D9">
              <w:rPr>
                <w:rFonts w:eastAsia="Century Gothic" w:cs="Century Gothic"/>
                <w:b/>
                <w:bCs/>
                <w:szCs w:val="22"/>
              </w:rPr>
              <w:t xml:space="preserve"> </w:t>
            </w:r>
          </w:p>
          <w:p w:rsidRPr="00712C80" w:rsidR="2D40C2BB" w:rsidP="520795D9" w:rsidRDefault="2D40C2BB" w14:paraId="218720B3" w14:textId="77D545D6">
            <w:pPr>
              <w:rPr>
                <w:b/>
                <w:bCs/>
                <w:sz w:val="24"/>
              </w:rPr>
            </w:pPr>
            <w:r w:rsidRPr="520795D9">
              <w:rPr>
                <w:rFonts w:eastAsia="Century Gothic" w:cs="Century Gothic"/>
                <w:b/>
                <w:bCs/>
                <w:szCs w:val="22"/>
              </w:rPr>
              <w:t xml:space="preserve"> </w:t>
            </w:r>
          </w:p>
          <w:p w:rsidRPr="00712C80" w:rsidR="2D40C2BB" w:rsidP="520795D9" w:rsidRDefault="2D40C2BB" w14:paraId="07BF8D24" w14:textId="747F7F47">
            <w:pPr>
              <w:rPr>
                <w:b/>
                <w:bCs/>
                <w:sz w:val="24"/>
              </w:rPr>
            </w:pPr>
            <w:r w:rsidRPr="520795D9">
              <w:rPr>
                <w:rFonts w:eastAsia="Century Gothic" w:cs="Century Gothic"/>
                <w:b/>
                <w:bCs/>
                <w:szCs w:val="22"/>
              </w:rPr>
              <w:t xml:space="preserve"> </w:t>
            </w:r>
          </w:p>
          <w:p w:rsidRPr="00712C80" w:rsidR="2D40C2BB" w:rsidP="520795D9" w:rsidRDefault="2D40C2BB" w14:paraId="502B612D" w14:textId="558C9688">
            <w:pPr>
              <w:rPr>
                <w:b/>
                <w:bCs/>
                <w:sz w:val="24"/>
              </w:rPr>
            </w:pPr>
            <w:r w:rsidRPr="520795D9">
              <w:rPr>
                <w:rFonts w:eastAsia="Century Gothic" w:cs="Century Gothic"/>
                <w:b/>
                <w:bCs/>
                <w:szCs w:val="22"/>
              </w:rPr>
              <w:t xml:space="preserve"> </w:t>
            </w:r>
          </w:p>
          <w:p w:rsidRPr="00712C80" w:rsidR="2D40C2BB" w:rsidP="520795D9" w:rsidRDefault="2D40C2BB" w14:paraId="1A2C76A9" w14:textId="0C390410">
            <w:pPr>
              <w:rPr>
                <w:b/>
                <w:bCs/>
                <w:sz w:val="24"/>
              </w:rPr>
            </w:pPr>
            <w:r w:rsidRPr="520795D9">
              <w:rPr>
                <w:rFonts w:eastAsia="Century Gothic" w:cs="Century Gothic"/>
                <w:b/>
                <w:bCs/>
                <w:szCs w:val="22"/>
              </w:rPr>
              <w:t xml:space="preserve"> </w:t>
            </w:r>
          </w:p>
          <w:p w:rsidRPr="00712C80" w:rsidR="2D40C2BB" w:rsidP="520795D9" w:rsidRDefault="2D40C2BB" w14:paraId="48128701" w14:textId="7B513157">
            <w:pPr>
              <w:rPr>
                <w:b/>
                <w:bCs/>
                <w:sz w:val="24"/>
              </w:rPr>
            </w:pPr>
            <w:r w:rsidRPr="520795D9">
              <w:rPr>
                <w:rFonts w:eastAsia="Century Gothic" w:cs="Century Gothic"/>
                <w:b/>
                <w:bCs/>
                <w:szCs w:val="22"/>
              </w:rPr>
              <w:t xml:space="preserve"> </w:t>
            </w:r>
          </w:p>
          <w:p w:rsidRPr="00712C80" w:rsidR="2D40C2BB" w:rsidP="520795D9" w:rsidRDefault="2D40C2BB" w14:paraId="5B618D1D" w14:textId="1C56D023">
            <w:pPr>
              <w:rPr>
                <w:b/>
                <w:bCs/>
                <w:sz w:val="24"/>
              </w:rPr>
            </w:pPr>
            <w:r w:rsidRPr="520795D9">
              <w:rPr>
                <w:rFonts w:eastAsia="Century Gothic" w:cs="Century Gothic"/>
                <w:b/>
                <w:bCs/>
                <w:szCs w:val="22"/>
              </w:rPr>
              <w:t xml:space="preserve"> </w:t>
            </w:r>
          </w:p>
          <w:p w:rsidRPr="00712C80" w:rsidR="2D40C2BB" w:rsidP="520795D9" w:rsidRDefault="2D40C2BB" w14:paraId="5E8B0DDA" w14:textId="56C1D9BD">
            <w:pPr>
              <w:rPr>
                <w:b/>
                <w:bCs/>
                <w:sz w:val="24"/>
              </w:rPr>
            </w:pPr>
            <w:r w:rsidRPr="520795D9">
              <w:rPr>
                <w:rFonts w:eastAsia="Century Gothic" w:cs="Century Gothic"/>
                <w:b/>
                <w:bCs/>
                <w:szCs w:val="22"/>
              </w:rPr>
              <w:t xml:space="preserve"> </w:t>
            </w:r>
          </w:p>
          <w:p w:rsidRPr="00712C80" w:rsidR="2D40C2BB" w:rsidP="520795D9" w:rsidRDefault="2D40C2BB" w14:paraId="708F49E7" w14:textId="422A3631">
            <w:pPr>
              <w:rPr>
                <w:b/>
                <w:bCs/>
                <w:sz w:val="24"/>
              </w:rPr>
            </w:pPr>
            <w:r w:rsidRPr="520795D9">
              <w:rPr>
                <w:rFonts w:eastAsia="Century Gothic" w:cs="Century Gothic"/>
                <w:b/>
                <w:bCs/>
                <w:szCs w:val="22"/>
              </w:rPr>
              <w:t xml:space="preserve"> </w:t>
            </w:r>
          </w:p>
          <w:p w:rsidRPr="00712C80" w:rsidR="2D40C2BB" w:rsidP="520795D9" w:rsidRDefault="2D40C2BB" w14:paraId="409B56B3" w14:textId="78C70BBA">
            <w:pPr>
              <w:rPr>
                <w:b/>
                <w:bCs/>
                <w:sz w:val="24"/>
              </w:rPr>
            </w:pPr>
            <w:r w:rsidRPr="520795D9">
              <w:rPr>
                <w:rFonts w:eastAsia="Century Gothic" w:cs="Century Gothic"/>
                <w:b/>
                <w:bCs/>
                <w:szCs w:val="22"/>
              </w:rPr>
              <w:t xml:space="preserve"> </w:t>
            </w:r>
          </w:p>
          <w:p w:rsidRPr="00712C80" w:rsidR="2D40C2BB" w:rsidP="520795D9" w:rsidRDefault="2D40C2BB" w14:paraId="15591FEA" w14:textId="23F263EC">
            <w:pPr>
              <w:rPr>
                <w:b/>
                <w:bCs/>
                <w:sz w:val="24"/>
              </w:rPr>
            </w:pPr>
            <w:r w:rsidRPr="520795D9">
              <w:rPr>
                <w:rFonts w:eastAsia="Century Gothic" w:cs="Century Gothic"/>
                <w:b/>
                <w:bCs/>
                <w:szCs w:val="22"/>
              </w:rPr>
              <w:t xml:space="preserve"> </w:t>
            </w:r>
          </w:p>
          <w:p w:rsidRPr="00712C80" w:rsidR="2D40C2BB" w:rsidP="520795D9" w:rsidRDefault="2D40C2BB" w14:paraId="3B0723B3" w14:textId="62986257">
            <w:pPr>
              <w:rPr>
                <w:b/>
                <w:bCs/>
                <w:sz w:val="24"/>
              </w:rPr>
            </w:pPr>
            <w:r w:rsidRPr="520795D9">
              <w:rPr>
                <w:rFonts w:eastAsia="Century Gothic" w:cs="Century Gothic"/>
                <w:b/>
                <w:bCs/>
                <w:szCs w:val="22"/>
              </w:rPr>
              <w:t xml:space="preserve"> </w:t>
            </w:r>
          </w:p>
          <w:p w:rsidRPr="00712C80" w:rsidR="2D40C2BB" w:rsidP="520795D9" w:rsidRDefault="2D40C2BB" w14:paraId="0A4A1F50" w14:textId="518807BD">
            <w:pPr>
              <w:rPr>
                <w:b/>
                <w:bCs/>
                <w:sz w:val="24"/>
              </w:rPr>
            </w:pPr>
            <w:r w:rsidRPr="520795D9">
              <w:rPr>
                <w:rFonts w:eastAsia="Century Gothic" w:cs="Century Gothic"/>
                <w:b/>
                <w:bCs/>
                <w:szCs w:val="22"/>
              </w:rPr>
              <w:t>Additional eligibility criteria</w:t>
            </w:r>
          </w:p>
          <w:p w:rsidRPr="00712C80" w:rsidR="2D40C2BB" w:rsidP="520795D9" w:rsidRDefault="2D40C2BB" w14:paraId="7771B39E" w14:textId="03CE4D16">
            <w:pPr>
              <w:rPr>
                <w:b/>
                <w:bCs/>
                <w:sz w:val="24"/>
              </w:rPr>
            </w:pPr>
            <w:r w:rsidRPr="520795D9">
              <w:rPr>
                <w:rFonts w:eastAsia="Century Gothic" w:cs="Century Gothic"/>
                <w:b/>
                <w:bCs/>
                <w:szCs w:val="22"/>
              </w:rPr>
              <w:t xml:space="preserve"> </w:t>
            </w:r>
          </w:p>
          <w:p w:rsidRPr="00712C80" w:rsidR="2D40C2BB" w:rsidP="520795D9" w:rsidRDefault="2D40C2BB" w14:paraId="75D8C560" w14:textId="2BB20D07">
            <w:pPr>
              <w:rPr>
                <w:b/>
                <w:bCs/>
                <w:sz w:val="24"/>
              </w:rPr>
            </w:pPr>
            <w:r w:rsidRPr="520795D9">
              <w:rPr>
                <w:rFonts w:eastAsia="Century Gothic" w:cs="Century Gothic"/>
                <w:b/>
                <w:bCs/>
                <w:szCs w:val="22"/>
              </w:rPr>
              <w:t xml:space="preserve"> </w:t>
            </w:r>
          </w:p>
          <w:p w:rsidRPr="00712C80" w:rsidR="2D40C2BB" w:rsidP="520795D9" w:rsidRDefault="2D40C2BB" w14:paraId="26271F4A" w14:textId="43F6EB0C">
            <w:pPr>
              <w:rPr>
                <w:b/>
                <w:bCs/>
                <w:sz w:val="24"/>
              </w:rPr>
            </w:pPr>
            <w:r w:rsidRPr="520795D9">
              <w:rPr>
                <w:rFonts w:eastAsia="Century Gothic" w:cs="Century Gothic"/>
                <w:b/>
                <w:bCs/>
                <w:szCs w:val="22"/>
              </w:rPr>
              <w:t xml:space="preserve"> </w:t>
            </w:r>
          </w:p>
          <w:p w:rsidRPr="00712C80" w:rsidR="2D40C2BB" w:rsidP="520795D9" w:rsidRDefault="2D40C2BB" w14:paraId="17CACA67" w14:textId="1B5DE27A">
            <w:pPr>
              <w:rPr>
                <w:b/>
                <w:bCs/>
                <w:sz w:val="24"/>
              </w:rPr>
            </w:pPr>
            <w:r w:rsidRPr="520795D9">
              <w:rPr>
                <w:rFonts w:eastAsia="Century Gothic" w:cs="Century Gothic"/>
                <w:b/>
                <w:bCs/>
                <w:szCs w:val="22"/>
              </w:rPr>
              <w:t xml:space="preserve"> </w:t>
            </w:r>
          </w:p>
        </w:tc>
        <w:tc>
          <w:tcPr>
            <w:tcW w:w="11900" w:type="dxa"/>
            <w:tcMar/>
          </w:tcPr>
          <w:p w:rsidR="2D40C2BB" w:rsidP="00BC34CB" w:rsidRDefault="2D40C2BB" w14:paraId="3E4B5036" w14:textId="104FFCCE">
            <w:pPr>
              <w:pStyle w:val="Prrafodelista"/>
              <w:numPr>
                <w:ilvl w:val="0"/>
                <w:numId w:val="16"/>
              </w:numPr>
              <w:rPr>
                <w:rFonts w:eastAsia="Century Gothic" w:cs="Century Gothic"/>
                <w:b/>
                <w:bCs/>
                <w:szCs w:val="22"/>
              </w:rPr>
            </w:pPr>
            <w:r w:rsidRPr="520795D9">
              <w:rPr>
                <w:rFonts w:eastAsia="Century Gothic" w:cs="Century Gothic"/>
                <w:b/>
                <w:bCs/>
                <w:szCs w:val="22"/>
              </w:rPr>
              <w:t>Hospitals, primary health care or public health administration of the Spanish National Health System</w:t>
            </w:r>
            <w:r w:rsidRPr="520795D9">
              <w:rPr>
                <w:rFonts w:eastAsia="Century Gothic" w:cs="Century Gothic"/>
                <w:szCs w:val="22"/>
              </w:rPr>
              <w:t xml:space="preserve"> (SNS)</w:t>
            </w:r>
          </w:p>
          <w:p w:rsidR="2D40C2BB" w:rsidP="520795D9" w:rsidRDefault="2D40C2BB" w14:paraId="2843B718" w14:textId="738D2986">
            <w:pPr>
              <w:ind w:left="709"/>
              <w:rPr>
                <w:rFonts w:eastAsia="Century Gothic" w:cs="Century Gothic"/>
                <w:sz w:val="24"/>
              </w:rPr>
            </w:pPr>
            <w:r w:rsidRPr="520795D9">
              <w:rPr>
                <w:rFonts w:eastAsia="Century Gothic" w:cs="Century Gothic"/>
                <w:szCs w:val="22"/>
              </w:rPr>
              <w:t>These institutions may manage research via a foundation regulated in accordance to the Spanish Act 50/2002, of December 26th (a copy of the foundation’s statutes may be submitted).</w:t>
            </w:r>
          </w:p>
          <w:p w:rsidR="067EC16B" w:rsidP="520795D9" w:rsidRDefault="067EC16B" w14:paraId="79819A4E" w14:textId="265AD95E">
            <w:pPr>
              <w:ind w:left="709"/>
              <w:rPr>
                <w:rFonts w:eastAsia="Century Gothic" w:cs="Century Gothic"/>
                <w:szCs w:val="22"/>
              </w:rPr>
            </w:pPr>
          </w:p>
          <w:p w:rsidRPr="00D271DF" w:rsidR="2D40C2BB" w:rsidP="00BC34CB" w:rsidRDefault="2D40C2BB" w14:paraId="0997E2C3" w14:textId="23BD4897">
            <w:pPr>
              <w:pStyle w:val="Prrafodelista"/>
              <w:numPr>
                <w:ilvl w:val="0"/>
                <w:numId w:val="15"/>
              </w:numPr>
              <w:rPr>
                <w:rFonts w:eastAsia="Century Gothic" w:cs="Century Gothic"/>
                <w:b/>
                <w:bCs/>
                <w:szCs w:val="22"/>
                <w:lang w:val="es-ES"/>
              </w:rPr>
            </w:pPr>
            <w:r w:rsidRPr="520795D9">
              <w:rPr>
                <w:rFonts w:eastAsia="Century Gothic" w:cs="Century Gothic"/>
                <w:b/>
                <w:bCs/>
                <w:szCs w:val="22"/>
                <w:lang w:val="es"/>
              </w:rPr>
              <w:t>Accredited Health Research Institutes</w:t>
            </w:r>
            <w:r w:rsidRPr="520795D9">
              <w:rPr>
                <w:rFonts w:eastAsia="Century Gothic" w:cs="Century Gothic"/>
                <w:szCs w:val="22"/>
                <w:lang w:val="es"/>
              </w:rPr>
              <w:t xml:space="preserve"> (Institutos de Investigación Sanitaria acreditados, IIS)</w:t>
            </w:r>
          </w:p>
          <w:p w:rsidR="2D40C2BB" w:rsidP="520795D9" w:rsidRDefault="2D40C2BB" w14:paraId="2D7B13CE" w14:textId="01B1BCFE">
            <w:pPr>
              <w:ind w:left="709"/>
              <w:rPr>
                <w:rFonts w:ascii="Times New Roman" w:hAnsi="Times New Roman"/>
                <w:sz w:val="20"/>
                <w:szCs w:val="20"/>
                <w:lang w:val="en-GB"/>
              </w:rPr>
            </w:pPr>
            <w:r w:rsidRPr="520795D9">
              <w:rPr>
                <w:rFonts w:eastAsia="Century Gothic" w:cs="Century Gothic"/>
                <w:szCs w:val="22"/>
              </w:rPr>
              <w:t xml:space="preserve">Accredited  according to the RD 339/2004, of February 27th or RD 279/2016 (These institutions may manage research via a foundation regulated according to the Spanish Act 50/ 2002, of December 26th) </w:t>
            </w:r>
            <w:r w:rsidRPr="520795D9">
              <w:rPr>
                <w:rFonts w:ascii="Times New Roman" w:hAnsi="Times New Roman"/>
                <w:sz w:val="18"/>
                <w:szCs w:val="18"/>
                <w:lang w:val="en-GB"/>
              </w:rPr>
              <w:t xml:space="preserve"> </w:t>
            </w:r>
          </w:p>
          <w:p w:rsidR="2D40C2BB" w:rsidP="520795D9" w:rsidRDefault="2D40C2BB" w14:paraId="267B8FC3" w14:textId="5D51A587">
            <w:pPr>
              <w:ind w:left="709"/>
              <w:rPr>
                <w:rFonts w:eastAsia="Century Gothic" w:cs="Century Gothic"/>
                <w:szCs w:val="22"/>
              </w:rPr>
            </w:pPr>
            <w:r w:rsidRPr="520795D9">
              <w:rPr>
                <w:rFonts w:eastAsia="Century Gothic" w:cs="Century Gothic"/>
                <w:szCs w:val="22"/>
              </w:rPr>
              <w:t xml:space="preserve"> </w:t>
            </w:r>
            <w:hyperlink r:id="rId201">
              <w:r w:rsidRPr="520795D9">
                <w:rPr>
                  <w:rStyle w:val="Hipervnculo"/>
                  <w:rFonts w:eastAsia="Century Gothic" w:cs="Century Gothic"/>
                  <w:szCs w:val="22"/>
                </w:rPr>
                <w:t>https://eng.isciii.es/eng.isciii.es/QuienesSomos/IIS/Paginas/Acreditacion.html</w:t>
              </w:r>
            </w:hyperlink>
          </w:p>
          <w:p w:rsidR="2D40C2BB" w:rsidP="520795D9" w:rsidRDefault="2D40C2BB" w14:paraId="7D8C8749" w14:textId="69C9B7E5">
            <w:pPr>
              <w:rPr>
                <w:rFonts w:eastAsia="Century Gothic" w:cs="Century Gothic"/>
                <w:szCs w:val="22"/>
              </w:rPr>
            </w:pPr>
          </w:p>
          <w:p w:rsidR="2D40C2BB" w:rsidP="00BC34CB" w:rsidRDefault="2D40C2BB" w14:paraId="2E7A5834" w14:textId="640824DF">
            <w:pPr>
              <w:pStyle w:val="Prrafodelista"/>
              <w:numPr>
                <w:ilvl w:val="0"/>
                <w:numId w:val="17"/>
              </w:numPr>
              <w:rPr>
                <w:rFonts w:eastAsia="Century Gothic" w:cs="Century Gothic"/>
                <w:b/>
                <w:bCs/>
                <w:szCs w:val="22"/>
              </w:rPr>
            </w:pPr>
            <w:r w:rsidRPr="520795D9">
              <w:rPr>
                <w:rFonts w:eastAsia="Century Gothic" w:cs="Century Gothic"/>
                <w:b/>
                <w:bCs/>
                <w:szCs w:val="22"/>
              </w:rPr>
              <w:t>CIBER</w:t>
            </w:r>
            <w:r w:rsidRPr="520795D9">
              <w:rPr>
                <w:rFonts w:eastAsia="Century Gothic" w:cs="Century Gothic"/>
                <w:szCs w:val="22"/>
              </w:rPr>
              <w:t>. Team members applying to the call must be from at least two groups belonging to CIBER in two different home institutions and one of these two should be a Hospital, primary health care or public health administration of the Spanish National Health System (SNS) or Accredited Health Research Institutes (Institutos de Investigación Sanitaria acreditados, IIS).</w:t>
            </w:r>
            <w:r w:rsidRPr="520795D9" w:rsidR="4B7E47DC">
              <w:rPr>
                <w:rFonts w:eastAsia="Century Gothic" w:cs="Century Gothic"/>
                <w:szCs w:val="22"/>
              </w:rPr>
              <w:t xml:space="preserve"> Please contact Cristina Rodríguez (</w:t>
            </w:r>
            <w:hyperlink r:id="rId202">
              <w:r w:rsidRPr="520795D9" w:rsidR="4B7E47DC">
                <w:rPr>
                  <w:rFonts w:eastAsia="Century Gothic" w:cs="Century Gothic"/>
                  <w:szCs w:val="22"/>
                </w:rPr>
                <w:t>cristina.rodriguez@ciberisciii.es</w:t>
              </w:r>
            </w:hyperlink>
            <w:r w:rsidRPr="520795D9" w:rsidR="4B7E47DC">
              <w:rPr>
                <w:rFonts w:eastAsia="Century Gothic" w:cs="Century Gothic"/>
                <w:szCs w:val="22"/>
              </w:rPr>
              <w:t>) for more information related to CIBER’s eligibility.</w:t>
            </w:r>
          </w:p>
          <w:p w:rsidR="2D40C2BB" w:rsidP="520795D9" w:rsidRDefault="2D40C2BB" w14:paraId="3F4EA8AB" w14:textId="67BDB680">
            <w:pPr>
              <w:rPr>
                <w:rFonts w:eastAsia="Century Gothic" w:cs="Century Gothic"/>
                <w:sz w:val="24"/>
              </w:rPr>
            </w:pPr>
            <w:r w:rsidRPr="520795D9">
              <w:rPr>
                <w:rFonts w:eastAsia="Century Gothic" w:cs="Century Gothic"/>
                <w:szCs w:val="22"/>
              </w:rPr>
              <w:t xml:space="preserve"> </w:t>
            </w:r>
          </w:p>
          <w:p w:rsidR="2D40C2BB" w:rsidP="00BC34CB" w:rsidRDefault="2D40C2BB" w14:paraId="46911F5F" w14:textId="2AAA3651">
            <w:pPr>
              <w:pStyle w:val="Prrafodelista"/>
              <w:numPr>
                <w:ilvl w:val="0"/>
                <w:numId w:val="14"/>
              </w:numPr>
              <w:jc w:val="both"/>
              <w:rPr>
                <w:rFonts w:eastAsia="Century Gothic" w:cs="Century Gothic"/>
                <w:b/>
                <w:bCs/>
                <w:szCs w:val="22"/>
              </w:rPr>
            </w:pPr>
            <w:r w:rsidRPr="520795D9">
              <w:rPr>
                <w:rFonts w:eastAsia="Century Gothic" w:cs="Century Gothic"/>
                <w:b/>
                <w:bCs/>
                <w:szCs w:val="22"/>
              </w:rPr>
              <w:t>Academia or Other Research Centers</w:t>
            </w:r>
            <w:r w:rsidRPr="520795D9">
              <w:rPr>
                <w:rFonts w:eastAsia="Century Gothic" w:cs="Century Gothic"/>
                <w:szCs w:val="22"/>
              </w:rPr>
              <w:t xml:space="preserve">. These entities can only participate if they apply together with Hospitals, primary health care or public health settings of the Spanish National Health System (SNS), or Accredited Health Research Institutes (Institutos de Investigación Sanitaria acreditados, IIS) in the same proposal. It is not allowed to apply independently, thus </w:t>
            </w:r>
            <w:r w:rsidRPr="520795D9">
              <w:rPr>
                <w:rFonts w:eastAsia="Century Gothic" w:cs="Century Gothic"/>
                <w:b/>
                <w:bCs/>
                <w:szCs w:val="22"/>
              </w:rPr>
              <w:t>there must be two beneficiary Spanish institutions requesting funding to ISCIII in the same proposal.</w:t>
            </w:r>
          </w:p>
          <w:p w:rsidR="520795D9" w:rsidP="520795D9" w:rsidRDefault="520795D9" w14:paraId="3AAED628" w14:textId="4831BBEC">
            <w:pPr>
              <w:jc w:val="both"/>
              <w:rPr>
                <w:b/>
                <w:bCs/>
                <w:sz w:val="24"/>
              </w:rPr>
            </w:pPr>
          </w:p>
          <w:p w:rsidR="6DD9E299" w:rsidP="00BC34CB" w:rsidRDefault="6DD9E299" w14:paraId="52623529" w14:textId="5976C270">
            <w:pPr>
              <w:pStyle w:val="Prrafodelista"/>
              <w:numPr>
                <w:ilvl w:val="0"/>
                <w:numId w:val="14"/>
              </w:numPr>
              <w:jc w:val="both"/>
              <w:rPr>
                <w:b/>
                <w:bCs/>
                <w:szCs w:val="22"/>
              </w:rPr>
            </w:pPr>
            <w:r w:rsidRPr="520795D9">
              <w:rPr>
                <w:b/>
                <w:bCs/>
                <w:sz w:val="24"/>
              </w:rPr>
              <w:t xml:space="preserve">Institutions belonging to the INB/ELIXIR-ES </w:t>
            </w:r>
            <w:r w:rsidRPr="520795D9">
              <w:rPr>
                <w:sz w:val="24"/>
              </w:rPr>
              <w:t>(The Spanish Institute of Bioinformatics) as long as the participants are those from the Institute of Bioinformatics</w:t>
            </w:r>
            <w:r w:rsidRPr="520795D9">
              <w:rPr>
                <w:b/>
                <w:bCs/>
                <w:sz w:val="24"/>
              </w:rPr>
              <w:t>.</w:t>
            </w:r>
          </w:p>
          <w:p w:rsidR="520795D9" w:rsidP="520795D9" w:rsidRDefault="520795D9" w14:paraId="1D268FC7" w14:textId="449007AB">
            <w:pPr>
              <w:jc w:val="both"/>
              <w:rPr>
                <w:b/>
                <w:bCs/>
                <w:sz w:val="24"/>
              </w:rPr>
            </w:pPr>
          </w:p>
          <w:p w:rsidR="2D40C2BB" w:rsidP="520795D9" w:rsidRDefault="2D40C2BB" w14:paraId="72DDEECB" w14:textId="01FBDD80">
            <w:pPr>
              <w:jc w:val="both"/>
              <w:rPr>
                <w:rFonts w:eastAsia="Century Gothic" w:cs="Century Gothic"/>
                <w:sz w:val="24"/>
              </w:rPr>
            </w:pPr>
            <w:r w:rsidRPr="520795D9">
              <w:rPr>
                <w:rFonts w:eastAsia="Century Gothic" w:cs="Century Gothic"/>
                <w:szCs w:val="22"/>
              </w:rPr>
              <w:t xml:space="preserve"> </w:t>
            </w:r>
          </w:p>
          <w:p w:rsidR="2D40C2BB" w:rsidP="520795D9" w:rsidRDefault="2D40C2BB" w14:paraId="505FDB44" w14:textId="3965CC07">
            <w:pPr>
              <w:jc w:val="both"/>
              <w:rPr>
                <w:rFonts w:eastAsia="Century Gothic" w:cs="Century Gothic"/>
                <w:b/>
                <w:bCs/>
                <w:sz w:val="24"/>
              </w:rPr>
            </w:pPr>
            <w:r w:rsidRPr="520795D9">
              <w:rPr>
                <w:rFonts w:eastAsia="Century Gothic" w:cs="Century Gothic"/>
                <w:b/>
                <w:bCs/>
                <w:szCs w:val="22"/>
              </w:rPr>
              <w:t xml:space="preserve">PLEASE NOTE: </w:t>
            </w:r>
          </w:p>
          <w:p w:rsidR="2D40C2BB" w:rsidP="520795D9" w:rsidRDefault="2D40C2BB" w14:paraId="2EE294EE" w14:textId="4782091B">
            <w:pPr>
              <w:ind w:firstLine="84"/>
              <w:jc w:val="both"/>
              <w:rPr>
                <w:rFonts w:eastAsia="Century Gothic" w:cs="Century Gothic"/>
                <w:sz w:val="24"/>
              </w:rPr>
            </w:pPr>
            <w:r w:rsidRPr="520795D9">
              <w:rPr>
                <w:rFonts w:eastAsia="Century Gothic" w:cs="Century Gothic"/>
                <w:szCs w:val="22"/>
              </w:rPr>
              <w:t xml:space="preserve">I.         Applicants from ISCIII are eligible. Eligibility criteria from AESI 2021apply. </w:t>
            </w:r>
          </w:p>
          <w:p w:rsidR="2D40C2BB" w:rsidP="520795D9" w:rsidRDefault="2D40C2BB" w14:paraId="17BE6D33" w14:textId="471BF2CE">
            <w:pPr>
              <w:ind w:firstLine="84"/>
              <w:jc w:val="both"/>
              <w:rPr>
                <w:rFonts w:eastAsia="Century Gothic" w:cs="Century Gothic"/>
                <w:sz w:val="24"/>
              </w:rPr>
            </w:pPr>
            <w:r w:rsidRPr="520795D9">
              <w:rPr>
                <w:rFonts w:eastAsia="Century Gothic" w:cs="Century Gothic"/>
                <w:szCs w:val="22"/>
              </w:rPr>
              <w:t>II.        Durations of national grants are up to 3 years.</w:t>
            </w:r>
          </w:p>
          <w:p w:rsidR="2D40C2BB" w:rsidP="520795D9" w:rsidRDefault="2D40C2BB" w14:paraId="0686A74E" w14:textId="27B45C4E">
            <w:pPr>
              <w:ind w:firstLine="84"/>
              <w:jc w:val="both"/>
              <w:rPr>
                <w:rFonts w:eastAsia="Century Gothic" w:cs="Century Gothic"/>
                <w:sz w:val="24"/>
              </w:rPr>
            </w:pPr>
            <w:r w:rsidRPr="520795D9">
              <w:rPr>
                <w:rFonts w:eastAsia="Century Gothic" w:cs="Century Gothic"/>
                <w:szCs w:val="22"/>
              </w:rPr>
              <w:t>III.       Same institution cannot participate with more than one partner in the same project proposal.</w:t>
            </w:r>
          </w:p>
          <w:p w:rsidR="2D40C2BB" w:rsidP="520795D9" w:rsidRDefault="2D40C2BB" w14:paraId="062D2C44" w14:textId="4672492F">
            <w:pPr>
              <w:ind w:firstLine="84"/>
              <w:jc w:val="both"/>
              <w:rPr>
                <w:rFonts w:eastAsia="Century Gothic" w:cs="Century Gothic"/>
                <w:sz w:val="24"/>
              </w:rPr>
            </w:pPr>
            <w:r w:rsidRPr="520795D9">
              <w:rPr>
                <w:rFonts w:eastAsia="Century Gothic" w:cs="Century Gothic"/>
                <w:szCs w:val="22"/>
              </w:rPr>
              <w:t>IV.      Only one PI per beneficiary institution may be funded within the same proposal.</w:t>
            </w:r>
          </w:p>
          <w:p w:rsidR="2D40C2BB" w:rsidP="520795D9" w:rsidRDefault="2D40C2BB" w14:paraId="1327598C" w14:textId="3D7130A5">
            <w:pPr>
              <w:ind w:firstLine="84"/>
              <w:jc w:val="both"/>
              <w:rPr>
                <w:rFonts w:eastAsia="Century Gothic" w:cs="Century Gothic"/>
                <w:sz w:val="24"/>
              </w:rPr>
            </w:pPr>
            <w:r w:rsidRPr="520795D9">
              <w:rPr>
                <w:rFonts w:eastAsia="Century Gothic" w:cs="Century Gothic"/>
                <w:szCs w:val="22"/>
              </w:rPr>
              <w:t>V</w:t>
            </w:r>
            <w:r w:rsidRPr="520795D9" w:rsidR="51AF633B">
              <w:rPr>
                <w:rFonts w:eastAsia="Century Gothic" w:cs="Century Gothic"/>
                <w:szCs w:val="22"/>
              </w:rPr>
              <w:t>.</w:t>
            </w:r>
            <w:r w:rsidRPr="520795D9">
              <w:rPr>
                <w:rFonts w:eastAsia="Century Gothic" w:cs="Century Gothic"/>
                <w:szCs w:val="22"/>
              </w:rPr>
              <w:t xml:space="preserve">     </w:t>
            </w:r>
            <w:r w:rsidRPr="520795D9" w:rsidR="01C17397">
              <w:rPr>
                <w:rFonts w:eastAsia="Century Gothic" w:cs="Century Gothic"/>
                <w:szCs w:val="22"/>
              </w:rPr>
              <w:t>IPs</w:t>
            </w:r>
            <w:r w:rsidRPr="520795D9">
              <w:rPr>
                <w:rFonts w:eastAsia="Century Gothic" w:cs="Century Gothic"/>
                <w:szCs w:val="22"/>
              </w:rPr>
              <w:t xml:space="preserve"> with ongoing EJP </w:t>
            </w:r>
            <w:r w:rsidRPr="520795D9" w:rsidR="39E922F0">
              <w:rPr>
                <w:rFonts w:eastAsia="Century Gothic" w:cs="Century Gothic"/>
                <w:szCs w:val="22"/>
              </w:rPr>
              <w:t>RD projects</w:t>
            </w:r>
            <w:r w:rsidRPr="520795D9">
              <w:rPr>
                <w:rFonts w:eastAsia="Century Gothic" w:cs="Century Gothic"/>
                <w:szCs w:val="22"/>
              </w:rPr>
              <w:t xml:space="preserve"> in </w:t>
            </w:r>
            <w:r w:rsidRPr="520795D9">
              <w:rPr>
                <w:rFonts w:eastAsia="Century Gothic" w:cs="Century Gothic"/>
                <w:b/>
                <w:bCs/>
                <w:szCs w:val="22"/>
              </w:rPr>
              <w:t>2022</w:t>
            </w:r>
            <w:r w:rsidRPr="520795D9">
              <w:rPr>
                <w:rFonts w:eastAsia="Century Gothic" w:cs="Century Gothic"/>
                <w:szCs w:val="22"/>
              </w:rPr>
              <w:t xml:space="preserve"> can not apply to the current call unless the alive project or the new application is as Coordinator</w:t>
            </w:r>
          </w:p>
          <w:p w:rsidR="2D40C2BB" w:rsidP="520795D9" w:rsidRDefault="2D40C2BB" w14:paraId="49C69F6C" w14:textId="1B57B953">
            <w:pPr>
              <w:rPr>
                <w:rFonts w:eastAsia="Century Gothic" w:cs="Century Gothic"/>
                <w:sz w:val="24"/>
              </w:rPr>
            </w:pPr>
            <w:r w:rsidRPr="520795D9">
              <w:rPr>
                <w:rFonts w:eastAsia="Century Gothic" w:cs="Century Gothic"/>
                <w:szCs w:val="22"/>
              </w:rPr>
              <w:t>VI.       There is no other incompatibility with AES 2021.</w:t>
            </w:r>
          </w:p>
          <w:p w:rsidR="2D40C2BB" w:rsidP="520795D9" w:rsidRDefault="431C8E65" w14:paraId="08BBA28B" w14:textId="3A2DA1F8">
            <w:pPr>
              <w:rPr>
                <w:rFonts w:eastAsia="Century Gothic" w:cs="Century Gothic"/>
                <w:sz w:val="24"/>
              </w:rPr>
            </w:pPr>
            <w:r w:rsidRPr="520795D9">
              <w:rPr>
                <w:rFonts w:eastAsia="Century Gothic" w:cs="Century Gothic"/>
                <w:szCs w:val="22"/>
              </w:rPr>
              <w:t xml:space="preserve">VII.     </w:t>
            </w:r>
            <w:r w:rsidRPr="520795D9" w:rsidR="58F84E14">
              <w:rPr>
                <w:rFonts w:eastAsia="Century Gothic" w:cs="Century Gothic"/>
                <w:szCs w:val="22"/>
              </w:rPr>
              <w:t>A given PI can apply only once to this call.</w:t>
            </w:r>
          </w:p>
          <w:p w:rsidR="2D40C2BB" w:rsidP="520795D9" w:rsidRDefault="2D40C2BB" w14:paraId="5AA7C78E" w14:textId="6CF16CC0">
            <w:pPr>
              <w:rPr>
                <w:sz w:val="24"/>
              </w:rPr>
            </w:pPr>
          </w:p>
        </w:tc>
      </w:tr>
      <w:tr w:rsidR="2D40C2BB" w:rsidTr="31CFD0D0" w14:paraId="4CA94E10" w14:textId="77777777">
        <w:tc>
          <w:tcPr>
            <w:tcW w:w="2670" w:type="dxa"/>
            <w:shd w:val="clear" w:color="auto" w:fill="84C9B0"/>
            <w:tcMar/>
          </w:tcPr>
          <w:p w:rsidRPr="00712C80" w:rsidR="2D40C2BB" w:rsidP="520795D9" w:rsidRDefault="2D40C2BB" w14:paraId="473A8A00" w14:textId="79A1EFF0">
            <w:pPr>
              <w:spacing w:line="257" w:lineRule="auto"/>
              <w:rPr>
                <w:b/>
                <w:bCs/>
                <w:sz w:val="24"/>
              </w:rPr>
            </w:pPr>
            <w:r w:rsidRPr="520795D9">
              <w:rPr>
                <w:rFonts w:eastAsia="Century Gothic" w:cs="Century Gothic"/>
                <w:b/>
                <w:bCs/>
                <w:color w:val="2F2F2F"/>
                <w:szCs w:val="22"/>
              </w:rPr>
              <w:t>Eligibility of PI and team members</w:t>
            </w:r>
          </w:p>
        </w:tc>
        <w:tc>
          <w:tcPr>
            <w:tcW w:w="11900" w:type="dxa"/>
            <w:tcMar/>
          </w:tcPr>
          <w:p w:rsidR="2D40C2BB" w:rsidP="520795D9" w:rsidRDefault="34A080D7" w14:paraId="63B5FF00" w14:textId="0830E616">
            <w:pPr>
              <w:rPr>
                <w:rFonts w:eastAsia="Century Gothic" w:cs="Century Gothic"/>
                <w:szCs w:val="22"/>
              </w:rPr>
            </w:pPr>
            <w:r w:rsidRPr="520795D9">
              <w:rPr>
                <w:rFonts w:eastAsia="Century Gothic" w:cs="Century Gothic"/>
                <w:szCs w:val="22"/>
              </w:rPr>
              <w:t>• Principal Investigators (PI) can only participate in one project proposal per call.</w:t>
            </w:r>
          </w:p>
          <w:p w:rsidR="2D40C2BB" w:rsidP="520795D9" w:rsidRDefault="34A080D7" w14:paraId="05E74919" w14:textId="7B7A7D17">
            <w:pPr>
              <w:rPr>
                <w:rFonts w:eastAsia="Century Gothic" w:cs="Century Gothic"/>
                <w:sz w:val="24"/>
              </w:rPr>
            </w:pPr>
            <w:r w:rsidRPr="520795D9">
              <w:rPr>
                <w:rFonts w:eastAsia="Century Gothic" w:cs="Century Gothic"/>
                <w:szCs w:val="22"/>
              </w:rPr>
              <w:t>• Principal Investigators (PIs) belonging to any IIS could apply from the IIS or from any of the institutions belonging to the IIS</w:t>
            </w:r>
          </w:p>
          <w:p w:rsidR="2D40C2BB" w:rsidP="520795D9" w:rsidRDefault="34A080D7" w14:paraId="4F5CAEB5" w14:textId="591ADE1C">
            <w:pPr>
              <w:rPr>
                <w:rFonts w:eastAsia="Century Gothic" w:cs="Century Gothic"/>
                <w:sz w:val="24"/>
              </w:rPr>
            </w:pPr>
            <w:r w:rsidRPr="520795D9">
              <w:rPr>
                <w:rFonts w:eastAsia="Century Gothic" w:cs="Century Gothic"/>
                <w:szCs w:val="22"/>
              </w:rPr>
              <w:t xml:space="preserve">•The Principal Investigator (PI) and all members of the research group must belong to the eligible institution or be affiliated to CIBER or an IIS. </w:t>
            </w:r>
          </w:p>
          <w:p w:rsidR="2D40C2BB" w:rsidP="520795D9" w:rsidRDefault="2D40C2BB" w14:paraId="64AD47A6" w14:textId="06C5B4B3">
            <w:pPr>
              <w:rPr>
                <w:rFonts w:eastAsia="Century Gothic" w:cs="Century Gothic"/>
                <w:szCs w:val="22"/>
              </w:rPr>
            </w:pPr>
          </w:p>
          <w:p w:rsidR="2D40C2BB" w:rsidP="520795D9" w:rsidRDefault="34A080D7" w14:paraId="16F53041" w14:textId="6FFF7FF0">
            <w:pPr>
              <w:rPr>
                <w:rFonts w:eastAsia="Century Gothic" w:cs="Century Gothic"/>
                <w:sz w:val="24"/>
              </w:rPr>
            </w:pPr>
            <w:r w:rsidRPr="520795D9">
              <w:rPr>
                <w:rFonts w:eastAsia="Century Gothic" w:cs="Century Gothic"/>
                <w:b/>
                <w:bCs/>
                <w:szCs w:val="22"/>
              </w:rPr>
              <w:t>Excluded</w:t>
            </w:r>
            <w:r w:rsidRPr="520795D9">
              <w:rPr>
                <w:rFonts w:eastAsia="Century Gothic" w:cs="Century Gothic"/>
                <w:szCs w:val="22"/>
              </w:rPr>
              <w:t xml:space="preserve"> personnel as Principal Investigator (PI):</w:t>
            </w:r>
          </w:p>
          <w:p w:rsidR="2D40C2BB" w:rsidP="520795D9" w:rsidRDefault="2D40C2BB" w14:paraId="4584D7EF" w14:textId="3E38C48C">
            <w:pPr>
              <w:rPr>
                <w:sz w:val="24"/>
              </w:rPr>
            </w:pPr>
          </w:p>
          <w:p w:rsidR="2D40C2BB" w:rsidP="520795D9" w:rsidRDefault="34A080D7" w14:paraId="16AA9C90" w14:textId="47896B1C">
            <w:pPr>
              <w:rPr>
                <w:rFonts w:eastAsia="Century Gothic" w:cs="Century Gothic"/>
                <w:sz w:val="24"/>
              </w:rPr>
            </w:pPr>
            <w:r w:rsidRPr="520795D9">
              <w:rPr>
                <w:rFonts w:eastAsia="Century Gothic" w:cs="Century Gothic"/>
                <w:szCs w:val="22"/>
              </w:rPr>
              <w:t>•Those undergoing a postgraduate training in Health Specialization (MIR, EIR, FIR, QIR, BIR, PIR, RFIR)</w:t>
            </w:r>
          </w:p>
          <w:p w:rsidR="2D40C2BB" w:rsidP="520795D9" w:rsidRDefault="34A080D7" w14:paraId="6752FB8D" w14:textId="16880B94">
            <w:pPr>
              <w:rPr>
                <w:rFonts w:eastAsia="Century Gothic" w:cs="Century Gothic"/>
                <w:sz w:val="24"/>
              </w:rPr>
            </w:pPr>
            <w:r w:rsidRPr="520795D9">
              <w:rPr>
                <w:rFonts w:eastAsia="Century Gothic" w:cs="Century Gothic"/>
                <w:szCs w:val="22"/>
              </w:rPr>
              <w:t>•Those undergoing research training (e.g. PhD students, or “Río Hortega” contracts).</w:t>
            </w:r>
          </w:p>
          <w:p w:rsidR="2D40C2BB" w:rsidP="520795D9" w:rsidRDefault="34A080D7" w14:paraId="5D73802A" w14:textId="2D3C819A">
            <w:pPr>
              <w:rPr>
                <w:rFonts w:eastAsia="Century Gothic" w:cs="Century Gothic"/>
                <w:sz w:val="24"/>
              </w:rPr>
            </w:pPr>
            <w:r w:rsidRPr="520795D9">
              <w:rPr>
                <w:rFonts w:eastAsia="Century Gothic" w:cs="Century Gothic"/>
                <w:szCs w:val="22"/>
              </w:rPr>
              <w:t>•Researchers contracted by a RETIC/RICOR.</w:t>
            </w:r>
          </w:p>
          <w:p w:rsidR="2D40C2BB" w:rsidP="520795D9" w:rsidRDefault="34A080D7" w14:paraId="4286ECB2" w14:textId="4C7D740E">
            <w:pPr>
              <w:rPr>
                <w:rFonts w:eastAsia="Century Gothic" w:cs="Century Gothic"/>
                <w:szCs w:val="22"/>
              </w:rPr>
            </w:pPr>
            <w:r w:rsidRPr="520795D9">
              <w:rPr>
                <w:rFonts w:eastAsia="Century Gothic" w:cs="Century Gothic"/>
                <w:szCs w:val="22"/>
              </w:rPr>
              <w:t xml:space="preserve">• Those undergoing postdoctoral training (e.g. “Sara Borrell” or “Juan de la Cierva” contracts ). </w:t>
            </w:r>
          </w:p>
          <w:p w:rsidR="2D40C2BB" w:rsidP="155D83F8" w:rsidRDefault="2D40C2BB" w14:paraId="48ECDA0A" w14:textId="1CC20290">
            <w:pPr>
              <w:rPr>
                <w:szCs w:val="22"/>
              </w:rPr>
            </w:pPr>
          </w:p>
        </w:tc>
      </w:tr>
      <w:tr w:rsidR="2D40C2BB" w:rsidTr="31CFD0D0" w14:paraId="471BEBB7" w14:textId="77777777">
        <w:tc>
          <w:tcPr>
            <w:tcW w:w="2670" w:type="dxa"/>
            <w:shd w:val="clear" w:color="auto" w:fill="84C9B0"/>
            <w:tcMar/>
          </w:tcPr>
          <w:p w:rsidRPr="00712C80" w:rsidR="2D40C2BB" w:rsidP="520795D9" w:rsidRDefault="2D40C2BB" w14:paraId="3A53B45A" w14:textId="445B2738">
            <w:pPr>
              <w:spacing w:line="257" w:lineRule="auto"/>
              <w:rPr>
                <w:b/>
                <w:bCs/>
                <w:sz w:val="24"/>
              </w:rPr>
            </w:pPr>
            <w:r w:rsidRPr="520795D9">
              <w:rPr>
                <w:rFonts w:eastAsia="Century Gothic" w:cs="Century Gothic"/>
                <w:b/>
                <w:bCs/>
                <w:color w:val="2F2F2F"/>
                <w:szCs w:val="22"/>
              </w:rPr>
              <w:t>Eligible costs</w:t>
            </w:r>
          </w:p>
        </w:tc>
        <w:tc>
          <w:tcPr>
            <w:tcW w:w="11900" w:type="dxa"/>
            <w:tcMar/>
          </w:tcPr>
          <w:p w:rsidR="2D40C2BB" w:rsidP="520795D9" w:rsidRDefault="2D40C2BB" w14:paraId="5413D29D" w14:textId="1C2CB5F6">
            <w:pPr>
              <w:rPr>
                <w:rFonts w:eastAsia="Century Gothic" w:cs="Century Gothic"/>
                <w:sz w:val="24"/>
              </w:rPr>
            </w:pPr>
            <w:r w:rsidRPr="520795D9">
              <w:rPr>
                <w:rFonts w:eastAsia="Century Gothic" w:cs="Century Gothic"/>
                <w:szCs w:val="22"/>
                <w:lang w:val="en-GB"/>
              </w:rPr>
              <w:t>•</w:t>
            </w:r>
            <w:r w:rsidRPr="520795D9">
              <w:rPr>
                <w:rFonts w:eastAsia="Century Gothic" w:cs="Century Gothic"/>
                <w:szCs w:val="22"/>
              </w:rPr>
              <w:t xml:space="preserve"> </w:t>
            </w:r>
            <w:r w:rsidRPr="520795D9" w:rsidR="14772592">
              <w:rPr>
                <w:rFonts w:eastAsia="Century Gothic" w:cs="Century Gothic"/>
                <w:szCs w:val="22"/>
              </w:rPr>
              <w:t>Personnel costs for temporary employment contracts (scholarships are not eligible), with a maximum of 36 PM in total for the personnel contracts altogether.</w:t>
            </w:r>
          </w:p>
          <w:p w:rsidR="2D40C2BB" w:rsidP="520795D9" w:rsidRDefault="14772592" w14:paraId="588CE250" w14:textId="3294D813">
            <w:pPr>
              <w:rPr>
                <w:rFonts w:eastAsia="Century Gothic" w:cs="Century Gothic"/>
                <w:sz w:val="24"/>
              </w:rPr>
            </w:pPr>
            <w:r w:rsidRPr="520795D9">
              <w:rPr>
                <w:rFonts w:eastAsia="Century Gothic" w:cs="Century Gothic"/>
                <w:szCs w:val="22"/>
              </w:rPr>
              <w:t>• Current costs, small scientific equipment, disposable materials, travelling expenses and other costs as included in AES 2022 that can be justified as necessary to carry out the proposed activities.</w:t>
            </w:r>
          </w:p>
          <w:p w:rsidR="2D40C2BB" w:rsidP="520795D9" w:rsidRDefault="14772592" w14:paraId="795D5F94" w14:textId="47C1BF0F">
            <w:pPr>
              <w:spacing w:line="259" w:lineRule="auto"/>
              <w:rPr>
                <w:rFonts w:eastAsia="Century Gothic" w:cs="Century Gothic"/>
                <w:sz w:val="24"/>
              </w:rPr>
            </w:pPr>
            <w:r w:rsidRPr="520795D9">
              <w:rPr>
                <w:sz w:val="24"/>
              </w:rPr>
              <w:t>•</w:t>
            </w:r>
            <w:r w:rsidRPr="520795D9">
              <w:rPr>
                <w:rFonts w:eastAsia="Century Gothic" w:cs="Century Gothic"/>
                <w:szCs w:val="22"/>
              </w:rPr>
              <w:t xml:space="preserve"> Overheads, according to AES 2022.</w:t>
            </w:r>
          </w:p>
          <w:p w:rsidR="2D40C2BB" w:rsidP="520795D9" w:rsidRDefault="14772592" w14:paraId="2BF6A0EF" w14:textId="709213F7">
            <w:pPr>
              <w:spacing w:line="259" w:lineRule="auto"/>
              <w:rPr>
                <w:rFonts w:eastAsia="Century Gothic" w:cs="Century Gothic"/>
                <w:szCs w:val="22"/>
              </w:rPr>
            </w:pPr>
            <w:r w:rsidRPr="520795D9">
              <w:rPr>
                <w:rFonts w:eastAsia="Century Gothic" w:cs="Century Gothic"/>
                <w:szCs w:val="22"/>
              </w:rPr>
              <w:t>• National applications will be required by ISCIII. Spanish Applicants should periodically check in the web page of ISCIII if they are qualified. ISCIII may not send invitations to the mandatory national phase.</w:t>
            </w:r>
          </w:p>
          <w:p w:rsidR="2D40C2BB" w:rsidP="520795D9" w:rsidRDefault="14772592" w14:paraId="334E7FA2" w14:textId="401F3A01">
            <w:pPr>
              <w:spacing w:line="259" w:lineRule="auto"/>
              <w:rPr>
                <w:rFonts w:eastAsia="Century Gothic" w:cs="Century Gothic"/>
                <w:szCs w:val="22"/>
              </w:rPr>
            </w:pPr>
            <w:r w:rsidRPr="520795D9">
              <w:rPr>
                <w:rFonts w:eastAsia="Century Gothic" w:cs="Century Gothic"/>
                <w:szCs w:val="22"/>
              </w:rPr>
              <w:t>• Double funding of the same concept is not allowed.</w:t>
            </w:r>
          </w:p>
          <w:p w:rsidR="2D40C2BB" w:rsidP="520795D9" w:rsidRDefault="2D40C2BB" w14:paraId="6DD78206" w14:textId="01292171">
            <w:pPr>
              <w:rPr>
                <w:sz w:val="24"/>
              </w:rPr>
            </w:pPr>
          </w:p>
        </w:tc>
      </w:tr>
      <w:tr w:rsidR="00B45F2E" w:rsidTr="31CFD0D0" w14:paraId="134FDA98" w14:textId="77777777">
        <w:tc>
          <w:tcPr>
            <w:tcW w:w="2670" w:type="dxa"/>
            <w:shd w:val="clear" w:color="auto" w:fill="84C9B0"/>
            <w:tcMar/>
          </w:tcPr>
          <w:p w:rsidRPr="00B45F2E" w:rsidR="00B45F2E" w:rsidP="520795D9" w:rsidRDefault="1D505201" w14:paraId="1FBA7997" w14:textId="718297A1">
            <w:pPr>
              <w:rPr>
                <w:rFonts w:eastAsia="Century Gothic" w:cs="Century Gothic"/>
                <w:b/>
                <w:bCs/>
                <w:color w:val="2F2F2F"/>
                <w:szCs w:val="22"/>
              </w:rPr>
            </w:pPr>
            <w:r w:rsidRPr="520795D9">
              <w:rPr>
                <w:rFonts w:eastAsia="Century Gothic" w:cs="Century Gothic"/>
                <w:b/>
                <w:bCs/>
                <w:color w:val="2F2F2F"/>
                <w:szCs w:val="22"/>
              </w:rPr>
              <w:t>Conditions for PAO funding</w:t>
            </w:r>
          </w:p>
        </w:tc>
        <w:tc>
          <w:tcPr>
            <w:tcW w:w="11900" w:type="dxa"/>
            <w:tcMar/>
          </w:tcPr>
          <w:p w:rsidRPr="2D40C2BB" w:rsidR="00B45F2E" w:rsidP="520795D9" w:rsidRDefault="53792960" w14:paraId="1CBCA088" w14:textId="5EB52E79">
            <w:pPr>
              <w:jc w:val="both"/>
              <w:rPr>
                <w:rFonts w:eastAsia="Century Gothic" w:cs="Century Gothic"/>
                <w:color w:val="2F2F2F"/>
                <w:szCs w:val="22"/>
              </w:rPr>
            </w:pPr>
            <w:r w:rsidRPr="520795D9">
              <w:rPr>
                <w:rFonts w:eastAsia="Century Gothic" w:cs="Century Gothic"/>
                <w:color w:val="2F2F2F"/>
                <w:szCs w:val="22"/>
              </w:rPr>
              <w:t>The ISCIII does not fund PAOs/patient representatives.</w:t>
            </w:r>
          </w:p>
          <w:p w:rsidRPr="2D40C2BB" w:rsidR="00B45F2E" w:rsidP="520795D9" w:rsidRDefault="00B45F2E" w14:paraId="4FD757CB" w14:textId="564FEB7E">
            <w:pPr>
              <w:rPr>
                <w:sz w:val="24"/>
              </w:rPr>
            </w:pPr>
          </w:p>
        </w:tc>
      </w:tr>
      <w:tr w:rsidR="00B45F2E" w:rsidTr="31CFD0D0" w14:paraId="07B6CA61" w14:textId="77777777">
        <w:tc>
          <w:tcPr>
            <w:tcW w:w="2670" w:type="dxa"/>
            <w:shd w:val="clear" w:color="auto" w:fill="84C9B0"/>
            <w:tcMar/>
          </w:tcPr>
          <w:p w:rsidRPr="00712C80" w:rsidR="00B45F2E" w:rsidP="520795D9" w:rsidRDefault="00B45F2E" w14:paraId="6B39BDD0" w14:textId="0E44CAC4">
            <w:pPr>
              <w:rPr>
                <w:rFonts w:eastAsia="Century Gothic" w:cs="Century Gothic"/>
                <w:b/>
                <w:bCs/>
                <w:color w:val="2F2F2F"/>
                <w:szCs w:val="22"/>
              </w:rPr>
            </w:pPr>
            <w:r w:rsidRPr="520795D9">
              <w:rPr>
                <w:rFonts w:eastAsia="Century Gothic" w:cs="Century Gothic"/>
                <w:b/>
                <w:bCs/>
                <w:color w:val="2F2F2F"/>
                <w:szCs w:val="22"/>
              </w:rPr>
              <w:t>National phase</w:t>
            </w:r>
          </w:p>
        </w:tc>
        <w:tc>
          <w:tcPr>
            <w:tcW w:w="11900" w:type="dxa"/>
            <w:tcMar/>
          </w:tcPr>
          <w:p w:rsidR="00B45F2E" w:rsidP="520795D9" w:rsidRDefault="00B45F2E" w14:paraId="0E995A8B" w14:textId="492CD681">
            <w:pPr>
              <w:rPr>
                <w:rFonts w:eastAsia="Century Gothic" w:cs="Century Gothic"/>
                <w:sz w:val="24"/>
              </w:rPr>
            </w:pPr>
            <w:r w:rsidRPr="520795D9">
              <w:rPr>
                <w:rFonts w:eastAsia="Century Gothic" w:cs="Century Gothic"/>
                <w:szCs w:val="22"/>
              </w:rPr>
              <w:t>• National applications will be required by ISCIII. Spanish Applicants should periodically check in the web page of ISCIII if they are qualified. ISCIII may not send invitations to the mandatory national phase.</w:t>
            </w:r>
          </w:p>
          <w:p w:rsidR="520795D9" w:rsidP="520795D9" w:rsidRDefault="520795D9" w14:paraId="1D1D0E21" w14:textId="6147817A">
            <w:pPr>
              <w:rPr>
                <w:szCs w:val="22"/>
              </w:rPr>
            </w:pPr>
          </w:p>
          <w:p w:rsidR="00B45F2E" w:rsidP="520795D9" w:rsidRDefault="00B45F2E" w14:paraId="4F5894BF" w14:textId="476AFD42">
            <w:pPr>
              <w:rPr>
                <w:rFonts w:eastAsia="Century Gothic" w:cs="Century Gothic"/>
                <w:sz w:val="24"/>
              </w:rPr>
            </w:pPr>
            <w:r w:rsidRPr="520795D9">
              <w:rPr>
                <w:rFonts w:eastAsia="Century Gothic" w:cs="Century Gothic"/>
                <w:szCs w:val="22"/>
              </w:rPr>
              <w:t>• Double funding of the same concept is not allowed.</w:t>
            </w:r>
          </w:p>
          <w:p w:rsidR="00B45F2E" w:rsidP="520795D9" w:rsidRDefault="00B45F2E" w14:paraId="0562ED87" w14:textId="7BB5DC26">
            <w:pPr>
              <w:rPr>
                <w:rFonts w:eastAsia="Century Gothic" w:cs="Century Gothic"/>
                <w:sz w:val="24"/>
              </w:rPr>
            </w:pPr>
            <w:r w:rsidRPr="520795D9">
              <w:rPr>
                <w:rFonts w:eastAsia="Century Gothic" w:cs="Century Gothic"/>
                <w:szCs w:val="22"/>
              </w:rPr>
              <w:t>Due to administrative and legal regulations, the National Institute of Health Carlos III declares the end of September 2021 as national deadline for the decision on fundable project consortia which include Spanish partners to be funded by ISCIII. Any concerned applicant in a proposal for which no final decision has been made by the deadline, could be declared not fundable by ISCIII.</w:t>
            </w:r>
          </w:p>
        </w:tc>
      </w:tr>
      <w:tr w:rsidR="00B45F2E" w:rsidTr="31CFD0D0" w14:paraId="1BB3A327" w14:textId="77777777">
        <w:tc>
          <w:tcPr>
            <w:tcW w:w="2670" w:type="dxa"/>
            <w:shd w:val="clear" w:color="auto" w:fill="84C9B0"/>
            <w:tcMar/>
          </w:tcPr>
          <w:p w:rsidRPr="00712C80" w:rsidR="00B45F2E" w:rsidP="520795D9" w:rsidRDefault="00B45F2E" w14:paraId="73AD9812" w14:textId="1AF9B944">
            <w:pPr>
              <w:rPr>
                <w:rFonts w:eastAsia="Century Gothic" w:cs="Century Gothic"/>
                <w:b/>
                <w:bCs/>
                <w:szCs w:val="22"/>
              </w:rPr>
            </w:pPr>
            <w:r w:rsidRPr="520795D9">
              <w:rPr>
                <w:rFonts w:eastAsia="Century Gothic" w:cs="Century Gothic"/>
                <w:b/>
                <w:bCs/>
                <w:szCs w:val="22"/>
              </w:rPr>
              <w:t>Requirements on data and repositories</w:t>
            </w:r>
          </w:p>
        </w:tc>
        <w:tc>
          <w:tcPr>
            <w:tcW w:w="11900" w:type="dxa"/>
            <w:tcMar/>
          </w:tcPr>
          <w:p w:rsidR="00B45F2E" w:rsidP="00BC34CB" w:rsidRDefault="1D505201" w14:paraId="4D574798" w14:textId="0BC2CE7D">
            <w:pPr>
              <w:pStyle w:val="Prrafodelista"/>
              <w:numPr>
                <w:ilvl w:val="0"/>
                <w:numId w:val="18"/>
              </w:numPr>
              <w:rPr>
                <w:rFonts w:eastAsia="Century Gothic" w:cs="Century Gothic"/>
                <w:szCs w:val="22"/>
              </w:rPr>
            </w:pPr>
            <w:r w:rsidRPr="520795D9">
              <w:rPr>
                <w:rFonts w:eastAsia="Century Gothic" w:cs="Century Gothic"/>
                <w:szCs w:val="22"/>
              </w:rPr>
              <w:t xml:space="preserve">Researchers funded by ISCIII must make public the human genomic data, as well as relevant data (phenotype and exposition data) generated inside the funded project and will use open access repositories. Researchers must also make public all the necessary information for the interpretation of these genomic data, including lab protocols, data instruments survey tools. Regarding genomic data it is </w:t>
            </w:r>
            <w:r w:rsidRPr="520795D9" w:rsidR="4BC4D2DB">
              <w:rPr>
                <w:rFonts w:eastAsia="Century Gothic" w:cs="Century Gothic"/>
                <w:szCs w:val="22"/>
              </w:rPr>
              <w:t>understood association</w:t>
            </w:r>
            <w:r w:rsidRPr="520795D9">
              <w:rPr>
                <w:rFonts w:eastAsia="Century Gothic" w:cs="Century Gothic"/>
                <w:szCs w:val="22"/>
              </w:rPr>
              <w:t xml:space="preserve"> of complete genomes (GWAS), matrixes of de polymorphism of a single nucleotide (SNP) and sequence of genome, and transcriptomic, metagenomic, epigenomic and gene expression data. The researchers whose projects are funded by ISCIII are recommended to store their scientific data at the </w:t>
            </w:r>
            <w:hyperlink r:id="rId203">
              <w:r w:rsidRPr="520795D9">
                <w:rPr>
                  <w:rStyle w:val="Hipervnculo"/>
                  <w:rFonts w:eastAsia="Century Gothic" w:cs="Century Gothic"/>
                  <w:szCs w:val="22"/>
                </w:rPr>
                <w:t>“ELIXIR Core Data Resources"</w:t>
              </w:r>
            </w:hyperlink>
            <w:r w:rsidRPr="520795D9">
              <w:rPr>
                <w:rFonts w:eastAsia="Century Gothic" w:cs="Century Gothic"/>
                <w:szCs w:val="22"/>
              </w:rPr>
              <w:t xml:space="preserve"> or if non-European repositories or data bases they must be certified by ELIXIR or the US National Center for Biotechnology Information (NCBI).</w:t>
            </w:r>
          </w:p>
          <w:p w:rsidR="520795D9" w:rsidP="520795D9" w:rsidRDefault="520795D9" w14:paraId="47B38E39" w14:textId="350B852E">
            <w:pPr>
              <w:rPr>
                <w:szCs w:val="22"/>
              </w:rPr>
            </w:pPr>
          </w:p>
          <w:p w:rsidR="00B45F2E" w:rsidP="520795D9" w:rsidRDefault="00B45F2E" w14:paraId="7974ADA2" w14:textId="25F4E1A2">
            <w:pPr>
              <w:ind w:left="720" w:hanging="425"/>
              <w:rPr>
                <w:rFonts w:eastAsia="Century Gothic" w:cs="Century Gothic"/>
                <w:sz w:val="24"/>
              </w:rPr>
            </w:pPr>
            <w:r w:rsidRPr="520795D9">
              <w:rPr>
                <w:rFonts w:eastAsia="Century Gothic" w:cs="Century Gothic"/>
                <w:szCs w:val="22"/>
              </w:rPr>
              <w:t>•     ISCIII may no fund project that requires the construction of new repositories without decommissioning plans or ensured sustainability after the project´s end.</w:t>
            </w:r>
          </w:p>
        </w:tc>
      </w:tr>
      <w:tr w:rsidR="00B45F2E" w:rsidTr="31CFD0D0" w14:paraId="4B609402" w14:textId="77777777">
        <w:tc>
          <w:tcPr>
            <w:tcW w:w="2670" w:type="dxa"/>
            <w:shd w:val="clear" w:color="auto" w:fill="84C9B0"/>
            <w:tcMar/>
          </w:tcPr>
          <w:p w:rsidRPr="00712C80" w:rsidR="00B45F2E" w:rsidP="520795D9" w:rsidRDefault="00B45F2E" w14:paraId="6BEE545D" w14:textId="538D4C6A">
            <w:pPr>
              <w:rPr>
                <w:b/>
                <w:bCs/>
                <w:sz w:val="24"/>
              </w:rPr>
            </w:pPr>
            <w:r w:rsidRPr="520795D9">
              <w:rPr>
                <w:rFonts w:eastAsia="Century Gothic" w:cs="Century Gothic"/>
                <w:b/>
                <w:bCs/>
                <w:szCs w:val="22"/>
              </w:rPr>
              <w:t xml:space="preserve"> </w:t>
            </w:r>
          </w:p>
          <w:p w:rsidRPr="00712C80" w:rsidR="00B45F2E" w:rsidP="520795D9" w:rsidRDefault="00B45F2E" w14:paraId="71D983AA" w14:textId="0B820CB3">
            <w:pPr>
              <w:rPr>
                <w:b/>
                <w:bCs/>
                <w:sz w:val="24"/>
              </w:rPr>
            </w:pPr>
            <w:r w:rsidRPr="520795D9">
              <w:rPr>
                <w:rFonts w:eastAsia="Century Gothic" w:cs="Century Gothic"/>
                <w:b/>
                <w:bCs/>
                <w:szCs w:val="22"/>
              </w:rPr>
              <w:t xml:space="preserve"> </w:t>
            </w:r>
          </w:p>
          <w:p w:rsidRPr="00712C80" w:rsidR="00B45F2E" w:rsidP="520795D9" w:rsidRDefault="00B45F2E" w14:paraId="28A4D14D" w14:textId="1309168D">
            <w:pPr>
              <w:rPr>
                <w:rFonts w:eastAsia="Century Gothic" w:cs="Century Gothic"/>
                <w:b/>
                <w:bCs/>
                <w:szCs w:val="22"/>
              </w:rPr>
            </w:pPr>
            <w:r w:rsidRPr="520795D9">
              <w:rPr>
                <w:rFonts w:eastAsia="Century Gothic" w:cs="Century Gothic"/>
                <w:b/>
                <w:bCs/>
                <w:szCs w:val="22"/>
              </w:rPr>
              <w:t>Requirements for clinical studies</w:t>
            </w:r>
          </w:p>
        </w:tc>
        <w:tc>
          <w:tcPr>
            <w:tcW w:w="11900" w:type="dxa"/>
            <w:tcMar/>
          </w:tcPr>
          <w:p w:rsidR="00B45F2E" w:rsidP="520795D9" w:rsidRDefault="00B45F2E" w14:paraId="068ED297" w14:textId="5D9B8F7E">
            <w:pPr>
              <w:rPr>
                <w:rFonts w:eastAsia="Century Gothic" w:cs="Century Gothic"/>
                <w:sz w:val="24"/>
              </w:rPr>
            </w:pPr>
            <w:r w:rsidRPr="520795D9">
              <w:rPr>
                <w:rFonts w:eastAsia="Century Gothic" w:cs="Century Gothic"/>
                <w:szCs w:val="22"/>
              </w:rPr>
              <w:t xml:space="preserve">Spanish groups participating in a proposal performing a clinical study are encouraged to contact and include as members of the team personnel from the Clinical Research Unit (Unidades de Investigación Clínica y Ensayos Clínicos - UICEC) of their institutions. These Units belong to ISCIII’s platform that supports Clinical Research and participate in ECRIN-ERIC. </w:t>
            </w:r>
          </w:p>
          <w:p w:rsidR="00B45F2E" w:rsidP="520795D9" w:rsidRDefault="00B45F2E" w14:paraId="17358AC4" w14:textId="77A2734B">
            <w:pPr>
              <w:rPr>
                <w:rFonts w:eastAsia="Century Gothic" w:cs="Century Gothic"/>
                <w:sz w:val="24"/>
              </w:rPr>
            </w:pPr>
            <w:r w:rsidRPr="520795D9">
              <w:rPr>
                <w:rFonts w:eastAsia="Century Gothic" w:cs="Century Gothic"/>
                <w:szCs w:val="22"/>
              </w:rPr>
              <w:t xml:space="preserve">Find </w:t>
            </w:r>
            <w:hyperlink r:id="rId204">
              <w:r w:rsidRPr="520795D9">
                <w:rPr>
                  <w:rStyle w:val="Hipervnculo"/>
                  <w:rFonts w:eastAsia="Century Gothic" w:cs="Century Gothic"/>
                  <w:color w:val="4472C4"/>
                  <w:szCs w:val="22"/>
                  <w:lang w:val="en-GB"/>
                </w:rPr>
                <w:t>here</w:t>
              </w:r>
            </w:hyperlink>
            <w:r w:rsidRPr="520795D9">
              <w:rPr>
                <w:rFonts w:eastAsia="Century Gothic" w:cs="Century Gothic"/>
                <w:color w:val="4472C4"/>
                <w:szCs w:val="22"/>
              </w:rPr>
              <w:t xml:space="preserve"> </w:t>
            </w:r>
            <w:r w:rsidRPr="520795D9">
              <w:rPr>
                <w:rFonts w:eastAsia="Century Gothic" w:cs="Century Gothic"/>
                <w:szCs w:val="22"/>
              </w:rPr>
              <w:t xml:space="preserve">the list of UICECs. For additional information please contact: </w:t>
            </w:r>
            <w:hyperlink r:id="rId205">
              <w:r w:rsidRPr="520795D9">
                <w:rPr>
                  <w:rStyle w:val="Hipervnculo"/>
                  <w:rFonts w:eastAsia="Century Gothic" w:cs="Century Gothic"/>
                  <w:color w:val="4472C4"/>
                  <w:szCs w:val="22"/>
                  <w:lang w:val="en-GB"/>
                </w:rPr>
                <w:t>sectec.scren.hcsc@salud.madrid.org</w:t>
              </w:r>
            </w:hyperlink>
            <w:r w:rsidRPr="520795D9">
              <w:rPr>
                <w:rFonts w:eastAsia="Century Gothic" w:cs="Century Gothic"/>
                <w:szCs w:val="22"/>
              </w:rPr>
              <w:t xml:space="preserve"> </w:t>
            </w:r>
          </w:p>
          <w:p w:rsidR="00B45F2E" w:rsidP="520795D9" w:rsidRDefault="00B45F2E" w14:paraId="7CCCFA96" w14:textId="5F86768E">
            <w:pPr>
              <w:rPr>
                <w:rFonts w:eastAsia="Century Gothic" w:cs="Century Gothic"/>
                <w:sz w:val="24"/>
              </w:rPr>
            </w:pPr>
            <w:r w:rsidRPr="520795D9">
              <w:rPr>
                <w:rFonts w:eastAsia="Century Gothic" w:cs="Century Gothic"/>
                <w:szCs w:val="22"/>
              </w:rPr>
              <w:t>or Tel.: (+34) 91 330 38 58</w:t>
            </w:r>
          </w:p>
        </w:tc>
      </w:tr>
      <w:tr w:rsidR="00B45F2E" w:rsidTr="31CFD0D0" w14:paraId="3966C1CE" w14:textId="77777777">
        <w:tc>
          <w:tcPr>
            <w:tcW w:w="2670" w:type="dxa"/>
            <w:shd w:val="clear" w:color="auto" w:fill="84C9B0"/>
            <w:tcMar/>
          </w:tcPr>
          <w:p w:rsidRPr="00712C80" w:rsidR="00B45F2E" w:rsidP="520795D9" w:rsidRDefault="00B45F2E" w14:paraId="3CFD214B" w14:textId="5A0F8428">
            <w:pPr>
              <w:rPr>
                <w:rFonts w:eastAsia="Century Gothic" w:cs="Century Gothic"/>
                <w:b/>
                <w:bCs/>
                <w:color w:val="FFFFFF" w:themeColor="background1"/>
                <w:szCs w:val="22"/>
                <w:lang w:val="de-AT"/>
              </w:rPr>
            </w:pPr>
          </w:p>
          <w:p w:rsidRPr="00712C80" w:rsidR="00B45F2E" w:rsidP="520795D9" w:rsidRDefault="00B45F2E" w14:paraId="76033913" w14:textId="6EDC8F52">
            <w:pPr>
              <w:rPr>
                <w:rFonts w:eastAsia="Century Gothic" w:cs="Century Gothic"/>
                <w:b/>
                <w:bCs/>
                <w:szCs w:val="22"/>
                <w:lang w:val="de-AT"/>
              </w:rPr>
            </w:pPr>
            <w:r w:rsidRPr="520795D9">
              <w:rPr>
                <w:rFonts w:eastAsia="Century Gothic" w:cs="Century Gothic"/>
                <w:b/>
                <w:bCs/>
                <w:szCs w:val="22"/>
                <w:lang w:val="de-AT"/>
              </w:rPr>
              <w:t>Acknowledgements</w:t>
            </w:r>
          </w:p>
        </w:tc>
        <w:tc>
          <w:tcPr>
            <w:tcW w:w="11900" w:type="dxa"/>
            <w:tcMar/>
          </w:tcPr>
          <w:p w:rsidR="00B45F2E" w:rsidP="520795D9" w:rsidRDefault="00B45F2E" w14:paraId="16A34315" w14:textId="32B95991">
            <w:pPr>
              <w:rPr>
                <w:rFonts w:eastAsia="Century Gothic" w:cs="Century Gothic"/>
                <w:sz w:val="24"/>
              </w:rPr>
            </w:pPr>
            <w:r w:rsidRPr="520795D9">
              <w:rPr>
                <w:rFonts w:eastAsia="Century Gothic" w:cs="Century Gothic"/>
                <w:szCs w:val="22"/>
              </w:rPr>
              <w:t xml:space="preserve">Any publication resulting from the granted projects must acknowledge “Award no. XX by ISCIII thorough AES 2021 and within the European Joint Programme Rare Diseases </w:t>
            </w:r>
            <w:r w:rsidRPr="520795D9">
              <w:rPr>
                <w:rFonts w:ascii="Times New Roman" w:hAnsi="Times New Roman"/>
                <w:sz w:val="18"/>
                <w:szCs w:val="18"/>
                <w:lang w:val="en-GB"/>
              </w:rPr>
              <w:t xml:space="preserve"> </w:t>
            </w:r>
            <w:r w:rsidRPr="520795D9">
              <w:rPr>
                <w:rFonts w:eastAsia="Century Gothic" w:cs="Century Gothic"/>
                <w:szCs w:val="22"/>
              </w:rPr>
              <w:t>framework” even after the end of the project.</w:t>
            </w:r>
          </w:p>
          <w:p w:rsidR="00B45F2E" w:rsidP="520795D9" w:rsidRDefault="00B45F2E" w14:paraId="0BCF93A4" w14:textId="59679EAC">
            <w:pPr>
              <w:rPr>
                <w:rFonts w:eastAsia="Century Gothic" w:cs="Century Gothic"/>
                <w:szCs w:val="22"/>
              </w:rPr>
            </w:pPr>
          </w:p>
        </w:tc>
      </w:tr>
    </w:tbl>
    <w:p w:rsidR="108446FB" w:rsidP="2D40C2BB" w:rsidRDefault="108446FB" w14:paraId="6A9BB348" w14:textId="0752ED71">
      <w:pPr>
        <w:jc w:val="both"/>
      </w:pPr>
      <w:r>
        <w:br/>
      </w:r>
    </w:p>
    <w:p w:rsidRPr="00F70B65" w:rsidR="108446FB" w:rsidP="2D40C2BB" w:rsidRDefault="108446FB" w14:paraId="46D078C4" w14:textId="58EE2273">
      <w:pPr>
        <w:jc w:val="both"/>
        <w:rPr>
          <w:rFonts w:ascii="Times New Roman" w:hAnsi="Times New Roman"/>
          <w:color w:val="0000FF"/>
          <w:sz w:val="16"/>
          <w:szCs w:val="16"/>
          <w:lang w:val="en-GB"/>
        </w:rPr>
      </w:pPr>
      <w:r w:rsidRPr="00F70B65">
        <w:rPr>
          <w:rFonts w:ascii="Times New Roman" w:hAnsi="Times New Roman"/>
          <w:sz w:val="16"/>
          <w:szCs w:val="16"/>
          <w:lang w:val="en-GB"/>
        </w:rPr>
        <w:t xml:space="preserve"> </w:t>
      </w:r>
    </w:p>
    <w:p w:rsidR="2D40C2BB" w:rsidP="2D40C2BB" w:rsidRDefault="2D40C2BB" w14:paraId="513E2387" w14:textId="6F63E11D">
      <w:pPr>
        <w:spacing w:line="259" w:lineRule="auto"/>
        <w:jc w:val="both"/>
        <w:rPr>
          <w:rFonts w:eastAsia="Century Gothic" w:cs="Century Gothic"/>
          <w:color w:val="2F2F2F"/>
          <w:sz w:val="20"/>
          <w:szCs w:val="20"/>
        </w:rPr>
      </w:pPr>
    </w:p>
    <w:p w:rsidR="2D40C2BB" w:rsidP="2D40C2BB" w:rsidRDefault="2D40C2BB" w14:paraId="76A66027" w14:textId="4255643C">
      <w:pPr>
        <w:spacing w:line="259" w:lineRule="auto"/>
        <w:jc w:val="both"/>
        <w:rPr>
          <w:rFonts w:eastAsia="Century Gothic" w:cs="Century Gothic"/>
          <w:color w:val="2F2F2F"/>
          <w:sz w:val="20"/>
          <w:szCs w:val="20"/>
        </w:rPr>
      </w:pPr>
    </w:p>
    <w:p w:rsidR="00D800E7" w:rsidRDefault="00D800E7" w14:paraId="62606925" w14:textId="723B6C2A">
      <w:pPr>
        <w:rPr>
          <w:rFonts w:eastAsia="Century Gothic" w:cs="Century Gothic"/>
          <w:color w:val="2F2F2F"/>
          <w:sz w:val="20"/>
          <w:szCs w:val="20"/>
        </w:rPr>
      </w:pPr>
      <w:r>
        <w:rPr>
          <w:rFonts w:eastAsia="Century Gothic" w:cs="Century Gothic"/>
          <w:color w:val="2F2F2F"/>
          <w:sz w:val="20"/>
          <w:szCs w:val="20"/>
        </w:rPr>
        <w:br w:type="page"/>
      </w:r>
    </w:p>
    <w:p w:rsidR="000F3D2A" w:rsidP="155D83F8" w:rsidRDefault="12DDE969" w14:paraId="3037811F" w14:textId="5627A9CD">
      <w:pPr>
        <w:pStyle w:val="Ttulo3"/>
      </w:pPr>
      <w:bookmarkStart w:name="_Toc476385511" w:id="306"/>
      <w:bookmarkStart w:name="_Toc886154810" w:id="307"/>
      <w:bookmarkStart w:name="_Toc1724360116" w:id="308"/>
      <w:bookmarkStart w:name="_Toc1255377019" w:id="309"/>
      <w:bookmarkStart w:name="_Toc1567443588" w:id="310"/>
      <w:bookmarkStart w:name="_Toc2113157721" w:id="131510359"/>
      <w:bookmarkStart w:name="_Toc162952820" w:id="1981015140"/>
      <w:bookmarkStart w:name="_Toc1924397276" w:id="1813712743"/>
      <w:bookmarkStart w:name="_Toc360779426" w:id="1415228860"/>
      <w:r w:rsidR="12DDE969">
        <w:rPr/>
        <w:t>SWEDISH RESEARCH COUNCIL (SRC)</w:t>
      </w:r>
      <w:r w:rsidR="16CEA733">
        <w:rPr/>
        <w:t>, SWEDEN</w:t>
      </w:r>
      <w:bookmarkEnd w:id="306"/>
      <w:bookmarkEnd w:id="307"/>
      <w:bookmarkEnd w:id="308"/>
      <w:bookmarkEnd w:id="309"/>
      <w:bookmarkEnd w:id="310"/>
      <w:bookmarkEnd w:id="131510359"/>
      <w:bookmarkEnd w:id="1981015140"/>
      <w:bookmarkEnd w:id="1813712743"/>
      <w:bookmarkEnd w:id="1415228860"/>
    </w:p>
    <w:p w:rsidR="000F3D2A" w:rsidP="155D83F8" w:rsidRDefault="1E3C22DD" w14:paraId="743A0D2A" w14:textId="267B1CE5">
      <w:pPr>
        <w:jc w:val="both"/>
        <w:rPr>
          <w:color w:val="FF0000"/>
          <w:sz w:val="20"/>
          <w:szCs w:val="20"/>
        </w:rPr>
      </w:pPr>
      <w:r w:rsidRPr="155D83F8">
        <w:rPr>
          <w:color w:val="FF0000"/>
          <w:sz w:val="20"/>
          <w:szCs w:val="20"/>
        </w:rPr>
        <w:t>It is strongly advised that all applicants contact their EJP RD National/Regional Contact Point in good time before the submission of a proposal</w:t>
      </w:r>
    </w:p>
    <w:tbl>
      <w:tblPr>
        <w:tblStyle w:val="TableGrid1"/>
        <w:tblW w:w="14411" w:type="dxa"/>
        <w:tblInd w:w="-106" w:type="dxa"/>
        <w:tblLook w:val="04A0" w:firstRow="1" w:lastRow="0" w:firstColumn="1" w:lastColumn="0" w:noHBand="0" w:noVBand="1"/>
      </w:tblPr>
      <w:tblGrid>
        <w:gridCol w:w="2936"/>
        <w:gridCol w:w="11475"/>
      </w:tblGrid>
      <w:tr w:rsidR="7F7A7A2F" w:rsidTr="15FAF1D2" w14:paraId="35986D7B"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7F7A7A2F" w:rsidP="2F0B950B" w:rsidRDefault="25BDC018" w14:paraId="6FAECD63" w14:textId="605966A4">
            <w:pPr>
              <w:spacing w:line="259" w:lineRule="auto"/>
              <w:jc w:val="both"/>
              <w:rPr>
                <w:b/>
                <w:bCs/>
                <w:color w:val="2F2F2F"/>
                <w:sz w:val="20"/>
                <w:szCs w:val="20"/>
              </w:rPr>
            </w:pPr>
            <w:r w:rsidRPr="2F0B950B">
              <w:rPr>
                <w:b/>
                <w:bCs/>
                <w:color w:val="2F2F2F"/>
                <w:sz w:val="20"/>
                <w:szCs w:val="20"/>
              </w:rPr>
              <w:t>Country</w:t>
            </w:r>
          </w:p>
        </w:tc>
        <w:tc>
          <w:tcPr>
            <w:tcW w:w="1147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66247769" w:rsidP="3F90EE2C" w:rsidRDefault="26208795" w14:paraId="2033B1DB" w14:textId="4D0BFE3C">
            <w:pPr>
              <w:jc w:val="both"/>
              <w:rPr>
                <w:rFonts w:ascii="Calibri" w:hAnsi="Calibri" w:eastAsia="Calibri" w:cs="Calibri"/>
                <w:color w:val="2F2F2F"/>
              </w:rPr>
            </w:pPr>
            <w:r w:rsidRPr="3F90EE2C">
              <w:rPr>
                <w:rFonts w:ascii="Calibri" w:hAnsi="Calibri" w:eastAsia="Calibri" w:cs="Calibri"/>
                <w:color w:val="2F2F2F"/>
              </w:rPr>
              <w:t xml:space="preserve"> </w:t>
            </w:r>
            <w:r w:rsidRPr="3F90EE2C" w:rsidR="684BFA95">
              <w:rPr>
                <w:rFonts w:ascii="Calibri" w:hAnsi="Calibri" w:eastAsia="Calibri" w:cs="Calibri"/>
                <w:color w:val="2F2F2F"/>
              </w:rPr>
              <w:t>Sweden</w:t>
            </w:r>
          </w:p>
        </w:tc>
      </w:tr>
      <w:tr w:rsidR="7F7A7A2F" w:rsidTr="15FAF1D2" w14:paraId="3C3E8A28" w14:textId="77777777">
        <w:trPr>
          <w:trHeight w:val="17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7F7A7A2F" w:rsidP="2F0B950B" w:rsidRDefault="7F7A7A2F" w14:paraId="2E60A0BB" w14:textId="4E90AC7E">
            <w:pPr>
              <w:jc w:val="both"/>
              <w:rPr>
                <w:rFonts w:eastAsia="Century Gothic" w:cs="Century Gothic"/>
                <w:b/>
                <w:bCs/>
                <w:color w:val="000000" w:themeColor="text1"/>
              </w:rPr>
            </w:pPr>
            <w:r w:rsidRPr="2F0B950B">
              <w:rPr>
                <w:rFonts w:eastAsia="Century Gothic" w:cs="Century Gothic"/>
                <w:b/>
                <w:bCs/>
                <w:color w:val="2F2F2F"/>
                <w:sz w:val="20"/>
                <w:szCs w:val="20"/>
              </w:rPr>
              <w:t xml:space="preserve">Funding organization </w:t>
            </w:r>
          </w:p>
        </w:tc>
        <w:tc>
          <w:tcPr>
            <w:tcW w:w="1147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7D579BE9" w:rsidP="3F90EE2C" w:rsidRDefault="11C00754" w14:paraId="2F673855" w14:textId="442CFF4C">
            <w:pPr>
              <w:jc w:val="both"/>
              <w:rPr>
                <w:rFonts w:ascii="Calibri" w:hAnsi="Calibri" w:eastAsia="Calibri" w:cs="Calibri"/>
                <w:color w:val="2F2F2F"/>
              </w:rPr>
            </w:pPr>
            <w:r w:rsidRPr="15FAF1D2">
              <w:rPr>
                <w:rFonts w:ascii="Calibri" w:hAnsi="Calibri" w:eastAsia="Calibri" w:cs="Calibri"/>
                <w:color w:val="2F2F2F"/>
              </w:rPr>
              <w:t xml:space="preserve"> </w:t>
            </w:r>
            <w:r w:rsidRPr="15FAF1D2" w:rsidR="2DC57E37">
              <w:rPr>
                <w:rFonts w:ascii="Calibri" w:hAnsi="Calibri" w:eastAsia="Calibri" w:cs="Calibri"/>
                <w:color w:val="2F2F2F"/>
              </w:rPr>
              <w:t>Swedish</w:t>
            </w:r>
            <w:r w:rsidRPr="15FAF1D2" w:rsidR="45C79F75">
              <w:rPr>
                <w:rFonts w:ascii="Calibri" w:hAnsi="Calibri" w:eastAsia="Calibri" w:cs="Calibri"/>
                <w:color w:val="2F2F2F"/>
              </w:rPr>
              <w:t xml:space="preserve"> </w:t>
            </w:r>
            <w:r w:rsidRPr="15FAF1D2" w:rsidR="2DC57E37">
              <w:rPr>
                <w:rFonts w:ascii="Calibri" w:hAnsi="Calibri" w:eastAsia="Calibri" w:cs="Calibri"/>
                <w:color w:val="2F2F2F"/>
              </w:rPr>
              <w:t>research council</w:t>
            </w:r>
            <w:r w:rsidRPr="15FAF1D2" w:rsidR="44D5D5F3">
              <w:rPr>
                <w:rFonts w:ascii="Calibri" w:hAnsi="Calibri" w:eastAsia="Calibri" w:cs="Calibri"/>
                <w:color w:val="2F2F2F"/>
              </w:rPr>
              <w:t>, SRC</w:t>
            </w:r>
            <w:r w:rsidRPr="15FAF1D2" w:rsidR="2088D832">
              <w:rPr>
                <w:rFonts w:ascii="Calibri" w:hAnsi="Calibri" w:eastAsia="Calibri" w:cs="Calibri"/>
                <w:color w:val="2F2F2F"/>
              </w:rPr>
              <w:t xml:space="preserve"> www.vr.se</w:t>
            </w:r>
          </w:p>
        </w:tc>
      </w:tr>
      <w:tr w:rsidR="7F7A7A2F" w:rsidTr="15FAF1D2" w14:paraId="5671D8A7" w14:textId="77777777">
        <w:trPr>
          <w:trHeight w:val="556"/>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7F7A7A2F" w:rsidP="2F0B950B" w:rsidRDefault="3B565860" w14:paraId="3ED1AC2E" w14:textId="045C231B">
            <w:pPr>
              <w:spacing w:line="259" w:lineRule="auto"/>
              <w:jc w:val="both"/>
              <w:rPr>
                <w:b/>
                <w:bCs/>
                <w:color w:val="2F2F2F"/>
                <w:sz w:val="20"/>
                <w:szCs w:val="20"/>
              </w:rPr>
            </w:pPr>
            <w:r w:rsidRPr="2F0B950B">
              <w:rPr>
                <w:b/>
                <w:bCs/>
                <w:color w:val="2F2F2F"/>
                <w:sz w:val="20"/>
                <w:szCs w:val="20"/>
              </w:rPr>
              <w:t>National contact person</w:t>
            </w:r>
          </w:p>
        </w:tc>
        <w:tc>
          <w:tcPr>
            <w:tcW w:w="1147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7F445F77" w:rsidP="3F90EE2C" w:rsidRDefault="623848B7" w14:paraId="4AEA6C9F" w14:textId="2D9E9491">
            <w:pPr>
              <w:jc w:val="both"/>
              <w:rPr>
                <w:rFonts w:ascii="Calibri" w:hAnsi="Calibri" w:eastAsia="Calibri" w:cs="Calibri"/>
                <w:color w:val="2F2F2F"/>
              </w:rPr>
            </w:pPr>
            <w:r w:rsidRPr="3F90EE2C">
              <w:rPr>
                <w:rFonts w:ascii="Calibri" w:hAnsi="Calibri" w:eastAsia="Calibri" w:cs="Calibri"/>
                <w:color w:val="2F2F2F"/>
              </w:rPr>
              <w:t xml:space="preserve"> </w:t>
            </w:r>
            <w:r w:rsidRPr="3F90EE2C" w:rsidR="1897A60F">
              <w:rPr>
                <w:rFonts w:ascii="Calibri" w:hAnsi="Calibri" w:eastAsia="Calibri" w:cs="Calibri"/>
                <w:color w:val="2F2F2F"/>
              </w:rPr>
              <w:t>Louise Rügheimer</w:t>
            </w:r>
          </w:p>
          <w:p w:rsidR="30727051" w:rsidP="15FAF1D2" w:rsidRDefault="60076FFC" w14:paraId="5D17E0C7" w14:textId="473E3641">
            <w:pPr>
              <w:jc w:val="both"/>
              <w:rPr>
                <w:rFonts w:ascii="Calibri" w:hAnsi="Calibri" w:eastAsia="Calibri" w:cs="Calibri"/>
                <w:color w:val="2F2F2F"/>
              </w:rPr>
            </w:pPr>
            <w:r w:rsidRPr="15FAF1D2">
              <w:rPr>
                <w:rFonts w:ascii="Calibri" w:hAnsi="Calibri" w:eastAsia="Calibri" w:cs="Calibri"/>
                <w:color w:val="2F2F2F"/>
              </w:rPr>
              <w:t xml:space="preserve"> </w:t>
            </w:r>
            <w:r w:rsidRPr="15FAF1D2" w:rsidR="332F23FE">
              <w:rPr>
                <w:rFonts w:ascii="Calibri" w:hAnsi="Calibri" w:eastAsia="Calibri" w:cs="Calibri"/>
                <w:color w:val="2F2F2F"/>
              </w:rPr>
              <w:t xml:space="preserve">E-mail: </w:t>
            </w:r>
            <w:hyperlink w:history="1" r:id="rId206">
              <w:r w:rsidRPr="15FAF1D2" w:rsidR="510993D4">
                <w:rPr>
                  <w:rStyle w:val="Hipervnculo"/>
                  <w:rFonts w:ascii="Calibri" w:hAnsi="Calibri" w:eastAsia="Calibri" w:cs="Calibri"/>
                </w:rPr>
                <w:t>Louise.rugheimer@vr.se</w:t>
              </w:r>
            </w:hyperlink>
          </w:p>
          <w:p w:rsidR="30727051" w:rsidP="15FAF1D2" w:rsidRDefault="2842C68E" w14:paraId="59260762" w14:textId="5E8B8CA1">
            <w:pPr>
              <w:jc w:val="both"/>
              <w:rPr>
                <w:color w:val="2F2F2F"/>
                <w:szCs w:val="22"/>
              </w:rPr>
            </w:pPr>
            <w:r w:rsidRPr="15FAF1D2">
              <w:rPr>
                <w:rFonts w:ascii="Calibri" w:hAnsi="Calibri" w:eastAsia="Calibri" w:cs="Calibri"/>
                <w:color w:val="2F2F2F"/>
                <w:szCs w:val="22"/>
              </w:rPr>
              <w:t>Phone: +46(0)8 122 13 618</w:t>
            </w:r>
          </w:p>
        </w:tc>
      </w:tr>
      <w:tr w:rsidR="7F7A7A2F" w:rsidTr="15FAF1D2" w14:paraId="5D6A298A" w14:textId="77777777">
        <w:trPr>
          <w:trHeight w:val="16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7F7A7A2F" w:rsidP="2F0B950B" w:rsidRDefault="7F7A7A2F" w14:paraId="0E2F9519" w14:textId="77777777">
            <w:pPr>
              <w:jc w:val="both"/>
              <w:rPr>
                <w:rFonts w:eastAsia="Century Gothic" w:cs="Century Gothic"/>
                <w:b/>
                <w:bCs/>
                <w:color w:val="000000" w:themeColor="text1"/>
              </w:rPr>
            </w:pPr>
            <w:r w:rsidRPr="2F0B950B">
              <w:rPr>
                <w:rFonts w:eastAsia="Century Gothic" w:cs="Century Gothic"/>
                <w:b/>
                <w:bCs/>
                <w:color w:val="2F2F2F"/>
                <w:sz w:val="20"/>
                <w:szCs w:val="20"/>
              </w:rPr>
              <w:t xml:space="preserve">Funding commitment  </w:t>
            </w:r>
          </w:p>
        </w:tc>
        <w:tc>
          <w:tcPr>
            <w:tcW w:w="1147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FC4E2EA" w:rsidP="3F90EE2C" w:rsidRDefault="2B40EDF1" w14:paraId="66BE828A" w14:textId="1A8A59C9">
            <w:pPr>
              <w:jc w:val="both"/>
              <w:rPr>
                <w:rFonts w:ascii="Calibri" w:hAnsi="Calibri" w:eastAsia="Calibri" w:cs="Calibri"/>
              </w:rPr>
            </w:pPr>
            <w:r w:rsidRPr="73096C21">
              <w:rPr>
                <w:rFonts w:ascii="Calibri" w:hAnsi="Calibri" w:eastAsia="Calibri" w:cs="Calibri"/>
                <w:color w:val="2F2F2F"/>
              </w:rPr>
              <w:t xml:space="preserve"> </w:t>
            </w:r>
            <w:r w:rsidRPr="73096C21" w:rsidR="53C21404">
              <w:rPr>
                <w:rFonts w:ascii="Calibri" w:hAnsi="Calibri" w:eastAsia="Calibri" w:cs="Calibri"/>
                <w:color w:val="2F2F2F"/>
              </w:rPr>
              <w:t xml:space="preserve">20 MSEK, </w:t>
            </w:r>
            <w:r w:rsidRPr="73096C21" w:rsidR="07732163">
              <w:rPr>
                <w:rFonts w:ascii="Calibri" w:hAnsi="Calibri" w:eastAsia="Calibri" w:cs="Calibri"/>
                <w:color w:val="2F2F2F"/>
              </w:rPr>
              <w:t xml:space="preserve">approximately </w:t>
            </w:r>
            <w:r w:rsidRPr="73096C21" w:rsidR="6892D22F">
              <w:rPr>
                <w:rFonts w:ascii="Calibri" w:hAnsi="Calibri" w:eastAsia="Calibri" w:cs="Calibri"/>
                <w:color w:val="2F2F2F"/>
              </w:rPr>
              <w:t>1</w:t>
            </w:r>
            <w:r w:rsidRPr="73096C21" w:rsidR="116B1271">
              <w:rPr>
                <w:rFonts w:ascii="Calibri" w:hAnsi="Calibri" w:eastAsia="Calibri" w:cs="Calibri"/>
                <w:color w:val="2F2F2F"/>
              </w:rPr>
              <w:t xml:space="preserve"> 820 000</w:t>
            </w:r>
            <w:r w:rsidRPr="73096C21" w:rsidR="6892D22F">
              <w:rPr>
                <w:rFonts w:ascii="Calibri" w:hAnsi="Calibri" w:eastAsia="Calibri" w:cs="Calibri"/>
                <w:sz w:val="20"/>
                <w:szCs w:val="20"/>
              </w:rPr>
              <w:t>€</w:t>
            </w:r>
          </w:p>
        </w:tc>
      </w:tr>
      <w:tr w:rsidR="7F7A7A2F" w:rsidTr="15FAF1D2" w14:paraId="2B1C1DD1" w14:textId="77777777">
        <w:trPr>
          <w:trHeight w:val="16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7F7A7A2F" w:rsidP="2F0B950B" w:rsidRDefault="7F7A7A2F" w14:paraId="40EDEAC5" w14:textId="77777777">
            <w:pPr>
              <w:jc w:val="both"/>
              <w:rPr>
                <w:rFonts w:eastAsia="Century Gothic" w:cs="Century Gothic"/>
                <w:b/>
                <w:bCs/>
                <w:color w:val="2F2F2F"/>
                <w:sz w:val="20"/>
                <w:szCs w:val="20"/>
              </w:rPr>
            </w:pPr>
            <w:r w:rsidRPr="2F0B950B">
              <w:rPr>
                <w:rFonts w:eastAsia="Century Gothic" w:cs="Century Gothic"/>
                <w:b/>
                <w:bCs/>
                <w:color w:val="2F2F2F"/>
                <w:sz w:val="20"/>
                <w:szCs w:val="20"/>
              </w:rPr>
              <w:t>Overheads</w:t>
            </w:r>
          </w:p>
        </w:tc>
        <w:tc>
          <w:tcPr>
            <w:tcW w:w="1147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7F7A7A2F" w:rsidP="7F7A7A2F" w:rsidRDefault="22AD1332" w14:paraId="193FB877" w14:textId="04FBD421">
            <w:pPr>
              <w:jc w:val="both"/>
            </w:pPr>
            <w:r w:rsidRPr="73096C21">
              <w:rPr>
                <w:rFonts w:ascii="Arial" w:hAnsi="Arial" w:eastAsia="Arial" w:cs="Arial"/>
                <w:szCs w:val="22"/>
              </w:rPr>
              <w:t>The grant amount includes indirect costs.</w:t>
            </w:r>
          </w:p>
        </w:tc>
      </w:tr>
      <w:tr w:rsidR="7F7A7A2F" w:rsidTr="15FAF1D2" w14:paraId="3ACDE992" w14:textId="77777777">
        <w:trPr>
          <w:trHeight w:val="418"/>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7F7A7A2F" w:rsidP="2F0B950B" w:rsidRDefault="7F7A7A2F" w14:paraId="4CAE6742" w14:textId="77777777">
            <w:pPr>
              <w:jc w:val="both"/>
              <w:rPr>
                <w:rFonts w:eastAsia="Century Gothic" w:cs="Century Gothic"/>
                <w:b/>
                <w:bCs/>
                <w:color w:val="000000" w:themeColor="text1"/>
              </w:rPr>
            </w:pPr>
            <w:r w:rsidRPr="2F0B950B">
              <w:rPr>
                <w:rFonts w:eastAsia="Century Gothic" w:cs="Century Gothic"/>
                <w:b/>
                <w:bCs/>
                <w:color w:val="2F2F2F"/>
                <w:sz w:val="20"/>
                <w:szCs w:val="20"/>
              </w:rPr>
              <w:t xml:space="preserve">Anticipated number of fundable research partners </w:t>
            </w:r>
          </w:p>
        </w:tc>
        <w:tc>
          <w:tcPr>
            <w:tcW w:w="1147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7F7A7A2F" w:rsidP="2F0B950B" w:rsidRDefault="56F3CF6B" w14:paraId="443D5AF4" w14:textId="1C04A568">
            <w:pPr>
              <w:jc w:val="both"/>
              <w:rPr>
                <w:b/>
                <w:bCs/>
                <w:color w:val="2F2F2F"/>
              </w:rPr>
            </w:pPr>
            <w:r w:rsidRPr="15FAF1D2">
              <w:rPr>
                <w:b/>
                <w:bCs/>
                <w:color w:val="2F2F2F"/>
              </w:rPr>
              <w:t>2-4</w:t>
            </w:r>
          </w:p>
        </w:tc>
      </w:tr>
      <w:tr w:rsidR="7F7A7A2F" w:rsidTr="15FAF1D2" w14:paraId="64B01563" w14:textId="77777777">
        <w:trPr>
          <w:trHeight w:val="124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7F7A7A2F" w:rsidP="2F0B950B" w:rsidRDefault="7F7A7A2F" w14:paraId="42DA770F" w14:textId="77777777">
            <w:pPr>
              <w:jc w:val="both"/>
              <w:rPr>
                <w:rFonts w:eastAsia="Century Gothic" w:cs="Century Gothic"/>
                <w:b/>
                <w:bCs/>
                <w:color w:val="000000" w:themeColor="text1"/>
              </w:rPr>
            </w:pPr>
            <w:r w:rsidRPr="2F0B950B">
              <w:rPr>
                <w:rFonts w:eastAsia="Century Gothic" w:cs="Century Gothic"/>
                <w:b/>
                <w:bCs/>
                <w:color w:val="2F2F2F"/>
                <w:sz w:val="20"/>
                <w:szCs w:val="20"/>
              </w:rPr>
              <w:t xml:space="preserve">Maximum funding per grant awarded to a partner  </w:t>
            </w:r>
          </w:p>
        </w:tc>
        <w:tc>
          <w:tcPr>
            <w:tcW w:w="1147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7F7A7A2F" w:rsidP="15FAF1D2" w:rsidRDefault="3AEA5030" w14:paraId="39A97A66" w14:textId="01FDBBD1">
            <w:pPr>
              <w:jc w:val="both"/>
              <w:rPr>
                <w:rFonts w:ascii="Calibri" w:hAnsi="Calibri" w:eastAsia="Calibri" w:cs="Calibri"/>
                <w:sz w:val="24"/>
                <w:lang w:val="en-GB"/>
              </w:rPr>
            </w:pPr>
            <w:r w:rsidRPr="15FAF1D2">
              <w:rPr>
                <w:rFonts w:ascii="Calibri" w:hAnsi="Calibri" w:eastAsia="Calibri" w:cs="Calibri"/>
                <w:sz w:val="24"/>
              </w:rPr>
              <w:t xml:space="preserve">For Swedish participation in a consortium, the maximum amount that may be applied for is 4 500 000 SEK (approximately 450 000 EUR) for a consortium with 1 Swedish partner, or 6 000 000 SEK (approx. 600 000 EUR) if the consortia </w:t>
            </w:r>
            <w:r w:rsidRPr="15FAF1D2" w:rsidR="4A6BB947">
              <w:rPr>
                <w:rFonts w:ascii="Calibri" w:hAnsi="Calibri" w:eastAsia="Calibri" w:cs="Calibri"/>
                <w:sz w:val="24"/>
              </w:rPr>
              <w:t>contain</w:t>
            </w:r>
            <w:r w:rsidRPr="15FAF1D2">
              <w:rPr>
                <w:rFonts w:ascii="Calibri" w:hAnsi="Calibri" w:eastAsia="Calibri" w:cs="Calibri"/>
                <w:sz w:val="24"/>
              </w:rPr>
              <w:t xml:space="preserve"> two Swedish partners. </w:t>
            </w:r>
            <w:r w:rsidRPr="15FAF1D2">
              <w:rPr>
                <w:rFonts w:ascii="Calibri" w:hAnsi="Calibri" w:eastAsia="Calibri" w:cs="Calibri"/>
                <w:sz w:val="24"/>
                <w:lang w:val="en-GB"/>
              </w:rPr>
              <w:t>Use the exchange rate of 1 EURO=10,13 SEK to calculate actual grant amounts for the application</w:t>
            </w:r>
          </w:p>
          <w:p w:rsidR="7F7A7A2F" w:rsidP="15FAF1D2" w:rsidRDefault="7F7A7A2F" w14:paraId="14331767" w14:textId="0396F0C4">
            <w:pPr>
              <w:jc w:val="both"/>
              <w:rPr>
                <w:b/>
                <w:bCs/>
                <w:color w:val="2F2F2F"/>
                <w:szCs w:val="22"/>
              </w:rPr>
            </w:pPr>
          </w:p>
        </w:tc>
      </w:tr>
      <w:tr w:rsidR="7F7A7A2F" w:rsidTr="15FAF1D2" w14:paraId="39E0CFAF" w14:textId="77777777">
        <w:trPr>
          <w:trHeight w:val="832"/>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7F7A7A2F" w:rsidP="2F0B950B" w:rsidRDefault="7F7A7A2F" w14:paraId="0E77C1C4" w14:textId="77777777">
            <w:pPr>
              <w:jc w:val="both"/>
              <w:rPr>
                <w:rFonts w:eastAsia="Century Gothic" w:cs="Century Gothic"/>
                <w:b/>
                <w:bCs/>
                <w:color w:val="000000" w:themeColor="text1"/>
              </w:rPr>
            </w:pPr>
            <w:r w:rsidRPr="2F0B950B">
              <w:rPr>
                <w:rFonts w:eastAsia="Century Gothic" w:cs="Century Gothic"/>
                <w:b/>
                <w:bCs/>
                <w:color w:val="2F2F2F"/>
                <w:sz w:val="20"/>
                <w:szCs w:val="20"/>
              </w:rPr>
              <w:t xml:space="preserve">Eligibility of a partner as a beneficiary institution </w:t>
            </w:r>
          </w:p>
        </w:tc>
        <w:tc>
          <w:tcPr>
            <w:tcW w:w="1147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7F7A7A2F" w:rsidP="15FAF1D2" w:rsidRDefault="50D24FAB" w14:paraId="4C480BDE" w14:textId="3DF28237">
            <w:pPr>
              <w:jc w:val="both"/>
              <w:rPr>
                <w:rFonts w:ascii="Arial" w:hAnsi="Arial" w:eastAsia="Arial" w:cs="Arial"/>
                <w:szCs w:val="22"/>
              </w:rPr>
            </w:pPr>
            <w:r w:rsidRPr="15FAF1D2">
              <w:rPr>
                <w:rFonts w:ascii="Arial" w:hAnsi="Arial" w:eastAsia="Arial" w:cs="Arial"/>
                <w:szCs w:val="22"/>
              </w:rPr>
              <w:t xml:space="preserve"> </w:t>
            </w:r>
            <w:r w:rsidRPr="15FAF1D2" w:rsidR="48BE0930">
              <w:rPr>
                <w:rFonts w:ascii="Arial" w:hAnsi="Arial" w:eastAsia="Arial" w:cs="Arial"/>
                <w:szCs w:val="22"/>
              </w:rPr>
              <w:t xml:space="preserve">Not </w:t>
            </w:r>
            <w:r w:rsidRPr="15FAF1D2" w:rsidR="48BE0930">
              <w:rPr>
                <w:rFonts w:asciiTheme="minorHAnsi" w:hAnsiTheme="minorHAnsi" w:eastAsiaTheme="minorEastAsia" w:cstheme="minorBidi"/>
                <w:sz w:val="24"/>
              </w:rPr>
              <w:t>applicable</w:t>
            </w:r>
          </w:p>
          <w:p w:rsidR="7F7A7A2F" w:rsidP="15FAF1D2" w:rsidRDefault="7F7A7A2F" w14:paraId="2F5A66AC" w14:textId="47C5987E">
            <w:pPr>
              <w:jc w:val="both"/>
              <w:rPr>
                <w:b/>
                <w:bCs/>
                <w:color w:val="2F2F2F"/>
                <w:szCs w:val="22"/>
              </w:rPr>
            </w:pPr>
          </w:p>
        </w:tc>
      </w:tr>
      <w:tr w:rsidR="7F7A7A2F" w:rsidTr="15FAF1D2" w14:paraId="4C75E099" w14:textId="77777777">
        <w:trPr>
          <w:trHeight w:val="417"/>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7F7A7A2F" w:rsidP="2F0B950B" w:rsidRDefault="7F7A7A2F" w14:paraId="60802D99" w14:textId="77777777">
            <w:pPr>
              <w:jc w:val="both"/>
              <w:rPr>
                <w:rFonts w:eastAsia="Century Gothic" w:cs="Century Gothic"/>
                <w:b/>
                <w:bCs/>
                <w:color w:val="000000" w:themeColor="text1"/>
              </w:rPr>
            </w:pPr>
            <w:r w:rsidRPr="2F0B950B">
              <w:rPr>
                <w:rFonts w:eastAsia="Century Gothic" w:cs="Century Gothic"/>
                <w:b/>
                <w:bCs/>
                <w:color w:val="2F2F2F"/>
                <w:sz w:val="20"/>
                <w:szCs w:val="20"/>
              </w:rPr>
              <w:t xml:space="preserve">Eligibility of costs, types and their caps </w:t>
            </w:r>
          </w:p>
        </w:tc>
        <w:tc>
          <w:tcPr>
            <w:tcW w:w="1147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7F7A7A2F" w:rsidP="15FAF1D2" w:rsidRDefault="11182FAE" w14:paraId="0DB10324" w14:textId="542EC166">
            <w:pPr>
              <w:jc w:val="both"/>
              <w:rPr>
                <w:rFonts w:ascii="Calibri" w:hAnsi="Calibri" w:eastAsia="Calibri" w:cs="Calibri"/>
                <w:sz w:val="24"/>
              </w:rPr>
            </w:pPr>
            <w:r w:rsidRPr="15FAF1D2">
              <w:rPr>
                <w:rFonts w:ascii="Calibri" w:hAnsi="Calibri" w:eastAsia="Calibri" w:cs="Calibri"/>
                <w:sz w:val="24"/>
              </w:rPr>
              <w:t>The project grant may be used to fund all types of project-related costs, such as salaries (including your own salary, however no more than corresponding to the person’s activity level in the project), running costs (such as consumables, travel including stays at research facilities, publication costs and minor equipment), premises and depreciation costs. Grants may not be used for scholarships. If a doctoral student participates, project funds may not be paid out as salary during teaching or other departmental duties.</w:t>
            </w:r>
          </w:p>
          <w:p w:rsidR="7F7A7A2F" w:rsidP="15FAF1D2" w:rsidRDefault="7F7A7A2F" w14:paraId="065CB7CD" w14:textId="5A26F316">
            <w:pPr>
              <w:jc w:val="both"/>
              <w:rPr>
                <w:b/>
                <w:bCs/>
                <w:color w:val="2F2F2F"/>
                <w:szCs w:val="22"/>
              </w:rPr>
            </w:pPr>
          </w:p>
        </w:tc>
      </w:tr>
      <w:tr w:rsidR="7F7A7A2F" w:rsidTr="15FAF1D2" w14:paraId="46E6CAC0" w14:textId="77777777">
        <w:trPr>
          <w:trHeight w:val="1105"/>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7F7A7A2F" w:rsidP="2F0B950B" w:rsidRDefault="0B296C1E" w14:paraId="23739C68" w14:textId="30521B79">
            <w:pPr>
              <w:jc w:val="both"/>
              <w:rPr>
                <w:rFonts w:eastAsia="Century Gothic" w:cs="Century Gothic"/>
                <w:b/>
                <w:bCs/>
                <w:color w:val="000000" w:themeColor="text1"/>
                <w:sz w:val="20"/>
                <w:szCs w:val="20"/>
              </w:rPr>
            </w:pPr>
            <w:r w:rsidRPr="155D83F8">
              <w:rPr>
                <w:rFonts w:eastAsia="Century Gothic" w:cs="Century Gothic"/>
                <w:b/>
                <w:bCs/>
                <w:color w:val="2F2F2F"/>
                <w:sz w:val="20"/>
                <w:szCs w:val="20"/>
              </w:rPr>
              <w:t>Conditions for PAO funding</w:t>
            </w:r>
          </w:p>
        </w:tc>
        <w:tc>
          <w:tcPr>
            <w:tcW w:w="1147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7F7A7A2F" w:rsidP="2F0B950B" w:rsidRDefault="7F7A7A2F" w14:paraId="462E55CD" w14:textId="5243945B">
            <w:pPr>
              <w:jc w:val="both"/>
              <w:rPr>
                <w:b/>
                <w:bCs/>
                <w:color w:val="2F2F2F"/>
                <w:highlight w:val="yellow"/>
              </w:rPr>
            </w:pPr>
          </w:p>
        </w:tc>
      </w:tr>
      <w:tr w:rsidR="7F7A7A2F" w:rsidTr="15FAF1D2" w14:paraId="735B8B99" w14:textId="77777777">
        <w:trPr>
          <w:trHeight w:val="1657"/>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7F7A7A2F" w:rsidP="15FAF1D2" w:rsidRDefault="19A067EE" w14:paraId="0D16093D" w14:textId="77777777">
            <w:pPr>
              <w:jc w:val="both"/>
              <w:rPr>
                <w:rFonts w:ascii="Calibri" w:hAnsi="Calibri" w:eastAsia="Calibri" w:cs="Calibri"/>
                <w:b/>
                <w:bCs/>
                <w:color w:val="000000" w:themeColor="text1"/>
                <w:sz w:val="24"/>
              </w:rPr>
            </w:pPr>
            <w:r w:rsidRPr="15FAF1D2">
              <w:rPr>
                <w:rFonts w:ascii="Calibri" w:hAnsi="Calibri" w:eastAsia="Calibri" w:cs="Calibri"/>
                <w:b/>
                <w:bCs/>
                <w:color w:val="2F2F2F"/>
                <w:sz w:val="24"/>
              </w:rPr>
              <w:t xml:space="preserve">Submission of the proposal at the national level </w:t>
            </w:r>
          </w:p>
        </w:tc>
        <w:tc>
          <w:tcPr>
            <w:tcW w:w="1147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7F7A7A2F" w:rsidP="15FAF1D2" w:rsidRDefault="574ADD23" w14:paraId="6C078229" w14:textId="23809EAA">
            <w:pPr>
              <w:jc w:val="both"/>
              <w:rPr>
                <w:rStyle w:val="Hipervnculo"/>
                <w:rFonts w:ascii="Calibri" w:hAnsi="Calibri" w:eastAsia="Calibri" w:cs="Calibri"/>
                <w:sz w:val="24"/>
              </w:rPr>
            </w:pPr>
            <w:r w:rsidRPr="15FAF1D2">
              <w:rPr>
                <w:rFonts w:ascii="Calibri" w:hAnsi="Calibri" w:eastAsia="Calibri" w:cs="Calibri"/>
                <w:sz w:val="24"/>
              </w:rPr>
              <w:t xml:space="preserve">All Swedish project leaders participating in the call for support from the Swedish Research Council shall also submit a parallel application using the Swedish Research Council’s application system Prisma. The application form in Prisma can be reached from the call text at the SRC website: </w:t>
            </w:r>
            <w:hyperlink w:history="1" r:id="rId207">
              <w:r w:rsidRPr="15FAF1D2">
                <w:rPr>
                  <w:rStyle w:val="Hipervnculo"/>
                  <w:rFonts w:ascii="Arial" w:hAnsi="Arial" w:eastAsia="Arial" w:cs="Arial"/>
                  <w:szCs w:val="22"/>
                </w:rPr>
                <w:t>Swedish</w:t>
              </w:r>
            </w:hyperlink>
            <w:r w:rsidRPr="15FAF1D2">
              <w:rPr>
                <w:rFonts w:ascii="Calibri" w:hAnsi="Calibri" w:eastAsia="Calibri" w:cs="Calibri"/>
                <w:sz w:val="24"/>
              </w:rPr>
              <w:t xml:space="preserve"> and </w:t>
            </w:r>
            <w:hyperlink w:history="1" r:id="rId208">
              <w:r w:rsidRPr="15FAF1D2">
                <w:rPr>
                  <w:rStyle w:val="Hipervnculo"/>
                  <w:rFonts w:ascii="Arial" w:hAnsi="Arial" w:eastAsia="Arial" w:cs="Arial"/>
                  <w:szCs w:val="22"/>
                </w:rPr>
                <w:t>English</w:t>
              </w:r>
            </w:hyperlink>
          </w:p>
          <w:p w:rsidR="7F7A7A2F" w:rsidP="15FAF1D2" w:rsidRDefault="7F7A7A2F" w14:paraId="3D0BB5AF" w14:textId="08CFFB44">
            <w:pPr>
              <w:jc w:val="both"/>
              <w:rPr>
                <w:rStyle w:val="Hipervnculo"/>
                <w:szCs w:val="22"/>
              </w:rPr>
            </w:pPr>
          </w:p>
          <w:p w:rsidR="7F7A7A2F" w:rsidP="15FAF1D2" w:rsidRDefault="574ADD23" w14:paraId="4CBDBED2" w14:textId="7B2E92C8">
            <w:pPr>
              <w:jc w:val="both"/>
              <w:rPr>
                <w:rFonts w:ascii="Calibri" w:hAnsi="Calibri" w:eastAsia="Calibri" w:cs="Calibri"/>
                <w:b/>
                <w:bCs/>
                <w:sz w:val="24"/>
              </w:rPr>
            </w:pPr>
            <w:r w:rsidRPr="15FAF1D2">
              <w:rPr>
                <w:rFonts w:ascii="Calibri" w:hAnsi="Calibri" w:eastAsia="Calibri" w:cs="Calibri"/>
                <w:b/>
                <w:bCs/>
                <w:sz w:val="24"/>
              </w:rPr>
              <w:t>Parallel application is a mandatory eligibility criterion. Failure to submit the parallel application to the Swedish Research Council before the deadline of the Prisma call will result in the Swedish partner being declared ineligible.</w:t>
            </w:r>
          </w:p>
          <w:p w:rsidR="7F7A7A2F" w:rsidP="15FAF1D2" w:rsidRDefault="574ADD23" w14:paraId="425028B1" w14:textId="7DB884E3">
            <w:pPr>
              <w:jc w:val="both"/>
              <w:rPr>
                <w:rFonts w:ascii="Calibri" w:hAnsi="Calibri" w:eastAsia="Calibri" w:cs="Calibri"/>
                <w:sz w:val="24"/>
              </w:rPr>
            </w:pPr>
            <w:r w:rsidRPr="15FAF1D2">
              <w:rPr>
                <w:rFonts w:ascii="Calibri" w:hAnsi="Calibri" w:eastAsia="Calibri" w:cs="Calibri"/>
                <w:sz w:val="24"/>
              </w:rPr>
              <w:t>All Swedish applicants must communicate with the EJP RD national contact person regarding their intention to participate in the call, before submission of the consortium application.</w:t>
            </w:r>
          </w:p>
          <w:p w:rsidR="7F7A7A2F" w:rsidP="15FAF1D2" w:rsidRDefault="7F7A7A2F" w14:paraId="49D0D451" w14:textId="2ECCC0A1">
            <w:pPr>
              <w:jc w:val="both"/>
              <w:rPr>
                <w:rFonts w:ascii="Calibri" w:hAnsi="Calibri" w:eastAsia="Calibri" w:cs="Calibri"/>
                <w:b/>
                <w:bCs/>
                <w:color w:val="2F2F2F"/>
                <w:sz w:val="24"/>
              </w:rPr>
            </w:pPr>
          </w:p>
        </w:tc>
      </w:tr>
      <w:tr w:rsidR="7F7A7A2F" w:rsidTr="15FAF1D2" w14:paraId="6BD3C80A" w14:textId="77777777">
        <w:trPr>
          <w:trHeight w:val="48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7F7A7A2F" w:rsidP="2F0B950B" w:rsidRDefault="7F7A7A2F" w14:paraId="00F35752" w14:textId="686824E8">
            <w:pPr>
              <w:jc w:val="both"/>
              <w:rPr>
                <w:rFonts w:eastAsia="Century Gothic" w:cs="Century Gothic"/>
                <w:b/>
                <w:bCs/>
                <w:color w:val="000000" w:themeColor="text1"/>
              </w:rPr>
            </w:pPr>
            <w:r w:rsidRPr="2F0B950B">
              <w:rPr>
                <w:rFonts w:eastAsia="Century Gothic" w:cs="Century Gothic"/>
                <w:b/>
                <w:bCs/>
                <w:color w:val="2F2F2F"/>
                <w:sz w:val="20"/>
                <w:szCs w:val="20"/>
              </w:rPr>
              <w:t>Further guidance</w:t>
            </w:r>
          </w:p>
        </w:tc>
        <w:tc>
          <w:tcPr>
            <w:tcW w:w="1147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7F7A7A2F" w:rsidP="15FAF1D2" w:rsidRDefault="6916CD9C" w14:paraId="3AFF042B" w14:textId="001BA55E">
            <w:pPr>
              <w:jc w:val="both"/>
              <w:rPr>
                <w:rStyle w:val="Hipervnculo"/>
                <w:rFonts w:ascii="Arial" w:hAnsi="Arial" w:eastAsia="Arial" w:cs="Arial"/>
                <w:szCs w:val="22"/>
              </w:rPr>
            </w:pPr>
            <w:r w:rsidRPr="15FAF1D2">
              <w:rPr>
                <w:rFonts w:ascii="Arial" w:hAnsi="Arial" w:eastAsia="Arial" w:cs="Arial"/>
                <w:szCs w:val="22"/>
              </w:rPr>
              <w:t xml:space="preserve">See national call texts for all national requirements: </w:t>
            </w:r>
            <w:hyperlink w:history="1" r:id="rId209">
              <w:r w:rsidRPr="15FAF1D2">
                <w:rPr>
                  <w:rStyle w:val="Hipervnculo"/>
                  <w:rFonts w:ascii="Arial" w:hAnsi="Arial" w:eastAsia="Arial" w:cs="Arial"/>
                  <w:szCs w:val="22"/>
                </w:rPr>
                <w:t>Swedish</w:t>
              </w:r>
            </w:hyperlink>
            <w:r w:rsidRPr="15FAF1D2">
              <w:rPr>
                <w:rFonts w:ascii="Arial" w:hAnsi="Arial" w:eastAsia="Arial" w:cs="Arial"/>
                <w:szCs w:val="22"/>
              </w:rPr>
              <w:t xml:space="preserve"> and </w:t>
            </w:r>
            <w:hyperlink w:history="1" r:id="rId210">
              <w:r w:rsidRPr="15FAF1D2">
                <w:rPr>
                  <w:rStyle w:val="Hipervnculo"/>
                  <w:rFonts w:ascii="Arial" w:hAnsi="Arial" w:eastAsia="Arial" w:cs="Arial"/>
                  <w:szCs w:val="22"/>
                </w:rPr>
                <w:t>English</w:t>
              </w:r>
            </w:hyperlink>
          </w:p>
          <w:p w:rsidR="7F7A7A2F" w:rsidP="15FAF1D2" w:rsidRDefault="7F7A7A2F" w14:paraId="3517368E" w14:textId="3A13EE87">
            <w:pPr>
              <w:jc w:val="both"/>
              <w:rPr>
                <w:b/>
                <w:bCs/>
                <w:color w:val="2F2F2F"/>
                <w:szCs w:val="22"/>
              </w:rPr>
            </w:pPr>
          </w:p>
        </w:tc>
      </w:tr>
    </w:tbl>
    <w:p w:rsidR="000F3D2A" w:rsidP="2F0B950B" w:rsidRDefault="000F3D2A" w14:paraId="6E097D1D" w14:textId="51A7A091">
      <w:pPr>
        <w:jc w:val="both"/>
        <w:rPr>
          <w:rFonts w:eastAsia="Century Gothic"/>
          <w:b/>
          <w:bCs/>
          <w:color w:val="2F2F2F"/>
        </w:rPr>
      </w:pPr>
    </w:p>
    <w:p w:rsidR="000F3D2A" w:rsidP="00FD02BC" w:rsidRDefault="000F3D2A" w14:paraId="2C78205C" w14:textId="0A02219D">
      <w:pPr>
        <w:jc w:val="both"/>
        <w:rPr>
          <w:rFonts w:eastAsia="Century Gothic" w:cs="Century Gothic"/>
          <w:b/>
          <w:color w:val="2F2F2F"/>
          <w:sz w:val="20"/>
          <w:szCs w:val="20"/>
        </w:rPr>
      </w:pPr>
    </w:p>
    <w:p w:rsidR="000F3D2A" w:rsidP="00FD02BC" w:rsidRDefault="000F3D2A" w14:paraId="0ED03770" w14:textId="6EE667B9">
      <w:pPr>
        <w:jc w:val="both"/>
        <w:rPr>
          <w:rFonts w:eastAsia="Century Gothic" w:cs="Century Gothic"/>
          <w:b/>
          <w:color w:val="2F2F2F"/>
          <w:sz w:val="20"/>
          <w:szCs w:val="20"/>
        </w:rPr>
      </w:pPr>
    </w:p>
    <w:p w:rsidR="000F3D2A" w:rsidP="00FD02BC" w:rsidRDefault="000F3D2A" w14:paraId="1826284F" w14:textId="3BA19480">
      <w:pPr>
        <w:jc w:val="both"/>
        <w:rPr>
          <w:rFonts w:eastAsia="Century Gothic" w:cs="Century Gothic"/>
          <w:b/>
          <w:color w:val="2F2F2F"/>
          <w:sz w:val="20"/>
          <w:szCs w:val="20"/>
        </w:rPr>
      </w:pPr>
    </w:p>
    <w:p w:rsidR="00FD02BC" w:rsidRDefault="00FD02BC" w14:paraId="52F0B6CC" w14:textId="43E230F0">
      <w:r>
        <w:br w:type="page"/>
      </w:r>
    </w:p>
    <w:p w:rsidR="00FD02BC" w:rsidP="3F90EE2C" w:rsidRDefault="00FD02BC" w14:paraId="585FF13E" w14:textId="531497CF">
      <w:pPr>
        <w:rPr>
          <w:szCs w:val="22"/>
        </w:rPr>
      </w:pPr>
    </w:p>
    <w:p w:rsidRPr="002758AD" w:rsidR="000F3D2A" w:rsidP="00D271DF" w:rsidRDefault="12DDE969" w14:paraId="5FCAFF86" w14:textId="4FAE5B91">
      <w:pPr>
        <w:pStyle w:val="Ttulo3"/>
      </w:pPr>
      <w:bookmarkStart w:name="_Toc303536420" w:id="312"/>
      <w:bookmarkStart w:name="_Toc416701105" w:id="313"/>
      <w:bookmarkStart w:name="_Toc718341165" w:id="314"/>
      <w:bookmarkStart w:name="_Toc1378294962" w:id="315"/>
      <w:bookmarkStart w:name="_Toc1169639339" w:id="316"/>
      <w:bookmarkStart w:name="_Toc755269806" w:id="2134424491"/>
      <w:bookmarkStart w:name="_Toc1453147218" w:id="959992883"/>
      <w:bookmarkStart w:name="_Toc411872781" w:id="2130826263"/>
      <w:bookmarkStart w:name="_Toc1426365738" w:id="1202170766"/>
      <w:r w:rsidR="12DDE969">
        <w:rPr/>
        <w:t>VINNOVA</w:t>
      </w:r>
      <w:r w:rsidR="16CEA733">
        <w:rPr/>
        <w:t>, SWEDEN</w:t>
      </w:r>
      <w:bookmarkEnd w:id="312"/>
      <w:bookmarkEnd w:id="313"/>
      <w:bookmarkEnd w:id="314"/>
      <w:bookmarkEnd w:id="315"/>
      <w:bookmarkEnd w:id="316"/>
      <w:bookmarkEnd w:id="2134424491"/>
      <w:bookmarkEnd w:id="959992883"/>
      <w:bookmarkEnd w:id="2130826263"/>
      <w:bookmarkEnd w:id="1202170766"/>
    </w:p>
    <w:p w:rsidR="000F3D2A" w:rsidP="155D83F8" w:rsidRDefault="1D8AB869" w14:paraId="0290FBDD" w14:textId="2BA1092B">
      <w:pPr>
        <w:jc w:val="both"/>
        <w:rPr>
          <w:color w:val="FF0000"/>
          <w:sz w:val="20"/>
          <w:szCs w:val="20"/>
        </w:rPr>
      </w:pPr>
      <w:r w:rsidRPr="155D83F8">
        <w:rPr>
          <w:color w:val="FF0000"/>
          <w:sz w:val="20"/>
          <w:szCs w:val="20"/>
        </w:rPr>
        <w:t>It is strongly advised that all applicants contact their EJP RD National/Regional Contact Point in good time before the submission of a proposal</w:t>
      </w:r>
    </w:p>
    <w:tbl>
      <w:tblPr>
        <w:tblStyle w:val="Tablaconcuadrcula"/>
        <w:tblW w:w="0" w:type="auto"/>
        <w:tblLayout w:type="fixed"/>
        <w:tblLook w:val="04A0" w:firstRow="1" w:lastRow="0" w:firstColumn="1" w:lastColumn="0" w:noHBand="0" w:noVBand="1"/>
      </w:tblPr>
      <w:tblGrid>
        <w:gridCol w:w="4920"/>
        <w:gridCol w:w="9495"/>
      </w:tblGrid>
      <w:tr w:rsidR="5AAA4055" w:rsidTr="15FAF1D2" w14:paraId="76A7E0C7" w14:textId="77777777">
        <w:trPr>
          <w:trHeight w:val="165"/>
        </w:trPr>
        <w:tc>
          <w:tcPr>
            <w:tcW w:w="49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AAA4055" w:rsidP="5AAA4055" w:rsidRDefault="5AAA4055" w14:paraId="3288AC60" w14:textId="569D517F">
            <w:pPr>
              <w:jc w:val="both"/>
            </w:pPr>
            <w:r w:rsidRPr="5AAA4055">
              <w:rPr>
                <w:rFonts w:eastAsia="Century Gothic" w:cs="Century Gothic"/>
                <w:b/>
                <w:bCs/>
                <w:color w:val="000000" w:themeColor="text1"/>
                <w:sz w:val="20"/>
                <w:szCs w:val="20"/>
              </w:rPr>
              <w:t xml:space="preserve">Country </w:t>
            </w:r>
          </w:p>
        </w:tc>
        <w:tc>
          <w:tcPr>
            <w:tcW w:w="949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5AAA4055" w:rsidP="5AAA4055" w:rsidRDefault="5AAA4055" w14:paraId="083E066A" w14:textId="7BFBFE7A">
            <w:pPr>
              <w:jc w:val="both"/>
            </w:pPr>
            <w:r w:rsidRPr="5AAA4055">
              <w:rPr>
                <w:rFonts w:eastAsia="Century Gothic" w:cs="Century Gothic"/>
                <w:b/>
                <w:bCs/>
                <w:color w:val="000000" w:themeColor="text1"/>
                <w:sz w:val="20"/>
                <w:szCs w:val="20"/>
              </w:rPr>
              <w:t>Sweden</w:t>
            </w:r>
          </w:p>
        </w:tc>
      </w:tr>
      <w:tr w:rsidR="5AAA4055" w:rsidTr="15FAF1D2" w14:paraId="38A8B46B" w14:textId="77777777">
        <w:trPr>
          <w:trHeight w:val="180"/>
        </w:trPr>
        <w:tc>
          <w:tcPr>
            <w:tcW w:w="49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AAA4055" w:rsidP="5AAA4055" w:rsidRDefault="5AAA4055" w14:paraId="075ADBB3" w14:textId="58434153">
            <w:pPr>
              <w:jc w:val="both"/>
            </w:pPr>
            <w:r w:rsidRPr="5AAA4055">
              <w:rPr>
                <w:rFonts w:eastAsia="Century Gothic" w:cs="Century Gothic"/>
                <w:b/>
                <w:bCs/>
                <w:color w:val="000000" w:themeColor="text1"/>
                <w:sz w:val="20"/>
                <w:szCs w:val="20"/>
              </w:rPr>
              <w:t xml:space="preserve">Funding organization </w:t>
            </w:r>
          </w:p>
        </w:tc>
        <w:tc>
          <w:tcPr>
            <w:tcW w:w="949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5AAA4055" w:rsidP="5AAA4055" w:rsidRDefault="5AAA4055" w14:paraId="481F3C0E" w14:textId="31B7D1F9">
            <w:pPr>
              <w:jc w:val="both"/>
            </w:pPr>
            <w:r w:rsidRPr="5AAA4055">
              <w:rPr>
                <w:rFonts w:eastAsia="Century Gothic" w:cs="Century Gothic"/>
                <w:b/>
                <w:bCs/>
                <w:color w:val="000000" w:themeColor="text1"/>
                <w:sz w:val="20"/>
                <w:szCs w:val="20"/>
              </w:rPr>
              <w:t xml:space="preserve">Vinnova </w:t>
            </w:r>
            <w:hyperlink r:id="rId211">
              <w:r w:rsidRPr="5AAA4055">
                <w:rPr>
                  <w:rStyle w:val="Hipervnculo"/>
                  <w:rFonts w:eastAsia="Century Gothic" w:cs="Century Gothic"/>
                  <w:b/>
                  <w:bCs/>
                  <w:sz w:val="20"/>
                  <w:szCs w:val="20"/>
                </w:rPr>
                <w:t>www.vinnova.se</w:t>
              </w:r>
            </w:hyperlink>
          </w:p>
        </w:tc>
      </w:tr>
      <w:tr w:rsidR="5AAA4055" w:rsidTr="15FAF1D2" w14:paraId="31E3BF00" w14:textId="77777777">
        <w:trPr>
          <w:trHeight w:val="555"/>
        </w:trPr>
        <w:tc>
          <w:tcPr>
            <w:tcW w:w="49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AAA4055" w:rsidP="5AAA4055" w:rsidRDefault="5AAA4055" w14:paraId="196B248E" w14:textId="3FC21E21">
            <w:pPr>
              <w:jc w:val="both"/>
            </w:pPr>
            <w:r w:rsidRPr="5AAA4055">
              <w:rPr>
                <w:rFonts w:eastAsia="Century Gothic" w:cs="Century Gothic"/>
                <w:b/>
                <w:bCs/>
                <w:color w:val="000000" w:themeColor="text1"/>
                <w:sz w:val="20"/>
                <w:szCs w:val="20"/>
              </w:rPr>
              <w:t>National contact person</w:t>
            </w:r>
            <w:r w:rsidRPr="5AAA4055">
              <w:rPr>
                <w:rFonts w:eastAsia="Century Gothic" w:cs="Century Gothic"/>
                <w:color w:val="000000" w:themeColor="text1"/>
                <w:szCs w:val="22"/>
              </w:rPr>
              <w:t>,</w:t>
            </w:r>
          </w:p>
        </w:tc>
        <w:tc>
          <w:tcPr>
            <w:tcW w:w="949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5AAA4055" w:rsidP="5AAA4055" w:rsidRDefault="5AAA4055" w14:paraId="6A288B13" w14:textId="60BA6AEA">
            <w:pPr>
              <w:jc w:val="both"/>
            </w:pPr>
            <w:r w:rsidRPr="5AAA4055">
              <w:rPr>
                <w:rFonts w:eastAsia="Century Gothic" w:cs="Century Gothic"/>
                <w:color w:val="000000" w:themeColor="text1"/>
                <w:szCs w:val="22"/>
              </w:rPr>
              <w:t xml:space="preserve">Gunnar </w:t>
            </w:r>
          </w:p>
          <w:p w:rsidR="5AAA4055" w:rsidP="5AAA4055" w:rsidRDefault="5AAA4055" w14:paraId="3716CB0D" w14:textId="480ADC0D">
            <w:pPr>
              <w:jc w:val="both"/>
            </w:pPr>
            <w:r w:rsidRPr="5A3904BE">
              <w:rPr>
                <w:rFonts w:eastAsia="Century Gothic" w:cs="Century Gothic"/>
                <w:color w:val="000000" w:themeColor="text1"/>
                <w:szCs w:val="22"/>
              </w:rPr>
              <w:t xml:space="preserve">Sandberg, </w:t>
            </w:r>
            <w:hyperlink r:id="rId212">
              <w:r w:rsidRPr="5A3904BE">
                <w:rPr>
                  <w:rStyle w:val="Hipervnculo"/>
                  <w:rFonts w:eastAsia="Century Gothic" w:cs="Century Gothic"/>
                  <w:szCs w:val="22"/>
                  <w:lang w:val="sv"/>
                </w:rPr>
                <w:t>gunnar.sandberg@vinnova.se</w:t>
              </w:r>
            </w:hyperlink>
          </w:p>
          <w:p w:rsidR="5AAA4055" w:rsidP="5A3904BE" w:rsidRDefault="552968A4" w14:paraId="51B21CBD" w14:textId="596E1701">
            <w:pPr>
              <w:jc w:val="both"/>
              <w:rPr>
                <w:szCs w:val="22"/>
                <w:lang w:val="sv"/>
              </w:rPr>
            </w:pPr>
            <w:r w:rsidRPr="5A3904BE">
              <w:rPr>
                <w:szCs w:val="22"/>
                <w:lang w:val="sv"/>
              </w:rPr>
              <w:t>+46 8 4546445</w:t>
            </w:r>
          </w:p>
        </w:tc>
      </w:tr>
      <w:tr w:rsidR="5AAA4055" w:rsidTr="15FAF1D2" w14:paraId="74636FFA" w14:textId="77777777">
        <w:trPr>
          <w:trHeight w:val="165"/>
        </w:trPr>
        <w:tc>
          <w:tcPr>
            <w:tcW w:w="49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AAA4055" w:rsidP="5AAA4055" w:rsidRDefault="5AAA4055" w14:paraId="437EBB8F" w14:textId="75292F99">
            <w:pPr>
              <w:jc w:val="both"/>
            </w:pPr>
            <w:r w:rsidRPr="5AAA4055">
              <w:rPr>
                <w:rFonts w:eastAsia="Century Gothic" w:cs="Century Gothic"/>
                <w:b/>
                <w:bCs/>
                <w:color w:val="000000" w:themeColor="text1"/>
                <w:sz w:val="20"/>
                <w:szCs w:val="20"/>
              </w:rPr>
              <w:t xml:space="preserve">Funding commitment  </w:t>
            </w:r>
          </w:p>
        </w:tc>
        <w:tc>
          <w:tcPr>
            <w:tcW w:w="949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5AAA4055" w:rsidP="5AAA4055" w:rsidRDefault="5AAA4055" w14:paraId="1B8F5485" w14:textId="45DC93C8">
            <w:pPr>
              <w:jc w:val="both"/>
            </w:pPr>
            <w:r w:rsidRPr="5AAA4055">
              <w:rPr>
                <w:rFonts w:eastAsia="Century Gothic" w:cs="Century Gothic"/>
                <w:color w:val="000000" w:themeColor="text1"/>
                <w:szCs w:val="22"/>
              </w:rPr>
              <w:t>9MSEK, 900 000 Euro.</w:t>
            </w:r>
          </w:p>
        </w:tc>
      </w:tr>
      <w:tr w:rsidR="5AAA4055" w:rsidTr="15FAF1D2" w14:paraId="05906481" w14:textId="77777777">
        <w:trPr>
          <w:trHeight w:val="165"/>
        </w:trPr>
        <w:tc>
          <w:tcPr>
            <w:tcW w:w="49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AAA4055" w:rsidP="5AAA4055" w:rsidRDefault="5AAA4055" w14:paraId="5E3E793C" w14:textId="573FF539">
            <w:pPr>
              <w:jc w:val="both"/>
            </w:pPr>
            <w:r w:rsidRPr="5AAA4055">
              <w:rPr>
                <w:rFonts w:eastAsia="Century Gothic" w:cs="Century Gothic"/>
                <w:b/>
                <w:bCs/>
                <w:color w:val="000000" w:themeColor="text1"/>
                <w:sz w:val="20"/>
                <w:szCs w:val="20"/>
              </w:rPr>
              <w:t>Overheads</w:t>
            </w:r>
          </w:p>
        </w:tc>
        <w:tc>
          <w:tcPr>
            <w:tcW w:w="949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5AAA4055" w:rsidP="5AAA4055" w:rsidRDefault="5AAA4055" w14:paraId="7E52EC36" w14:textId="6C883F16">
            <w:pPr>
              <w:jc w:val="both"/>
            </w:pPr>
            <w:r w:rsidRPr="5AAA4055">
              <w:rPr>
                <w:rFonts w:eastAsia="Century Gothic" w:cs="Century Gothic"/>
                <w:b/>
                <w:bCs/>
                <w:color w:val="000000" w:themeColor="text1"/>
                <w:sz w:val="20"/>
                <w:szCs w:val="20"/>
              </w:rPr>
              <w:t xml:space="preserve"> </w:t>
            </w:r>
          </w:p>
        </w:tc>
      </w:tr>
      <w:tr w:rsidR="5AAA4055" w:rsidTr="15FAF1D2" w14:paraId="66D8E92E" w14:textId="77777777">
        <w:trPr>
          <w:trHeight w:val="420"/>
        </w:trPr>
        <w:tc>
          <w:tcPr>
            <w:tcW w:w="49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AAA4055" w:rsidP="5AAA4055" w:rsidRDefault="5AAA4055" w14:paraId="45FF26F7" w14:textId="3D0BA647">
            <w:pPr>
              <w:jc w:val="both"/>
            </w:pPr>
            <w:r w:rsidRPr="5AAA4055">
              <w:rPr>
                <w:rFonts w:eastAsia="Century Gothic" w:cs="Century Gothic"/>
                <w:b/>
                <w:bCs/>
                <w:color w:val="000000" w:themeColor="text1"/>
                <w:sz w:val="20"/>
                <w:szCs w:val="20"/>
              </w:rPr>
              <w:t xml:space="preserve">Anticipated number of fundable research partners </w:t>
            </w:r>
          </w:p>
        </w:tc>
        <w:tc>
          <w:tcPr>
            <w:tcW w:w="949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5AAA4055" w:rsidP="5AAA4055" w:rsidRDefault="5AAA4055" w14:paraId="6CFFAF9E" w14:textId="7FAE5D5F">
            <w:pPr>
              <w:jc w:val="both"/>
            </w:pPr>
            <w:r w:rsidRPr="5AAA4055">
              <w:rPr>
                <w:rFonts w:eastAsia="Century Gothic" w:cs="Century Gothic"/>
                <w:b/>
                <w:bCs/>
                <w:color w:val="000000" w:themeColor="text1"/>
                <w:sz w:val="20"/>
                <w:szCs w:val="20"/>
              </w:rPr>
              <w:t>3-5</w:t>
            </w:r>
          </w:p>
        </w:tc>
      </w:tr>
      <w:tr w:rsidR="5AAA4055" w:rsidTr="15FAF1D2" w14:paraId="71BEE826" w14:textId="77777777">
        <w:trPr>
          <w:trHeight w:val="1245"/>
        </w:trPr>
        <w:tc>
          <w:tcPr>
            <w:tcW w:w="49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AAA4055" w:rsidP="5AAA4055" w:rsidRDefault="5AAA4055" w14:paraId="7A3B48B5" w14:textId="45A1858D">
            <w:pPr>
              <w:jc w:val="both"/>
            </w:pPr>
            <w:r w:rsidRPr="5AAA4055">
              <w:rPr>
                <w:rFonts w:eastAsia="Century Gothic" w:cs="Century Gothic"/>
                <w:b/>
                <w:bCs/>
                <w:color w:val="000000" w:themeColor="text1"/>
                <w:sz w:val="20"/>
                <w:szCs w:val="20"/>
              </w:rPr>
              <w:t xml:space="preserve">Maximum funding per grant awarded to a partner  </w:t>
            </w:r>
          </w:p>
        </w:tc>
        <w:tc>
          <w:tcPr>
            <w:tcW w:w="949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5AAA4055" w:rsidP="5AAA4055" w:rsidRDefault="5AAA4055" w14:paraId="5343489A" w14:textId="231FCFB3">
            <w:pPr>
              <w:jc w:val="both"/>
            </w:pPr>
            <w:r w:rsidRPr="5AAA4055">
              <w:rPr>
                <w:rFonts w:eastAsia="Century Gothic" w:cs="Century Gothic"/>
                <w:color w:val="000000" w:themeColor="text1"/>
                <w:szCs w:val="22"/>
              </w:rPr>
              <w:t xml:space="preserve">The maximum amount of funding for Swedish participation is 3 million SEK for 1 Swedish partner and 4.5 million SEK for 2 Swedish partners. </w:t>
            </w:r>
            <w:r w:rsidRPr="5AAA4055">
              <w:rPr>
                <w:rFonts w:eastAsia="Century Gothic" w:cs="Century Gothic"/>
                <w:b/>
                <w:bCs/>
                <w:color w:val="000000" w:themeColor="text1"/>
                <w:szCs w:val="22"/>
              </w:rPr>
              <w:t>The consortia need to include at least one Swedish partner from industry when applying for funding from Vinnova.</w:t>
            </w:r>
          </w:p>
        </w:tc>
      </w:tr>
      <w:tr w:rsidR="5AAA4055" w:rsidTr="15FAF1D2" w14:paraId="103A500F" w14:textId="77777777">
        <w:trPr>
          <w:trHeight w:val="825"/>
        </w:trPr>
        <w:tc>
          <w:tcPr>
            <w:tcW w:w="49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AAA4055" w:rsidP="5AAA4055" w:rsidRDefault="5AAA4055" w14:paraId="4E81A51E" w14:textId="420C581A">
            <w:pPr>
              <w:jc w:val="both"/>
            </w:pPr>
            <w:r w:rsidRPr="5AAA4055">
              <w:rPr>
                <w:rFonts w:eastAsia="Century Gothic" w:cs="Century Gothic"/>
                <w:b/>
                <w:bCs/>
                <w:color w:val="000000" w:themeColor="text1"/>
                <w:sz w:val="20"/>
                <w:szCs w:val="20"/>
              </w:rPr>
              <w:t xml:space="preserve">Eligibility of a partner as a beneficiary institution </w:t>
            </w:r>
          </w:p>
        </w:tc>
        <w:tc>
          <w:tcPr>
            <w:tcW w:w="949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5AAA4055" w:rsidP="5AAA4055" w:rsidRDefault="5AAA4055" w14:paraId="44E9459C" w14:textId="5FEB35D3">
            <w:pPr>
              <w:jc w:val="both"/>
            </w:pPr>
            <w:r w:rsidRPr="5AAA4055">
              <w:rPr>
                <w:rFonts w:eastAsia="Century Gothic" w:cs="Century Gothic"/>
                <w:b/>
                <w:bCs/>
                <w:color w:val="000000" w:themeColor="text1"/>
                <w:szCs w:val="22"/>
              </w:rPr>
              <w:t>The Swedish participation applying for funding from Vinnova should have at least one partner from industry.</w:t>
            </w:r>
            <w:r w:rsidRPr="5AAA4055">
              <w:rPr>
                <w:rFonts w:eastAsia="Century Gothic" w:cs="Century Gothic"/>
                <w:color w:val="000000" w:themeColor="text1"/>
                <w:szCs w:val="22"/>
              </w:rPr>
              <w:t xml:space="preserve"> Universities, public research institutes, healthcare providers and industry. For more information see Vinnova.se</w:t>
            </w:r>
          </w:p>
        </w:tc>
      </w:tr>
      <w:tr w:rsidR="5AAA4055" w:rsidTr="15FAF1D2" w14:paraId="7A323737" w14:textId="77777777">
        <w:trPr>
          <w:trHeight w:val="420"/>
        </w:trPr>
        <w:tc>
          <w:tcPr>
            <w:tcW w:w="49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AAA4055" w:rsidP="5AAA4055" w:rsidRDefault="5AAA4055" w14:paraId="720E79EC" w14:textId="60503493">
            <w:pPr>
              <w:jc w:val="both"/>
            </w:pPr>
            <w:r w:rsidRPr="5AAA4055">
              <w:rPr>
                <w:rFonts w:eastAsia="Century Gothic" w:cs="Century Gothic"/>
                <w:b/>
                <w:bCs/>
                <w:color w:val="000000" w:themeColor="text1"/>
                <w:sz w:val="20"/>
                <w:szCs w:val="20"/>
              </w:rPr>
              <w:t xml:space="preserve">Eligibility of costs, types and their caps </w:t>
            </w:r>
          </w:p>
        </w:tc>
        <w:tc>
          <w:tcPr>
            <w:tcW w:w="949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5AAA4055" w:rsidRDefault="5AAA4055" w14:paraId="1F187273" w14:textId="5BF1ED5B">
            <w:r w:rsidRPr="5AAA4055">
              <w:rPr>
                <w:rFonts w:eastAsia="Century Gothic" w:cs="Century Gothic"/>
                <w:color w:val="000000" w:themeColor="text1"/>
                <w:szCs w:val="22"/>
                <w:lang w:val="fr-CA"/>
              </w:rPr>
              <w:t xml:space="preserve">Universities, public research institutes and public healthcare providers may receive funding of up to 100 % of their eligible costs, provided that the project is part of their non-economic activities. </w:t>
            </w:r>
          </w:p>
          <w:p w:rsidR="5AAA4055" w:rsidRDefault="5AAA4055" w14:paraId="6B12CDDA" w14:textId="683AF5CE">
            <w:r w:rsidRPr="5AAA4055">
              <w:rPr>
                <w:rFonts w:eastAsia="Century Gothic" w:cs="Century Gothic"/>
                <w:color w:val="000000" w:themeColor="text1"/>
                <w:szCs w:val="22"/>
                <w:lang w:val="fr-CA"/>
              </w:rPr>
              <w:t>Large companies can apply for 20 % of their eligible costs.</w:t>
            </w:r>
          </w:p>
          <w:p w:rsidR="5AAA4055" w:rsidRDefault="5AAA4055" w14:paraId="3039B449" w14:textId="238ADAFF">
            <w:r w:rsidRPr="5AAA4055">
              <w:rPr>
                <w:rFonts w:eastAsia="Century Gothic" w:cs="Century Gothic"/>
                <w:color w:val="000000" w:themeColor="text1"/>
                <w:szCs w:val="22"/>
              </w:rPr>
              <w:t>Small and medium sized companies can apply for 70 % of their eligible costs</w:t>
            </w:r>
          </w:p>
          <w:p w:rsidR="5AAA4055" w:rsidP="5AAA4055" w:rsidRDefault="5AAA4055" w14:paraId="17B928C7" w14:textId="7CE0C504">
            <w:pPr>
              <w:jc w:val="both"/>
            </w:pPr>
            <w:r w:rsidRPr="5AAA4055">
              <w:rPr>
                <w:rFonts w:eastAsia="Century Gothic" w:cs="Century Gothic"/>
                <w:color w:val="000000" w:themeColor="text1"/>
                <w:szCs w:val="22"/>
              </w:rPr>
              <w:t xml:space="preserve">The eligible cost are defined in:  </w:t>
            </w:r>
            <w:hyperlink r:id="rId213">
              <w:r w:rsidRPr="5AAA4055">
                <w:rPr>
                  <w:rStyle w:val="Hipervnculo"/>
                  <w:rFonts w:eastAsia="Century Gothic" w:cs="Century Gothic"/>
                  <w:szCs w:val="22"/>
                </w:rPr>
                <w:t>Terms and conditions for Vinnova funding | Vinnova</w:t>
              </w:r>
            </w:hyperlink>
          </w:p>
        </w:tc>
      </w:tr>
      <w:tr w:rsidR="5AAA4055" w:rsidTr="15FAF1D2" w14:paraId="5EC11969" w14:textId="77777777">
        <w:trPr>
          <w:trHeight w:val="915"/>
        </w:trPr>
        <w:tc>
          <w:tcPr>
            <w:tcW w:w="49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AAA4055" w:rsidP="15FAF1D2" w:rsidRDefault="132576CA" w14:paraId="10770A8B" w14:textId="368D0DA7">
            <w:pPr>
              <w:jc w:val="both"/>
              <w:rPr>
                <w:rFonts w:eastAsia="Century Gothic" w:cs="Century Gothic"/>
                <w:b/>
                <w:bCs/>
                <w:color w:val="000000" w:themeColor="text1"/>
                <w:sz w:val="20"/>
                <w:szCs w:val="20"/>
              </w:rPr>
            </w:pPr>
            <w:r w:rsidRPr="15FAF1D2">
              <w:rPr>
                <w:rFonts w:eastAsia="Century Gothic" w:cs="Century Gothic"/>
                <w:b/>
                <w:bCs/>
                <w:color w:val="000000" w:themeColor="text1"/>
                <w:sz w:val="20"/>
                <w:szCs w:val="20"/>
              </w:rPr>
              <w:t>Conditions for PAO funding</w:t>
            </w:r>
          </w:p>
        </w:tc>
        <w:tc>
          <w:tcPr>
            <w:tcW w:w="94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5AAA4055" w:rsidP="5AAA4055" w:rsidRDefault="5AAA4055" w14:paraId="37F7D740" w14:textId="2AB351BC">
            <w:pPr>
              <w:jc w:val="both"/>
            </w:pPr>
            <w:r w:rsidRPr="5AAA4055">
              <w:rPr>
                <w:rFonts w:eastAsia="Century Gothic" w:cs="Century Gothic"/>
                <w:szCs w:val="22"/>
              </w:rPr>
              <w:t>Approved administrating organisations see Vinnova.se</w:t>
            </w:r>
          </w:p>
        </w:tc>
      </w:tr>
      <w:tr w:rsidR="5AAA4055" w:rsidTr="15FAF1D2" w14:paraId="787C87B9" w14:textId="77777777">
        <w:trPr>
          <w:trHeight w:val="1650"/>
        </w:trPr>
        <w:tc>
          <w:tcPr>
            <w:tcW w:w="49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AAA4055" w:rsidP="5AAA4055" w:rsidRDefault="5AAA4055" w14:paraId="5E144330" w14:textId="15DCB811">
            <w:pPr>
              <w:jc w:val="both"/>
            </w:pPr>
            <w:r w:rsidRPr="5AAA4055">
              <w:rPr>
                <w:rFonts w:eastAsia="Century Gothic" w:cs="Century Gothic"/>
                <w:b/>
                <w:bCs/>
                <w:color w:val="000000" w:themeColor="text1"/>
                <w:sz w:val="20"/>
                <w:szCs w:val="20"/>
              </w:rPr>
              <w:t xml:space="preserve">Submission of the proposal at the national level </w:t>
            </w:r>
          </w:p>
        </w:tc>
        <w:tc>
          <w:tcPr>
            <w:tcW w:w="94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5AAA4055" w:rsidP="5AAA4055" w:rsidRDefault="5AAA4055" w14:paraId="1502CC3A" w14:textId="2F4DA786">
            <w:pPr>
              <w:jc w:val="both"/>
            </w:pPr>
            <w:r w:rsidRPr="5AAA4055">
              <w:rPr>
                <w:rFonts w:eastAsia="Century Gothic" w:cs="Century Gothic"/>
                <w:szCs w:val="22"/>
              </w:rPr>
              <w:t>General condition for grant application</w:t>
            </w:r>
            <w:r w:rsidRPr="5AAA4055">
              <w:rPr>
                <w:rFonts w:ascii="Calibri" w:hAnsi="Calibri" w:eastAsia="Calibri" w:cs="Calibri"/>
                <w:szCs w:val="22"/>
              </w:rPr>
              <w:t xml:space="preserve"> (</w:t>
            </w:r>
            <w:hyperlink r:id="rId214">
              <w:r w:rsidRPr="5AAA4055">
                <w:rPr>
                  <w:rStyle w:val="Hipervnculo"/>
                  <w:rFonts w:eastAsia="Century Gothic" w:cs="Century Gothic"/>
                  <w:szCs w:val="22"/>
                </w:rPr>
                <w:t>Find the right funding | Vinnova</w:t>
              </w:r>
            </w:hyperlink>
          </w:p>
          <w:p w:rsidR="5AAA4055" w:rsidP="5AAA4055" w:rsidRDefault="5AAA4055" w14:paraId="0BE0C9D8" w14:textId="06151A8A">
            <w:pPr>
              <w:jc w:val="both"/>
            </w:pPr>
            <w:r w:rsidRPr="5AAA4055">
              <w:rPr>
                <w:rFonts w:eastAsia="Century Gothic" w:cs="Century Gothic"/>
                <w:color w:val="000000" w:themeColor="text1"/>
                <w:szCs w:val="22"/>
                <w:lang w:val="en-GB"/>
              </w:rPr>
              <w:t>Swedish applicants</w:t>
            </w:r>
            <w:r w:rsidRPr="5AAA4055">
              <w:rPr>
                <w:rFonts w:ascii="Arial" w:hAnsi="Arial" w:eastAsia="Arial" w:cs="Arial"/>
                <w:color w:val="000000" w:themeColor="text1"/>
                <w:szCs w:val="22"/>
                <w:lang w:val="en-GB"/>
              </w:rPr>
              <w:t> </w:t>
            </w:r>
            <w:r w:rsidRPr="5AAA4055">
              <w:rPr>
                <w:rFonts w:eastAsia="Century Gothic" w:cs="Century Gothic"/>
                <w:color w:val="000000" w:themeColor="text1"/>
                <w:szCs w:val="22"/>
                <w:lang w:val="en-GB"/>
              </w:rPr>
              <w:t>must also apply via the</w:t>
            </w:r>
            <w:r w:rsidRPr="5AAA4055">
              <w:rPr>
                <w:rFonts w:ascii="Arial" w:hAnsi="Arial" w:eastAsia="Arial" w:cs="Arial"/>
                <w:color w:val="000000" w:themeColor="text1"/>
                <w:szCs w:val="22"/>
                <w:lang w:val="en-GB"/>
              </w:rPr>
              <w:t> </w:t>
            </w:r>
            <w:r w:rsidRPr="5AAA4055">
              <w:rPr>
                <w:rFonts w:eastAsia="Century Gothic" w:cs="Century Gothic"/>
                <w:color w:val="000000" w:themeColor="text1"/>
                <w:szCs w:val="22"/>
                <w:lang w:val="en-GB"/>
              </w:rPr>
              <w:t>Vinnova</w:t>
            </w:r>
            <w:r w:rsidRPr="5AAA4055">
              <w:rPr>
                <w:rFonts w:ascii="Arial" w:hAnsi="Arial" w:eastAsia="Arial" w:cs="Arial"/>
                <w:color w:val="000000" w:themeColor="text1"/>
                <w:szCs w:val="22"/>
                <w:lang w:val="en-GB"/>
              </w:rPr>
              <w:t> </w:t>
            </w:r>
            <w:r w:rsidRPr="5AAA4055">
              <w:rPr>
                <w:rFonts w:eastAsia="Century Gothic" w:cs="Century Gothic"/>
                <w:color w:val="000000" w:themeColor="text1"/>
                <w:szCs w:val="22"/>
                <w:lang w:val="en-GB"/>
              </w:rPr>
              <w:t>web portal</w:t>
            </w:r>
            <w:r w:rsidRPr="5AAA4055">
              <w:rPr>
                <w:rFonts w:ascii="Arial" w:hAnsi="Arial" w:eastAsia="Arial" w:cs="Arial"/>
                <w:color w:val="000000" w:themeColor="text1"/>
                <w:szCs w:val="22"/>
                <w:lang w:val="en-GB"/>
              </w:rPr>
              <w:t> </w:t>
            </w:r>
            <w:r w:rsidRPr="5AAA4055">
              <w:rPr>
                <w:rFonts w:eastAsia="Century Gothic" w:cs="Century Gothic"/>
                <w:color w:val="000000" w:themeColor="text1"/>
                <w:szCs w:val="22"/>
                <w:lang w:val="en-GB"/>
              </w:rPr>
              <w:t>(</w:t>
            </w:r>
            <w:hyperlink r:id="rId215">
              <w:r w:rsidRPr="5AAA4055">
                <w:rPr>
                  <w:rStyle w:val="Hipervnculo"/>
                  <w:rFonts w:eastAsia="Century Gothic" w:cs="Century Gothic"/>
                  <w:szCs w:val="22"/>
                  <w:lang w:val="en-GB"/>
                </w:rPr>
                <w:t>Find the right funding | Vinnova</w:t>
              </w:r>
            </w:hyperlink>
            <w:r w:rsidRPr="5AAA4055">
              <w:rPr>
                <w:rFonts w:eastAsia="Century Gothic" w:cs="Century Gothic"/>
                <w:color w:val="000000" w:themeColor="text1"/>
                <w:szCs w:val="22"/>
                <w:lang w:val="en-GB"/>
              </w:rPr>
              <w:t>), where the Swedish project partner/s</w:t>
            </w:r>
            <w:r w:rsidRPr="5AAA4055">
              <w:rPr>
                <w:rFonts w:ascii="Arial" w:hAnsi="Arial" w:eastAsia="Arial" w:cs="Arial"/>
                <w:color w:val="000000" w:themeColor="text1"/>
                <w:szCs w:val="22"/>
                <w:lang w:val="en-GB"/>
              </w:rPr>
              <w:t> </w:t>
            </w:r>
            <w:r w:rsidRPr="5AAA4055">
              <w:rPr>
                <w:rFonts w:eastAsia="Century Gothic" w:cs="Century Gothic"/>
                <w:color w:val="000000" w:themeColor="text1"/>
                <w:szCs w:val="22"/>
                <w:lang w:val="en-GB"/>
              </w:rPr>
              <w:t>should add the requested information</w:t>
            </w:r>
            <w:r w:rsidRPr="5AAA4055">
              <w:rPr>
                <w:rFonts w:ascii="Arial" w:hAnsi="Arial" w:eastAsia="Arial" w:cs="Arial"/>
                <w:color w:val="000000" w:themeColor="text1"/>
                <w:szCs w:val="22"/>
                <w:lang w:val="en-GB"/>
              </w:rPr>
              <w:t> </w:t>
            </w:r>
            <w:r w:rsidRPr="5AAA4055">
              <w:rPr>
                <w:rFonts w:eastAsia="Century Gothic" w:cs="Century Gothic"/>
                <w:color w:val="000000" w:themeColor="text1"/>
                <w:szCs w:val="22"/>
                <w:lang w:val="en-GB"/>
              </w:rPr>
              <w:t>and upload the EJP-RD</w:t>
            </w:r>
            <w:r w:rsidRPr="5AAA4055">
              <w:rPr>
                <w:rFonts w:ascii="Arial" w:hAnsi="Arial" w:eastAsia="Arial" w:cs="Arial"/>
                <w:color w:val="000000" w:themeColor="text1"/>
                <w:szCs w:val="22"/>
                <w:lang w:val="en-GB"/>
              </w:rPr>
              <w:t> </w:t>
            </w:r>
            <w:r w:rsidRPr="5AAA4055">
              <w:rPr>
                <w:rFonts w:eastAsia="Century Gothic" w:cs="Century Gothic"/>
                <w:color w:val="000000" w:themeColor="text1"/>
                <w:szCs w:val="22"/>
                <w:lang w:val="en-GB"/>
              </w:rPr>
              <w:t>JTC 2022</w:t>
            </w:r>
            <w:r w:rsidRPr="5AAA4055">
              <w:rPr>
                <w:rFonts w:ascii="Arial" w:hAnsi="Arial" w:eastAsia="Arial" w:cs="Arial"/>
                <w:color w:val="000000" w:themeColor="text1"/>
                <w:szCs w:val="22"/>
                <w:lang w:val="en-GB"/>
              </w:rPr>
              <w:t> </w:t>
            </w:r>
            <w:r w:rsidRPr="5AAA4055">
              <w:rPr>
                <w:rFonts w:eastAsia="Century Gothic" w:cs="Century Gothic"/>
                <w:color w:val="000000" w:themeColor="text1"/>
                <w:szCs w:val="22"/>
                <w:lang w:val="en-GB"/>
              </w:rPr>
              <w:t>project plan.</w:t>
            </w:r>
            <w:r w:rsidRPr="5AAA4055">
              <w:rPr>
                <w:rFonts w:ascii="Arial" w:hAnsi="Arial" w:eastAsia="Arial" w:cs="Arial"/>
                <w:color w:val="000000" w:themeColor="text1"/>
                <w:szCs w:val="22"/>
                <w:lang w:val="en-GB"/>
              </w:rPr>
              <w:t> </w:t>
            </w:r>
            <w:r w:rsidRPr="5AAA4055">
              <w:rPr>
                <w:rFonts w:eastAsia="Century Gothic" w:cs="Century Gothic"/>
                <w:color w:val="000000" w:themeColor="text1"/>
                <w:szCs w:val="22"/>
                <w:lang w:val="en-GB"/>
              </w:rPr>
              <w:t>Please follow the</w:t>
            </w:r>
            <w:r w:rsidRPr="5AAA4055">
              <w:rPr>
                <w:rFonts w:ascii="Arial" w:hAnsi="Arial" w:eastAsia="Arial" w:cs="Arial"/>
                <w:color w:val="000000" w:themeColor="text1"/>
                <w:szCs w:val="22"/>
                <w:lang w:val="en-GB"/>
              </w:rPr>
              <w:t> </w:t>
            </w:r>
            <w:r w:rsidRPr="5AAA4055">
              <w:rPr>
                <w:rFonts w:eastAsia="Century Gothic" w:cs="Century Gothic"/>
                <w:color w:val="000000" w:themeColor="text1"/>
                <w:szCs w:val="22"/>
                <w:lang w:val="en-GB"/>
              </w:rPr>
              <w:t>instructions on the national call page. If you have any questions don’t hesitate to email or call one of the</w:t>
            </w:r>
            <w:r w:rsidRPr="5AAA4055">
              <w:rPr>
                <w:rFonts w:ascii="Arial" w:hAnsi="Arial" w:eastAsia="Arial" w:cs="Arial"/>
                <w:color w:val="000000" w:themeColor="text1"/>
                <w:szCs w:val="22"/>
                <w:lang w:val="en-GB"/>
              </w:rPr>
              <w:t> </w:t>
            </w:r>
            <w:r w:rsidRPr="5AAA4055">
              <w:rPr>
                <w:rFonts w:eastAsia="Century Gothic" w:cs="Century Gothic"/>
                <w:color w:val="000000" w:themeColor="text1"/>
                <w:szCs w:val="22"/>
                <w:lang w:val="en-GB"/>
              </w:rPr>
              <w:t>Vinnova</w:t>
            </w:r>
            <w:r w:rsidRPr="5AAA4055">
              <w:rPr>
                <w:rFonts w:ascii="Arial" w:hAnsi="Arial" w:eastAsia="Arial" w:cs="Arial"/>
                <w:color w:val="000000" w:themeColor="text1"/>
                <w:szCs w:val="22"/>
                <w:lang w:val="en-GB"/>
              </w:rPr>
              <w:t> </w:t>
            </w:r>
            <w:r w:rsidRPr="5AAA4055">
              <w:rPr>
                <w:rFonts w:eastAsia="Century Gothic" w:cs="Century Gothic"/>
                <w:color w:val="000000" w:themeColor="text1"/>
                <w:szCs w:val="22"/>
                <w:lang w:val="en-GB"/>
              </w:rPr>
              <w:t>contact persons</w:t>
            </w:r>
            <w:r w:rsidRPr="5AAA4055">
              <w:rPr>
                <w:rFonts w:ascii="Calibri" w:hAnsi="Calibri" w:eastAsia="Calibri" w:cs="Calibri"/>
                <w:color w:val="000000" w:themeColor="text1"/>
                <w:szCs w:val="22"/>
                <w:lang w:val="en-GB"/>
              </w:rPr>
              <w:t>.</w:t>
            </w:r>
            <w:r w:rsidRPr="5AAA4055">
              <w:rPr>
                <w:rFonts w:ascii="Calibri" w:hAnsi="Calibri" w:eastAsia="Calibri" w:cs="Calibri"/>
                <w:color w:val="000000" w:themeColor="text1"/>
                <w:szCs w:val="22"/>
              </w:rPr>
              <w:t xml:space="preserve"> </w:t>
            </w:r>
          </w:p>
        </w:tc>
      </w:tr>
      <w:tr w:rsidR="5AAA4055" w:rsidTr="15FAF1D2" w14:paraId="7E1169B1" w14:textId="77777777">
        <w:trPr>
          <w:trHeight w:val="480"/>
        </w:trPr>
        <w:tc>
          <w:tcPr>
            <w:tcW w:w="492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84C9B0"/>
          </w:tcPr>
          <w:p w:rsidR="5AAA4055" w:rsidP="5AAA4055" w:rsidRDefault="5AAA4055" w14:paraId="2E8F710D" w14:textId="7278C22A">
            <w:pPr>
              <w:jc w:val="both"/>
            </w:pPr>
            <w:r w:rsidRPr="5AAA4055">
              <w:rPr>
                <w:rFonts w:eastAsia="Century Gothic" w:cs="Century Gothic"/>
                <w:b/>
                <w:bCs/>
                <w:color w:val="000000" w:themeColor="text1"/>
                <w:sz w:val="20"/>
                <w:szCs w:val="20"/>
              </w:rPr>
              <w:t xml:space="preserve">Further guidance </w:t>
            </w:r>
          </w:p>
        </w:tc>
        <w:tc>
          <w:tcPr>
            <w:tcW w:w="949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5AAA4055" w:rsidP="5AAA4055" w:rsidRDefault="5AAA4055" w14:paraId="56DFF56C" w14:textId="63E4AD4F">
            <w:pPr>
              <w:jc w:val="both"/>
            </w:pPr>
            <w:r w:rsidRPr="5AAA4055">
              <w:rPr>
                <w:rFonts w:eastAsia="Century Gothic" w:cs="Century Gothic"/>
                <w:szCs w:val="22"/>
              </w:rPr>
              <w:t>General condition for grant application</w:t>
            </w:r>
            <w:r w:rsidRPr="5AAA4055">
              <w:rPr>
                <w:rFonts w:ascii="Calibri" w:hAnsi="Calibri" w:eastAsia="Calibri" w:cs="Calibri"/>
                <w:szCs w:val="22"/>
              </w:rPr>
              <w:t xml:space="preserve"> (</w:t>
            </w:r>
            <w:hyperlink r:id="rId216">
              <w:r w:rsidRPr="5AAA4055">
                <w:rPr>
                  <w:rStyle w:val="Hipervnculo"/>
                  <w:rFonts w:eastAsia="Century Gothic" w:cs="Century Gothic"/>
                  <w:szCs w:val="22"/>
                </w:rPr>
                <w:t>Find the right funding | Vinnova</w:t>
              </w:r>
            </w:hyperlink>
          </w:p>
        </w:tc>
      </w:tr>
    </w:tbl>
    <w:p w:rsidR="000F3D2A" w:rsidRDefault="065FCA1C" w14:paraId="716BD43E" w14:textId="647617A8">
      <w:r w:rsidRPr="5AAA4055">
        <w:rPr>
          <w:rFonts w:eastAsia="Century Gothic" w:cs="Century Gothic"/>
          <w:color w:val="2F2F2F"/>
          <w:sz w:val="20"/>
          <w:szCs w:val="20"/>
        </w:rPr>
        <w:t xml:space="preserve"> </w:t>
      </w:r>
    </w:p>
    <w:p w:rsidR="000F3D2A" w:rsidRDefault="065FCA1C" w14:paraId="0CFEB8E1" w14:textId="4D314460">
      <w:r w:rsidRPr="5AAA4055">
        <w:rPr>
          <w:rFonts w:eastAsia="Century Gothic" w:cs="Century Gothic"/>
          <w:color w:val="2F2F2F"/>
          <w:sz w:val="20"/>
          <w:szCs w:val="20"/>
        </w:rPr>
        <w:t xml:space="preserve"> </w:t>
      </w:r>
    </w:p>
    <w:p w:rsidR="000F3D2A" w:rsidP="5AAA4055" w:rsidRDefault="000F3D2A" w14:paraId="3EFF98F3" w14:textId="7A52004C">
      <w:pPr>
        <w:rPr>
          <w:rFonts w:eastAsia="Century Gothic" w:cs="Century Gothic"/>
          <w:color w:val="2F2F2F"/>
          <w:sz w:val="20"/>
          <w:szCs w:val="20"/>
        </w:rPr>
      </w:pPr>
    </w:p>
    <w:p w:rsidR="000F3D2A" w:rsidRDefault="000F3D2A" w14:paraId="2CD3D165" w14:textId="59D0BFE9">
      <w:r>
        <w:br w:type="page"/>
      </w:r>
    </w:p>
    <w:p w:rsidRPr="002758AD" w:rsidR="2F9FBAF9" w:rsidP="00D271DF" w:rsidRDefault="16CEA733" w14:paraId="27D863C7" w14:textId="6349414B">
      <w:pPr>
        <w:pStyle w:val="Ttulo3"/>
      </w:pPr>
      <w:bookmarkStart w:name="_Toc702104764" w:id="318"/>
      <w:bookmarkStart w:name="_Toc145355569" w:id="319"/>
      <w:bookmarkStart w:name="_Toc1344031661" w:id="320"/>
      <w:bookmarkStart w:name="_Toc1116557981" w:id="321"/>
      <w:bookmarkStart w:name="_Toc2119131302" w:id="322"/>
      <w:bookmarkStart w:name="_Toc554659303" w:id="122659507"/>
      <w:bookmarkStart w:name="_Toc617246615" w:id="1127383485"/>
      <w:bookmarkStart w:name="_Toc1667693066" w:id="1835536098"/>
      <w:bookmarkStart w:name="_Toc1751480053" w:id="950515247"/>
      <w:r w:rsidR="16CEA733">
        <w:rPr/>
        <w:t>SWISS NATIONAL SCIENCE FOUNDATION (SNSF), SWITZERLAND</w:t>
      </w:r>
      <w:bookmarkEnd w:id="318"/>
      <w:bookmarkEnd w:id="319"/>
      <w:bookmarkEnd w:id="320"/>
      <w:bookmarkEnd w:id="321"/>
      <w:bookmarkEnd w:id="322"/>
      <w:bookmarkEnd w:id="122659507"/>
      <w:bookmarkEnd w:id="1127383485"/>
      <w:bookmarkEnd w:id="1835536098"/>
      <w:bookmarkEnd w:id="950515247"/>
    </w:p>
    <w:p w:rsidR="2C243DD6" w:rsidP="15FAF1D2" w:rsidRDefault="547F0DD9" w14:paraId="0103A686" w14:textId="4040CC9F">
      <w:pPr>
        <w:spacing w:line="259" w:lineRule="auto"/>
        <w:jc w:val="both"/>
        <w:rPr>
          <w:color w:val="FF0000"/>
          <w:sz w:val="20"/>
          <w:szCs w:val="20"/>
        </w:rPr>
      </w:pPr>
      <w:r w:rsidRPr="15FAF1D2">
        <w:rPr>
          <w:color w:val="FF0000"/>
          <w:sz w:val="20"/>
          <w:szCs w:val="20"/>
        </w:rPr>
        <w:t>It is strongly advised that all applicants contact their EJP RD National/Regional Contact Point in good time before the submission of a proposal</w:t>
      </w:r>
    </w:p>
    <w:tbl>
      <w:tblPr>
        <w:tblStyle w:val="TableGrid1"/>
        <w:tblW w:w="14808" w:type="dxa"/>
        <w:tblInd w:w="-106" w:type="dxa"/>
        <w:tblLook w:val="04A0" w:firstRow="1" w:lastRow="0" w:firstColumn="1" w:lastColumn="0" w:noHBand="0" w:noVBand="1"/>
      </w:tblPr>
      <w:tblGrid>
        <w:gridCol w:w="2936"/>
        <w:gridCol w:w="11872"/>
      </w:tblGrid>
      <w:tr w:rsidR="2C243DD6" w:rsidTr="3EAABD39" w14:paraId="7AC4ED73"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C243DD6" w:rsidP="00712C80" w:rsidRDefault="2C243DD6" w14:paraId="7189610A" w14:textId="77777777">
            <w:pPr>
              <w:spacing w:line="259" w:lineRule="auto"/>
              <w:ind w:right="128"/>
              <w:jc w:val="both"/>
              <w:rPr>
                <w:rFonts w:eastAsia="Century Gothic" w:cs="Century Gothic"/>
                <w:b/>
                <w:bCs/>
                <w:color w:val="2F2F2F"/>
                <w:sz w:val="20"/>
                <w:szCs w:val="20"/>
              </w:rPr>
            </w:pPr>
            <w:r w:rsidRPr="00712C80">
              <w:rPr>
                <w:rFonts w:eastAsia="Century Gothic" w:cs="Century Gothic"/>
                <w:b/>
                <w:bCs/>
                <w:color w:val="2F2F2F"/>
                <w:sz w:val="20"/>
                <w:szCs w:val="20"/>
              </w:rPr>
              <w:t xml:space="preserve">Country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113FDC31" w:rsidP="2D40C2BB" w:rsidRDefault="72AFC208" w14:paraId="1684D93A" w14:textId="4328E75B">
            <w:pPr>
              <w:spacing w:line="259" w:lineRule="auto"/>
              <w:jc w:val="both"/>
              <w:rPr>
                <w:rFonts w:eastAsia="Century Gothic" w:cs="Century Gothic"/>
                <w:color w:val="2F2F2F"/>
                <w:sz w:val="20"/>
                <w:szCs w:val="20"/>
              </w:rPr>
            </w:pPr>
            <w:r w:rsidRPr="3EAABD39">
              <w:rPr>
                <w:rFonts w:eastAsia="Century Gothic" w:cs="Century Gothic"/>
                <w:color w:val="2F2F2F"/>
                <w:sz w:val="20"/>
                <w:szCs w:val="20"/>
              </w:rPr>
              <w:t xml:space="preserve"> </w:t>
            </w:r>
            <w:r w:rsidRPr="3EAABD39" w:rsidR="113FDC31">
              <w:rPr>
                <w:rFonts w:eastAsia="Century Gothic" w:cs="Century Gothic"/>
                <w:color w:val="2F2F2F"/>
                <w:sz w:val="20"/>
                <w:szCs w:val="20"/>
              </w:rPr>
              <w:t>Switzerland</w:t>
            </w:r>
          </w:p>
        </w:tc>
      </w:tr>
      <w:tr w:rsidR="2C243DD6" w:rsidTr="3EAABD39" w14:paraId="660620C9"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7281B410" w:rsidP="00712C80" w:rsidRDefault="7281B410" w14:paraId="79EA6FF8" w14:textId="38841BDA">
            <w:pPr>
              <w:spacing w:line="259" w:lineRule="auto"/>
              <w:ind w:right="128"/>
              <w:jc w:val="both"/>
              <w:rPr>
                <w:rFonts w:eastAsia="Century Gothic" w:cs="Century Gothic"/>
                <w:b/>
                <w:bCs/>
                <w:color w:val="2F2F2F"/>
                <w:sz w:val="20"/>
                <w:szCs w:val="20"/>
              </w:rPr>
            </w:pPr>
            <w:r w:rsidRPr="00712C80">
              <w:rPr>
                <w:rFonts w:eastAsia="Century Gothic" w:cs="Century Gothic"/>
                <w:b/>
                <w:bCs/>
                <w:color w:val="2F2F2F"/>
                <w:sz w:val="20"/>
                <w:szCs w:val="20"/>
              </w:rPr>
              <w:t>Funding organisation</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7281B410" w:rsidP="2D40C2BB" w:rsidRDefault="2CCDE57D" w14:paraId="43AC3EEC" w14:textId="5F804887">
            <w:pPr>
              <w:spacing w:line="259" w:lineRule="auto"/>
              <w:jc w:val="both"/>
              <w:rPr>
                <w:rFonts w:eastAsia="Century Gothic" w:cs="Century Gothic"/>
                <w:color w:val="2F2F2F"/>
                <w:sz w:val="20"/>
                <w:szCs w:val="20"/>
              </w:rPr>
            </w:pPr>
            <w:r w:rsidRPr="3EAABD39">
              <w:rPr>
                <w:rFonts w:eastAsia="Century Gothic" w:cs="Century Gothic"/>
                <w:color w:val="2F2F2F"/>
                <w:sz w:val="20"/>
                <w:szCs w:val="20"/>
              </w:rPr>
              <w:t xml:space="preserve"> </w:t>
            </w:r>
            <w:r w:rsidRPr="3EAABD39" w:rsidR="7281B410">
              <w:rPr>
                <w:rFonts w:eastAsia="Century Gothic" w:cs="Century Gothic"/>
                <w:color w:val="2F2F2F"/>
                <w:sz w:val="20"/>
                <w:szCs w:val="20"/>
              </w:rPr>
              <w:t>Swiss National Science Foundation (</w:t>
            </w:r>
            <w:hyperlink r:id="rId217">
              <w:r w:rsidRPr="3EAABD39" w:rsidR="7281B410">
                <w:rPr>
                  <w:rFonts w:eastAsia="Century Gothic" w:cs="Century Gothic"/>
                  <w:color w:val="2F2F2F"/>
                  <w:sz w:val="20"/>
                  <w:szCs w:val="20"/>
                  <w:u w:val="single"/>
                </w:rPr>
                <w:t>SNSF</w:t>
              </w:r>
            </w:hyperlink>
            <w:r w:rsidRPr="3EAABD39" w:rsidR="7281B410">
              <w:rPr>
                <w:rFonts w:eastAsia="Century Gothic" w:cs="Century Gothic"/>
                <w:color w:val="2F2F2F"/>
                <w:sz w:val="20"/>
                <w:szCs w:val="20"/>
              </w:rPr>
              <w:t>)</w:t>
            </w:r>
          </w:p>
        </w:tc>
      </w:tr>
      <w:tr w:rsidR="2C243DD6" w:rsidTr="3EAABD39" w14:paraId="4A351335"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688AD350" w:rsidP="00712C80" w:rsidRDefault="688AD350" w14:paraId="67B33E3E" w14:textId="718792FF">
            <w:pPr>
              <w:spacing w:line="259" w:lineRule="auto"/>
              <w:ind w:right="128"/>
              <w:jc w:val="both"/>
              <w:rPr>
                <w:rFonts w:eastAsia="Century Gothic" w:cs="Century Gothic"/>
                <w:b/>
                <w:bCs/>
                <w:color w:val="2F2F2F"/>
                <w:sz w:val="20"/>
                <w:szCs w:val="20"/>
              </w:rPr>
            </w:pPr>
            <w:r w:rsidRPr="00712C80">
              <w:rPr>
                <w:rFonts w:eastAsia="Century Gothic" w:cs="Century Gothic"/>
                <w:b/>
                <w:bCs/>
                <w:color w:val="2F2F2F"/>
                <w:sz w:val="20"/>
                <w:szCs w:val="20"/>
              </w:rPr>
              <w:t>National contact person</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688AD350" w:rsidP="3EAABD39" w:rsidRDefault="1BA4609E" w14:paraId="177227BB" w14:textId="08AC6294">
            <w:pPr>
              <w:spacing w:line="259" w:lineRule="auto"/>
              <w:jc w:val="both"/>
              <w:rPr>
                <w:rFonts w:eastAsia="Century Gothic"/>
                <w:color w:val="2F2F2F"/>
              </w:rPr>
            </w:pPr>
            <w:r w:rsidRPr="3EAABD39">
              <w:rPr>
                <w:rFonts w:eastAsia="Century Gothic" w:cs="Century Gothic"/>
                <w:color w:val="2F2F2F"/>
                <w:sz w:val="20"/>
                <w:szCs w:val="20"/>
              </w:rPr>
              <w:t xml:space="preserve"> </w:t>
            </w:r>
            <w:r w:rsidRPr="3EAABD39" w:rsidR="3D6DF5D9">
              <w:rPr>
                <w:rFonts w:eastAsia="Century Gothic" w:cs="Century Gothic"/>
                <w:color w:val="2F2F2F"/>
                <w:sz w:val="20"/>
                <w:szCs w:val="20"/>
              </w:rPr>
              <w:t>Dr Tobias Braun</w:t>
            </w:r>
          </w:p>
          <w:p w:rsidR="688AD350" w:rsidP="2D40C2BB" w:rsidRDefault="27A421A1" w14:paraId="5A7367E3" w14:textId="1B1797E2">
            <w:pPr>
              <w:spacing w:line="259" w:lineRule="auto"/>
              <w:jc w:val="both"/>
              <w:rPr>
                <w:rFonts w:eastAsia="Century Gothic" w:cs="Century Gothic"/>
                <w:color w:val="2F2F2F"/>
                <w:sz w:val="20"/>
                <w:szCs w:val="20"/>
              </w:rPr>
            </w:pPr>
            <w:r w:rsidRPr="3EAABD39">
              <w:rPr>
                <w:rFonts w:eastAsia="Century Gothic" w:cs="Century Gothic"/>
                <w:color w:val="2F2F2F"/>
                <w:sz w:val="20"/>
                <w:szCs w:val="20"/>
              </w:rPr>
              <w:t xml:space="preserve"> </w:t>
            </w:r>
            <w:r w:rsidRPr="3EAABD39" w:rsidR="70A4F6D7">
              <w:rPr>
                <w:rFonts w:eastAsia="Century Gothic" w:cs="Century Gothic"/>
                <w:color w:val="2F2F2F"/>
                <w:sz w:val="20"/>
                <w:szCs w:val="20"/>
              </w:rPr>
              <w:t xml:space="preserve">Division </w:t>
            </w:r>
            <w:r w:rsidRPr="3EAABD39" w:rsidR="37ACCBEC">
              <w:rPr>
                <w:rFonts w:eastAsia="Century Gothic" w:cs="Century Gothic"/>
                <w:color w:val="2F2F2F"/>
                <w:sz w:val="20"/>
                <w:szCs w:val="20"/>
              </w:rPr>
              <w:t>Biology and Medicine</w:t>
            </w:r>
          </w:p>
          <w:p w:rsidR="688AD350" w:rsidP="2D40C2BB" w:rsidRDefault="6E7C6F09" w14:paraId="5756D27D" w14:textId="6B7E0FE0">
            <w:pPr>
              <w:spacing w:line="259" w:lineRule="auto"/>
              <w:jc w:val="both"/>
              <w:rPr>
                <w:rFonts w:eastAsia="Century Gothic" w:cs="Century Gothic"/>
                <w:color w:val="2F2F2F"/>
                <w:sz w:val="20"/>
                <w:szCs w:val="20"/>
              </w:rPr>
            </w:pPr>
            <w:r w:rsidRPr="3EAABD39">
              <w:rPr>
                <w:rFonts w:eastAsia="Century Gothic" w:cs="Century Gothic"/>
                <w:color w:val="2F2F2F"/>
                <w:sz w:val="20"/>
                <w:szCs w:val="20"/>
              </w:rPr>
              <w:t xml:space="preserve"> </w:t>
            </w:r>
            <w:r w:rsidRPr="3EAABD39" w:rsidR="688AD350">
              <w:rPr>
                <w:rFonts w:eastAsia="Century Gothic" w:cs="Century Gothic"/>
                <w:color w:val="2F2F2F"/>
                <w:sz w:val="20"/>
                <w:szCs w:val="20"/>
              </w:rPr>
              <w:t>Wildhainweg 3, P.O. Box, CH-3001 Bern</w:t>
            </w:r>
            <w:r w:rsidR="688AD350">
              <w:br/>
            </w:r>
            <w:r w:rsidRPr="3EAABD39" w:rsidR="688AD350">
              <w:rPr>
                <w:rFonts w:eastAsia="Century Gothic" w:cs="Century Gothic"/>
                <w:color w:val="2F2F2F"/>
                <w:sz w:val="20"/>
                <w:szCs w:val="20"/>
              </w:rPr>
              <w:t xml:space="preserve"> Phone: +41 31 308 21 </w:t>
            </w:r>
            <w:r w:rsidRPr="3EAABD39" w:rsidR="1D2F7421">
              <w:rPr>
                <w:rFonts w:eastAsia="Century Gothic" w:cs="Century Gothic"/>
                <w:color w:val="2F2F2F"/>
                <w:sz w:val="20"/>
                <w:szCs w:val="20"/>
              </w:rPr>
              <w:t>6</w:t>
            </w:r>
            <w:r w:rsidRPr="3EAABD39" w:rsidR="70A4F6D7">
              <w:rPr>
                <w:rFonts w:eastAsia="Century Gothic" w:cs="Century Gothic"/>
                <w:color w:val="2F2F2F"/>
                <w:sz w:val="20"/>
                <w:szCs w:val="20"/>
              </w:rPr>
              <w:t>7</w:t>
            </w:r>
          </w:p>
          <w:p w:rsidR="688AD350" w:rsidP="2D40C2BB" w:rsidRDefault="28429680" w14:paraId="1485F8B2" w14:textId="7F3CB58D">
            <w:pPr>
              <w:spacing w:line="259" w:lineRule="auto"/>
              <w:jc w:val="both"/>
              <w:rPr>
                <w:rFonts w:eastAsia="Century Gothic" w:cs="Century Gothic"/>
                <w:color w:val="2F2F2F"/>
                <w:sz w:val="20"/>
                <w:szCs w:val="20"/>
              </w:rPr>
            </w:pPr>
            <w:r w:rsidRPr="3EAABD39">
              <w:rPr>
                <w:rFonts w:eastAsia="Century Gothic" w:cs="Century Gothic"/>
                <w:color w:val="2F2F2F"/>
                <w:sz w:val="20"/>
                <w:szCs w:val="20"/>
              </w:rPr>
              <w:t xml:space="preserve"> </w:t>
            </w:r>
            <w:r w:rsidRPr="3EAABD39" w:rsidR="70CEB15A">
              <w:rPr>
                <w:rFonts w:eastAsia="Century Gothic" w:cs="Century Gothic"/>
                <w:color w:val="2F2F2F"/>
                <w:sz w:val="20"/>
                <w:szCs w:val="20"/>
              </w:rPr>
              <w:t>tobias.braun</w:t>
            </w:r>
            <w:r w:rsidRPr="3EAABD39" w:rsidR="70A4F6D7">
              <w:rPr>
                <w:rFonts w:eastAsia="Century Gothic" w:cs="Century Gothic"/>
                <w:color w:val="2F2F2F"/>
                <w:sz w:val="20"/>
                <w:szCs w:val="20"/>
              </w:rPr>
              <w:t>@snf.c</w:t>
            </w:r>
            <w:r w:rsidRPr="3EAABD39" w:rsidR="3F19FBFE">
              <w:rPr>
                <w:rFonts w:eastAsia="Century Gothic" w:cs="Century Gothic"/>
                <w:color w:val="2F2F2F"/>
                <w:sz w:val="20"/>
                <w:szCs w:val="20"/>
              </w:rPr>
              <w:t>h</w:t>
            </w:r>
          </w:p>
        </w:tc>
      </w:tr>
      <w:tr w:rsidR="2C243DD6" w:rsidTr="3EAABD39" w14:paraId="22EAE8AC"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688AD350" w:rsidP="00712C80" w:rsidRDefault="688AD350" w14:paraId="6307B56A" w14:textId="54A336FE">
            <w:pPr>
              <w:spacing w:line="259" w:lineRule="auto"/>
              <w:ind w:right="128"/>
              <w:jc w:val="both"/>
              <w:rPr>
                <w:rFonts w:eastAsia="Century Gothic" w:cs="Century Gothic"/>
                <w:b/>
                <w:bCs/>
                <w:color w:val="2F2F2F"/>
                <w:sz w:val="20"/>
                <w:szCs w:val="20"/>
              </w:rPr>
            </w:pPr>
            <w:r w:rsidRPr="00712C80">
              <w:rPr>
                <w:rFonts w:eastAsia="Century Gothic" w:cs="Century Gothic"/>
                <w:b/>
                <w:bCs/>
                <w:color w:val="2F2F2F"/>
                <w:sz w:val="20"/>
                <w:szCs w:val="20"/>
              </w:rPr>
              <w:t xml:space="preserve">Funding commitment  </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1EAD5D3A" w:rsidP="2D40C2BB" w:rsidRDefault="4A9A23C4" w14:paraId="141932E1" w14:textId="7E2B9857">
            <w:pPr>
              <w:spacing w:line="259" w:lineRule="auto"/>
              <w:jc w:val="both"/>
              <w:rPr>
                <w:rFonts w:eastAsia="Century Gothic" w:cs="Century Gothic"/>
                <w:color w:val="2F2F2F"/>
                <w:sz w:val="20"/>
                <w:szCs w:val="20"/>
              </w:rPr>
            </w:pPr>
            <w:r w:rsidRPr="3EAABD39">
              <w:rPr>
                <w:rFonts w:eastAsia="Century Gothic" w:cs="Century Gothic"/>
                <w:color w:val="2F2F2F"/>
                <w:sz w:val="20"/>
                <w:szCs w:val="20"/>
              </w:rPr>
              <w:t xml:space="preserve"> </w:t>
            </w:r>
            <w:r w:rsidRPr="3EAABD39" w:rsidR="44B5DD02">
              <w:rPr>
                <w:rFonts w:eastAsia="Century Gothic" w:cs="Century Gothic"/>
                <w:color w:val="2F2F2F"/>
                <w:sz w:val="20"/>
                <w:szCs w:val="20"/>
              </w:rPr>
              <w:t>1</w:t>
            </w:r>
            <w:r w:rsidRPr="3EAABD39" w:rsidR="01F53F4D">
              <w:rPr>
                <w:rFonts w:eastAsia="Century Gothic" w:cs="Century Gothic"/>
                <w:color w:val="2F2F2F"/>
                <w:sz w:val="20"/>
                <w:szCs w:val="20"/>
              </w:rPr>
              <w:t xml:space="preserve"> Mio</w:t>
            </w:r>
            <w:r w:rsidRPr="3EAABD39" w:rsidR="1EAD5D3A">
              <w:rPr>
                <w:rFonts w:eastAsia="Century Gothic" w:cs="Century Gothic"/>
                <w:color w:val="2F2F2F"/>
                <w:sz w:val="20"/>
                <w:szCs w:val="20"/>
              </w:rPr>
              <w:t xml:space="preserve"> Swiss Francs (equivalent to approx. </w:t>
            </w:r>
            <w:r w:rsidRPr="3EAABD39" w:rsidR="12402F31">
              <w:rPr>
                <w:rFonts w:eastAsia="Century Gothic" w:cs="Century Gothic"/>
                <w:color w:val="2F2F2F"/>
                <w:sz w:val="20"/>
                <w:szCs w:val="20"/>
              </w:rPr>
              <w:t>0</w:t>
            </w:r>
            <w:r w:rsidRPr="3EAABD39" w:rsidR="6EB978AD">
              <w:rPr>
                <w:rFonts w:eastAsia="Century Gothic" w:cs="Century Gothic"/>
                <w:color w:val="2F2F2F"/>
                <w:sz w:val="20"/>
                <w:szCs w:val="20"/>
              </w:rPr>
              <w:t>.9 Mio</w:t>
            </w:r>
            <w:r w:rsidRPr="3EAABD39" w:rsidR="12402F31">
              <w:rPr>
                <w:rFonts w:eastAsia="Century Gothic" w:cs="Century Gothic"/>
                <w:color w:val="2F2F2F"/>
                <w:sz w:val="20"/>
                <w:szCs w:val="20"/>
              </w:rPr>
              <w:t xml:space="preserve"> €)</w:t>
            </w:r>
          </w:p>
        </w:tc>
      </w:tr>
      <w:tr w:rsidR="2C243DD6" w:rsidTr="3EAABD39" w14:paraId="1038FE47"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688AD350" w:rsidP="00712C80" w:rsidRDefault="688AD350" w14:paraId="4CDAF388" w14:textId="020E7714">
            <w:pPr>
              <w:spacing w:line="259" w:lineRule="auto"/>
              <w:ind w:right="128"/>
              <w:jc w:val="both"/>
              <w:rPr>
                <w:rFonts w:eastAsia="Century Gothic" w:cs="Century Gothic"/>
                <w:b/>
                <w:bCs/>
                <w:color w:val="2F2F2F"/>
                <w:sz w:val="20"/>
                <w:szCs w:val="20"/>
              </w:rPr>
            </w:pPr>
            <w:r w:rsidRPr="00712C80">
              <w:rPr>
                <w:rFonts w:eastAsia="Century Gothic" w:cs="Century Gothic"/>
                <w:b/>
                <w:bCs/>
                <w:color w:val="2F2F2F"/>
                <w:sz w:val="20"/>
                <w:szCs w:val="20"/>
              </w:rPr>
              <w:t>Overheads</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2F90905" w:rsidP="2D40C2BB" w:rsidRDefault="5AB76781" w14:paraId="45069059" w14:textId="4CE9D361">
            <w:pPr>
              <w:spacing w:line="259" w:lineRule="auto"/>
              <w:jc w:val="both"/>
              <w:rPr>
                <w:rFonts w:eastAsia="Century Gothic" w:cs="Century Gothic"/>
                <w:color w:val="2F2F2F"/>
                <w:sz w:val="20"/>
                <w:szCs w:val="20"/>
              </w:rPr>
            </w:pPr>
            <w:r w:rsidRPr="3EAABD39">
              <w:rPr>
                <w:rFonts w:eastAsia="Century Gothic" w:cs="Century Gothic"/>
                <w:color w:val="2F2F2F"/>
                <w:sz w:val="20"/>
                <w:szCs w:val="20"/>
              </w:rPr>
              <w:t xml:space="preserve"> </w:t>
            </w:r>
            <w:r w:rsidRPr="3EAABD39" w:rsidR="02F90905">
              <w:rPr>
                <w:rFonts w:eastAsia="Century Gothic" w:cs="Century Gothic"/>
                <w:color w:val="2F2F2F"/>
                <w:sz w:val="20"/>
                <w:szCs w:val="20"/>
              </w:rPr>
              <w:t xml:space="preserve">Overhead costs may not be included in the Swiss project budget. Overhead contributions, calculated on the basis of the </w:t>
            </w:r>
            <w:r w:rsidRPr="3EAABD39" w:rsidR="09BE39FB">
              <w:rPr>
                <w:rFonts w:eastAsia="Century Gothic" w:cs="Century Gothic"/>
                <w:color w:val="2F2F2F"/>
                <w:sz w:val="20"/>
                <w:szCs w:val="20"/>
              </w:rPr>
              <w:t xml:space="preserve">  </w:t>
            </w:r>
            <w:r w:rsidRPr="3EAABD39" w:rsidR="02F90905">
              <w:rPr>
                <w:rFonts w:eastAsia="Century Gothic" w:cs="Century Gothic"/>
                <w:color w:val="2F2F2F"/>
                <w:sz w:val="20"/>
                <w:szCs w:val="20"/>
              </w:rPr>
              <w:t xml:space="preserve">total research funding given to a particular institution through all SNSF funding instruments, are paid directly to the applicant’s institution on a yearly basis.  </w:t>
            </w:r>
          </w:p>
        </w:tc>
      </w:tr>
      <w:tr w:rsidR="2C243DD6" w:rsidTr="3EAABD39" w14:paraId="433C5E5D"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688AD350" w:rsidP="00712C80" w:rsidRDefault="688AD350" w14:paraId="64AD5872" w14:textId="2E3F2A46">
            <w:pPr>
              <w:spacing w:line="259" w:lineRule="auto"/>
              <w:ind w:right="128"/>
              <w:jc w:val="both"/>
              <w:rPr>
                <w:rFonts w:eastAsia="Century Gothic" w:cs="Century Gothic"/>
                <w:b/>
                <w:bCs/>
                <w:color w:val="2F2F2F"/>
                <w:sz w:val="20"/>
                <w:szCs w:val="20"/>
              </w:rPr>
            </w:pPr>
            <w:r w:rsidRPr="00712C80">
              <w:rPr>
                <w:rFonts w:eastAsia="Century Gothic" w:cs="Century Gothic"/>
                <w:b/>
                <w:bCs/>
                <w:color w:val="2F2F2F"/>
                <w:sz w:val="20"/>
                <w:szCs w:val="20"/>
              </w:rPr>
              <w:t>Anticipated number of fundable research partners</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3A5AAE8F" w:rsidP="2D40C2BB" w:rsidRDefault="7AF7F356" w14:paraId="0296E4D2" w14:textId="59399319">
            <w:pPr>
              <w:spacing w:line="259" w:lineRule="auto"/>
              <w:jc w:val="both"/>
              <w:rPr>
                <w:rFonts w:eastAsia="Century Gothic" w:cs="Century Gothic"/>
                <w:color w:val="2F2F2F"/>
                <w:sz w:val="20"/>
                <w:szCs w:val="20"/>
              </w:rPr>
            </w:pPr>
            <w:r w:rsidRPr="3EAABD39">
              <w:rPr>
                <w:rFonts w:eastAsia="Century Gothic" w:cs="Century Gothic"/>
                <w:color w:val="2F2F2F"/>
                <w:sz w:val="20"/>
                <w:szCs w:val="20"/>
              </w:rPr>
              <w:t xml:space="preserve"> </w:t>
            </w:r>
            <w:r w:rsidRPr="3EAABD39" w:rsidR="28F8AF1D">
              <w:rPr>
                <w:rFonts w:eastAsia="Century Gothic" w:cs="Century Gothic"/>
                <w:color w:val="2F2F2F"/>
                <w:sz w:val="20"/>
                <w:szCs w:val="20"/>
              </w:rPr>
              <w:t>3</w:t>
            </w:r>
            <w:r w:rsidRPr="3EAABD39" w:rsidR="458DEBAB">
              <w:rPr>
                <w:rFonts w:eastAsia="Century Gothic" w:cs="Century Gothic"/>
                <w:color w:val="2F2F2F"/>
                <w:sz w:val="20"/>
                <w:szCs w:val="20"/>
              </w:rPr>
              <w:t>-4</w:t>
            </w:r>
            <w:r w:rsidRPr="3EAABD39" w:rsidR="28F8AF1D">
              <w:rPr>
                <w:rFonts w:eastAsia="Century Gothic" w:cs="Century Gothic"/>
                <w:color w:val="2F2F2F"/>
                <w:sz w:val="20"/>
                <w:szCs w:val="20"/>
              </w:rPr>
              <w:t>, each Swiss applicant may be partner in only one EJP RD JTC 202</w:t>
            </w:r>
            <w:r w:rsidRPr="3EAABD39" w:rsidR="43782BDD">
              <w:rPr>
                <w:rFonts w:eastAsia="Century Gothic" w:cs="Century Gothic"/>
                <w:color w:val="2F2F2F"/>
                <w:sz w:val="20"/>
                <w:szCs w:val="20"/>
              </w:rPr>
              <w:t>2</w:t>
            </w:r>
            <w:r w:rsidRPr="3EAABD39" w:rsidR="28F8AF1D">
              <w:rPr>
                <w:rFonts w:eastAsia="Century Gothic" w:cs="Century Gothic"/>
                <w:color w:val="2F2F2F"/>
                <w:sz w:val="20"/>
                <w:szCs w:val="20"/>
              </w:rPr>
              <w:t xml:space="preserve"> proposal (Art.7.3, </w:t>
            </w:r>
            <w:hyperlink r:id="rId218">
              <w:r w:rsidRPr="3EAABD39" w:rsidR="28F8AF1D">
                <w:rPr>
                  <w:rStyle w:val="Hipervnculo"/>
                  <w:rFonts w:eastAsia="Century Gothic" w:cs="Century Gothic"/>
                  <w:sz w:val="20"/>
                  <w:szCs w:val="20"/>
                </w:rPr>
                <w:t>SNSF Regulations on Project Funding</w:t>
              </w:r>
            </w:hyperlink>
            <w:r w:rsidRPr="3EAABD39" w:rsidR="28F8AF1D">
              <w:rPr>
                <w:rFonts w:eastAsia="Century Gothic" w:cs="Century Gothic"/>
                <w:color w:val="2F2F2F"/>
                <w:sz w:val="20"/>
                <w:szCs w:val="20"/>
              </w:rPr>
              <w:t>).</w:t>
            </w:r>
          </w:p>
        </w:tc>
      </w:tr>
      <w:tr w:rsidR="2C243DD6" w:rsidTr="3EAABD39" w14:paraId="3D24B8D9"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688AD350" w:rsidP="00712C80" w:rsidRDefault="688AD350" w14:paraId="0DD211D1" w14:textId="3ACCAC3C">
            <w:pPr>
              <w:spacing w:line="259" w:lineRule="auto"/>
              <w:ind w:right="128"/>
              <w:jc w:val="both"/>
              <w:rPr>
                <w:rFonts w:eastAsia="Century Gothic" w:cs="Century Gothic"/>
                <w:b/>
                <w:bCs/>
                <w:color w:val="2F2F2F"/>
                <w:sz w:val="20"/>
                <w:szCs w:val="20"/>
              </w:rPr>
            </w:pPr>
            <w:r w:rsidRPr="00712C80">
              <w:rPr>
                <w:rFonts w:eastAsia="Century Gothic" w:cs="Century Gothic"/>
                <w:b/>
                <w:bCs/>
                <w:color w:val="2F2F2F"/>
                <w:sz w:val="20"/>
                <w:szCs w:val="20"/>
              </w:rPr>
              <w:t>Eligibility of a partner as a beneficiary institution</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2089E620" w:rsidP="2D40C2BB" w:rsidRDefault="2089E620" w14:paraId="7255E827" w14:textId="4456F78D">
            <w:pPr>
              <w:spacing w:line="259" w:lineRule="auto"/>
              <w:jc w:val="both"/>
              <w:rPr>
                <w:rFonts w:eastAsia="Century Gothic" w:cs="Century Gothic"/>
                <w:color w:val="2F2F2F"/>
                <w:sz w:val="20"/>
                <w:szCs w:val="20"/>
              </w:rPr>
            </w:pPr>
            <w:r w:rsidRPr="2D40C2BB">
              <w:rPr>
                <w:rFonts w:eastAsia="Century Gothic" w:cs="Century Gothic"/>
                <w:color w:val="2F2F2F"/>
                <w:sz w:val="20"/>
                <w:szCs w:val="20"/>
              </w:rPr>
              <w:t>n.a.</w:t>
            </w:r>
          </w:p>
        </w:tc>
      </w:tr>
      <w:tr w:rsidR="2C243DD6" w:rsidTr="3EAABD39" w14:paraId="3D29F180"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688AD350" w:rsidP="00712C80" w:rsidRDefault="688AD350" w14:paraId="5C2C78D4" w14:textId="069B17CD">
            <w:pPr>
              <w:spacing w:line="259" w:lineRule="auto"/>
              <w:ind w:right="128"/>
              <w:jc w:val="both"/>
              <w:rPr>
                <w:rFonts w:eastAsia="Century Gothic" w:cs="Century Gothic"/>
                <w:b/>
                <w:bCs/>
                <w:color w:val="2F2F2F"/>
                <w:sz w:val="20"/>
                <w:szCs w:val="20"/>
              </w:rPr>
            </w:pPr>
            <w:r w:rsidRPr="00712C80">
              <w:rPr>
                <w:rFonts w:eastAsia="Century Gothic" w:cs="Century Gothic"/>
                <w:b/>
                <w:bCs/>
                <w:color w:val="2F2F2F"/>
                <w:sz w:val="20"/>
                <w:szCs w:val="20"/>
              </w:rPr>
              <w:t>Eligibility of principal investigator or other research team member</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2A04EE55" w:rsidP="2D40C2BB" w:rsidRDefault="37640EA0" w14:paraId="7C54A1AF" w14:textId="2A72C37A">
            <w:pPr>
              <w:spacing w:line="259" w:lineRule="auto"/>
              <w:jc w:val="both"/>
              <w:rPr>
                <w:rFonts w:eastAsia="Century Gothic" w:cs="Century Gothic"/>
                <w:color w:val="2F2F2F"/>
                <w:sz w:val="20"/>
                <w:szCs w:val="20"/>
              </w:rPr>
            </w:pPr>
            <w:r w:rsidRPr="49D71EFC">
              <w:rPr>
                <w:rFonts w:eastAsia="Century Gothic" w:cs="Century Gothic"/>
                <w:color w:val="2F2F2F"/>
                <w:sz w:val="20"/>
                <w:szCs w:val="20"/>
              </w:rPr>
              <w:t xml:space="preserve">Where not otherwise specified, the </w:t>
            </w:r>
            <w:hyperlink r:id="rId219">
              <w:r w:rsidRPr="49D71EFC">
                <w:rPr>
                  <w:rStyle w:val="Hipervnculo"/>
                  <w:rFonts w:eastAsia="Century Gothic" w:cs="Century Gothic"/>
                  <w:sz w:val="20"/>
                  <w:szCs w:val="20"/>
                </w:rPr>
                <w:t>SNSF Funding Regulations</w:t>
              </w:r>
            </w:hyperlink>
            <w:r w:rsidRPr="49D71EFC">
              <w:rPr>
                <w:rFonts w:eastAsia="Century Gothic" w:cs="Century Gothic"/>
                <w:color w:val="2F2F2F"/>
                <w:sz w:val="20"/>
                <w:szCs w:val="20"/>
              </w:rPr>
              <w:t xml:space="preserve">, in particular, the </w:t>
            </w:r>
            <w:hyperlink r:id="rId220">
              <w:r w:rsidRPr="49D71EFC">
                <w:rPr>
                  <w:rStyle w:val="Hipervnculo"/>
                  <w:rFonts w:eastAsia="Century Gothic" w:cs="Century Gothic"/>
                  <w:sz w:val="20"/>
                  <w:szCs w:val="20"/>
                </w:rPr>
                <w:t>SNSF Regulations on Project Funding</w:t>
              </w:r>
            </w:hyperlink>
            <w:r w:rsidRPr="49D71EFC">
              <w:rPr>
                <w:rFonts w:eastAsia="Century Gothic" w:cs="Century Gothic"/>
                <w:color w:val="2F2F2F"/>
                <w:sz w:val="20"/>
                <w:szCs w:val="20"/>
              </w:rPr>
              <w:t xml:space="preserve"> apply:</w:t>
            </w:r>
          </w:p>
          <w:p w:rsidR="58452775" w:rsidP="00BC34CB" w:rsidRDefault="00DE324F" w14:paraId="6E2CE9B7" w14:textId="32A34A3A">
            <w:pPr>
              <w:pStyle w:val="Prrafodelista"/>
              <w:numPr>
                <w:ilvl w:val="0"/>
                <w:numId w:val="2"/>
              </w:numPr>
              <w:spacing w:line="259" w:lineRule="auto"/>
              <w:jc w:val="both"/>
              <w:rPr>
                <w:rFonts w:eastAsia="Century Gothic" w:cs="Century Gothic"/>
                <w:color w:val="2F2F2F"/>
                <w:sz w:val="20"/>
                <w:szCs w:val="20"/>
              </w:rPr>
            </w:pPr>
            <w:hyperlink r:id="rId221">
              <w:r w:rsidRPr="49D71EFC" w:rsidR="56CB62FA">
                <w:rPr>
                  <w:rStyle w:val="Hipervnculo"/>
                  <w:rFonts w:eastAsia="Century Gothic" w:cs="Century Gothic"/>
                  <w:sz w:val="20"/>
                  <w:szCs w:val="20"/>
                </w:rPr>
                <w:t>SNSF Funding Regulations</w:t>
              </w:r>
            </w:hyperlink>
            <w:r w:rsidRPr="49D71EFC" w:rsidR="56CB62FA">
              <w:rPr>
                <w:rFonts w:eastAsia="Century Gothic" w:cs="Century Gothic"/>
                <w:color w:val="2F2F2F"/>
                <w:sz w:val="20"/>
                <w:szCs w:val="20"/>
              </w:rPr>
              <w:t xml:space="preserve"> </w:t>
            </w:r>
          </w:p>
          <w:p w:rsidR="58452775" w:rsidP="00BC34CB" w:rsidRDefault="00DE324F" w14:paraId="530194FC" w14:textId="794D67D7">
            <w:pPr>
              <w:pStyle w:val="Prrafodelista"/>
              <w:numPr>
                <w:ilvl w:val="0"/>
                <w:numId w:val="2"/>
              </w:numPr>
              <w:spacing w:line="259" w:lineRule="auto"/>
              <w:jc w:val="both"/>
              <w:rPr>
                <w:rFonts w:eastAsia="Century Gothic" w:cs="Century Gothic"/>
                <w:color w:val="2F2F2F"/>
                <w:sz w:val="20"/>
                <w:szCs w:val="20"/>
              </w:rPr>
            </w:pPr>
            <w:hyperlink r:id="rId222">
              <w:r w:rsidRPr="49D71EFC" w:rsidR="56CB62FA">
                <w:rPr>
                  <w:rStyle w:val="Hipervnculo"/>
                  <w:rFonts w:eastAsia="Century Gothic" w:cs="Century Gothic"/>
                  <w:sz w:val="20"/>
                  <w:szCs w:val="20"/>
                </w:rPr>
                <w:t>General Implementation Regulations for the Funding Regulations</w:t>
              </w:r>
            </w:hyperlink>
            <w:r w:rsidRPr="49D71EFC" w:rsidR="56CB62FA">
              <w:rPr>
                <w:rFonts w:eastAsia="Century Gothic" w:cs="Century Gothic"/>
                <w:color w:val="2F2F2F"/>
                <w:sz w:val="20"/>
                <w:szCs w:val="20"/>
              </w:rPr>
              <w:t xml:space="preserve"> </w:t>
            </w:r>
          </w:p>
          <w:p w:rsidR="58452775" w:rsidP="00BC34CB" w:rsidRDefault="00DE324F" w14:paraId="0988F26B" w14:textId="2E6C1CCA">
            <w:pPr>
              <w:pStyle w:val="Prrafodelista"/>
              <w:numPr>
                <w:ilvl w:val="0"/>
                <w:numId w:val="2"/>
              </w:numPr>
              <w:spacing w:line="259" w:lineRule="auto"/>
              <w:jc w:val="both"/>
              <w:rPr>
                <w:rFonts w:eastAsia="Century Gothic" w:cs="Century Gothic"/>
                <w:color w:val="2F2F2F"/>
                <w:sz w:val="20"/>
                <w:szCs w:val="20"/>
              </w:rPr>
            </w:pPr>
            <w:hyperlink r:id="rId223">
              <w:r w:rsidRPr="49D71EFC" w:rsidR="56CB62FA">
                <w:rPr>
                  <w:rStyle w:val="Hipervnculo"/>
                  <w:rFonts w:eastAsia="Century Gothic" w:cs="Century Gothic"/>
                  <w:sz w:val="20"/>
                  <w:szCs w:val="20"/>
                </w:rPr>
                <w:t>SNSF Regulations on Project Funding</w:t>
              </w:r>
            </w:hyperlink>
            <w:r w:rsidRPr="49D71EFC" w:rsidR="56CB62FA">
              <w:rPr>
                <w:rFonts w:eastAsia="Century Gothic" w:cs="Century Gothic"/>
                <w:color w:val="2F2F2F"/>
                <w:sz w:val="20"/>
                <w:szCs w:val="20"/>
              </w:rPr>
              <w:t xml:space="preserve">  </w:t>
            </w:r>
          </w:p>
          <w:p w:rsidR="2C243DD6" w:rsidP="2D40C2BB" w:rsidRDefault="2C243DD6" w14:paraId="02E61A05" w14:textId="01E079C1">
            <w:pPr>
              <w:spacing w:line="259" w:lineRule="auto"/>
              <w:jc w:val="both"/>
              <w:rPr>
                <w:rFonts w:eastAsia="Century Gothic" w:cs="Century Gothic"/>
                <w:color w:val="2F2F2F"/>
                <w:sz w:val="20"/>
                <w:szCs w:val="20"/>
              </w:rPr>
            </w:pPr>
          </w:p>
          <w:p w:rsidR="58452775" w:rsidP="2D40C2BB" w:rsidRDefault="46656D43" w14:paraId="6C5626DA" w14:textId="36BCDF53">
            <w:pPr>
              <w:spacing w:line="259" w:lineRule="auto"/>
              <w:jc w:val="both"/>
              <w:rPr>
                <w:rFonts w:eastAsia="Century Gothic" w:cs="Century Gothic"/>
                <w:color w:val="2F2F2F"/>
                <w:sz w:val="20"/>
                <w:szCs w:val="20"/>
              </w:rPr>
            </w:pPr>
            <w:r w:rsidRPr="3F90EE2C">
              <w:rPr>
                <w:rFonts w:eastAsia="Century Gothic" w:cs="Century Gothic"/>
                <w:color w:val="2F2F2F"/>
                <w:sz w:val="20"/>
                <w:szCs w:val="20"/>
              </w:rPr>
              <w:t xml:space="preserve"> </w:t>
            </w:r>
            <w:r w:rsidRPr="3F90EE2C" w:rsidR="2413BD5A">
              <w:rPr>
                <w:rFonts w:eastAsia="Century Gothic" w:cs="Century Gothic"/>
                <w:color w:val="2F2F2F"/>
                <w:sz w:val="20"/>
                <w:szCs w:val="20"/>
              </w:rPr>
              <w:t xml:space="preserve">All Swiss partners in EJP RD projects must meet the eligible criteria for applicants in </w:t>
            </w:r>
            <w:hyperlink r:id="rId224">
              <w:r w:rsidRPr="3F90EE2C" w:rsidR="363849BF">
                <w:rPr>
                  <w:rStyle w:val="Hipervnculo"/>
                  <w:rFonts w:eastAsia="Century Gothic" w:cs="Century Gothic"/>
                  <w:sz w:val="20"/>
                  <w:szCs w:val="20"/>
                </w:rPr>
                <w:t>SNSF Project Funding</w:t>
              </w:r>
            </w:hyperlink>
            <w:r w:rsidRPr="3F90EE2C" w:rsidR="363849BF">
              <w:rPr>
                <w:rFonts w:eastAsia="Century Gothic" w:cs="Century Gothic"/>
                <w:color w:val="2F2F2F"/>
                <w:sz w:val="20"/>
                <w:szCs w:val="20"/>
              </w:rPr>
              <w:t>.</w:t>
            </w:r>
            <w:r w:rsidRPr="3F90EE2C" w:rsidR="3868F3C1">
              <w:rPr>
                <w:rFonts w:eastAsia="Century Gothic" w:cs="Century Gothic"/>
                <w:color w:val="2F2F2F"/>
                <w:sz w:val="20"/>
                <w:szCs w:val="20"/>
              </w:rPr>
              <w:t xml:space="preserve"> Swiss partners who have not previously obtained a project grant from division </w:t>
            </w:r>
            <w:r w:rsidRPr="3F90EE2C" w:rsidR="3D54BAF4">
              <w:rPr>
                <w:rFonts w:eastAsia="Century Gothic" w:cs="Century Gothic"/>
                <w:color w:val="2F2F2F"/>
                <w:sz w:val="20"/>
                <w:szCs w:val="20"/>
              </w:rPr>
              <w:t>Biology</w:t>
            </w:r>
            <w:r w:rsidRPr="3F90EE2C" w:rsidR="3868F3C1">
              <w:rPr>
                <w:rFonts w:eastAsia="Century Gothic" w:cs="Century Gothic"/>
                <w:color w:val="2F2F2F"/>
                <w:sz w:val="20"/>
                <w:szCs w:val="20"/>
              </w:rPr>
              <w:t xml:space="preserve"> and </w:t>
            </w:r>
            <w:r w:rsidRPr="3F90EE2C" w:rsidR="3D54BAF4">
              <w:rPr>
                <w:rFonts w:eastAsia="Century Gothic" w:cs="Century Gothic"/>
                <w:color w:val="2F2F2F"/>
                <w:sz w:val="20"/>
                <w:szCs w:val="20"/>
              </w:rPr>
              <w:t>Medicine</w:t>
            </w:r>
            <w:r w:rsidRPr="3F90EE2C" w:rsidR="3868F3C1">
              <w:rPr>
                <w:rFonts w:eastAsia="Century Gothic" w:cs="Century Gothic"/>
                <w:color w:val="2F2F2F"/>
                <w:sz w:val="20"/>
                <w:szCs w:val="20"/>
              </w:rPr>
              <w:t xml:space="preserve"> must contact the national contact point to confirm their eligibility as an applicant prior to submitting a proposal to the EJP RD JTC </w:t>
            </w:r>
            <w:r w:rsidRPr="3F90EE2C" w:rsidR="6952023C">
              <w:rPr>
                <w:rFonts w:eastAsia="Century Gothic" w:cs="Century Gothic"/>
                <w:color w:val="2F2F2F"/>
                <w:sz w:val="20"/>
                <w:szCs w:val="20"/>
              </w:rPr>
              <w:t>202</w:t>
            </w:r>
            <w:r w:rsidRPr="3F90EE2C" w:rsidR="30BB3872">
              <w:rPr>
                <w:rFonts w:eastAsia="Century Gothic" w:cs="Century Gothic"/>
                <w:color w:val="2F2F2F"/>
                <w:sz w:val="20"/>
                <w:szCs w:val="20"/>
              </w:rPr>
              <w:t>2</w:t>
            </w:r>
            <w:r w:rsidRPr="3F90EE2C" w:rsidR="3868F3C1">
              <w:rPr>
                <w:rFonts w:eastAsia="Century Gothic" w:cs="Century Gothic"/>
                <w:color w:val="2F2F2F"/>
                <w:sz w:val="20"/>
                <w:szCs w:val="20"/>
              </w:rPr>
              <w:t xml:space="preserve">.  </w:t>
            </w:r>
          </w:p>
          <w:p w:rsidR="4FAC31A0" w:rsidP="2D40C2BB" w:rsidRDefault="4FAC31A0" w14:paraId="303E96BA" w14:textId="7758D8B3">
            <w:pPr>
              <w:spacing w:line="259" w:lineRule="auto"/>
              <w:jc w:val="both"/>
              <w:rPr>
                <w:rFonts w:eastAsia="Century Gothic" w:cs="Century Gothic"/>
                <w:color w:val="2F2F2F"/>
                <w:sz w:val="20"/>
                <w:szCs w:val="20"/>
              </w:rPr>
            </w:pPr>
            <w:r w:rsidRPr="4658895B">
              <w:rPr>
                <w:rFonts w:eastAsia="Century Gothic" w:cs="Century Gothic"/>
                <w:color w:val="2F2F2F"/>
                <w:sz w:val="20"/>
                <w:szCs w:val="20"/>
              </w:rPr>
              <w:t xml:space="preserve">Foreign members of the international consortia applying for funding through the EJP RD JTC </w:t>
            </w:r>
            <w:r w:rsidRPr="49D71EFC" w:rsidR="38C5D216">
              <w:rPr>
                <w:rFonts w:eastAsia="Century Gothic" w:cs="Century Gothic"/>
                <w:color w:val="2F2F2F"/>
                <w:sz w:val="20"/>
                <w:szCs w:val="20"/>
              </w:rPr>
              <w:t>202</w:t>
            </w:r>
            <w:r w:rsidRPr="49D71EFC" w:rsidR="5C529550">
              <w:rPr>
                <w:rFonts w:eastAsia="Century Gothic" w:cs="Century Gothic"/>
                <w:color w:val="2F2F2F"/>
                <w:sz w:val="20"/>
                <w:szCs w:val="20"/>
              </w:rPr>
              <w:t>2</w:t>
            </w:r>
            <w:r w:rsidRPr="4658895B">
              <w:rPr>
                <w:rFonts w:eastAsia="Century Gothic" w:cs="Century Gothic"/>
                <w:color w:val="2F2F2F"/>
                <w:sz w:val="20"/>
                <w:szCs w:val="20"/>
              </w:rPr>
              <w:t xml:space="preserve"> cannot be declared as “project partners” in the sense of Art. </w:t>
            </w:r>
            <w:r w:rsidRPr="49D71EFC" w:rsidR="38C5D216">
              <w:rPr>
                <w:rFonts w:eastAsia="Century Gothic" w:cs="Century Gothic"/>
                <w:color w:val="2F2F2F"/>
                <w:sz w:val="20"/>
                <w:szCs w:val="20"/>
              </w:rPr>
              <w:t xml:space="preserve">11.2 of the </w:t>
            </w:r>
            <w:hyperlink r:id="rId225">
              <w:r w:rsidRPr="49D71EFC" w:rsidR="38C5D216">
                <w:rPr>
                  <w:rStyle w:val="Hipervnculo"/>
                  <w:rFonts w:eastAsia="Century Gothic" w:cs="Century Gothic"/>
                  <w:sz w:val="20"/>
                  <w:szCs w:val="20"/>
                </w:rPr>
                <w:t>SNSF Funding Regulations</w:t>
              </w:r>
            </w:hyperlink>
            <w:r w:rsidRPr="49D71EFC" w:rsidR="38C5D216">
              <w:rPr>
                <w:rFonts w:eastAsia="Century Gothic" w:cs="Century Gothic"/>
                <w:color w:val="2F2F2F"/>
                <w:sz w:val="20"/>
                <w:szCs w:val="20"/>
              </w:rPr>
              <w:t xml:space="preserve"> and may not receive any funding through the Swiss partner. </w:t>
            </w:r>
          </w:p>
          <w:p w:rsidR="4FAC31A0" w:rsidP="2D40C2BB" w:rsidRDefault="4FAC31A0" w14:paraId="70F38D68" w14:textId="1582E6EA">
            <w:pPr>
              <w:spacing w:line="259" w:lineRule="auto"/>
              <w:jc w:val="both"/>
              <w:rPr>
                <w:rFonts w:eastAsia="Century Gothic" w:cs="Century Gothic"/>
                <w:color w:val="2F2F2F"/>
                <w:sz w:val="20"/>
                <w:szCs w:val="20"/>
              </w:rPr>
            </w:pPr>
            <w:r w:rsidRPr="4658895B">
              <w:rPr>
                <w:rFonts w:eastAsia="Century Gothic" w:cs="Century Gothic"/>
                <w:color w:val="2F2F2F"/>
                <w:sz w:val="20"/>
                <w:szCs w:val="20"/>
              </w:rPr>
              <w:t xml:space="preserve">Article 17 of the </w:t>
            </w:r>
            <w:hyperlink r:id="rId226">
              <w:r w:rsidRPr="49D71EFC" w:rsidR="56BD29E0">
                <w:rPr>
                  <w:rStyle w:val="Hipervnculo"/>
                  <w:rFonts w:eastAsia="Century Gothic" w:cs="Century Gothic"/>
                  <w:sz w:val="20"/>
                  <w:szCs w:val="20"/>
                </w:rPr>
                <w:t>S</w:t>
              </w:r>
              <w:r w:rsidRPr="49D71EFC" w:rsidR="38C5D216">
                <w:rPr>
                  <w:rStyle w:val="Hipervnculo"/>
                  <w:rFonts w:eastAsia="Century Gothic" w:cs="Century Gothic"/>
                  <w:sz w:val="20"/>
                  <w:szCs w:val="20"/>
                </w:rPr>
                <w:t>NSF Funding Regulations</w:t>
              </w:r>
            </w:hyperlink>
            <w:r w:rsidRPr="49D71EFC" w:rsidR="38C5D216">
              <w:rPr>
                <w:rFonts w:eastAsia="Century Gothic" w:cs="Century Gothic"/>
                <w:color w:val="2F2F2F"/>
                <w:sz w:val="20"/>
                <w:szCs w:val="20"/>
              </w:rPr>
              <w:t xml:space="preserve"> applies, i.e.</w:t>
            </w:r>
            <w:r w:rsidRPr="4658895B">
              <w:rPr>
                <w:rFonts w:eastAsia="Century Gothic" w:cs="Century Gothic"/>
                <w:color w:val="2F2F2F"/>
                <w:sz w:val="20"/>
                <w:szCs w:val="20"/>
              </w:rPr>
              <w:t xml:space="preserve"> EJP RD proposals with overlapping funding periods with ongoing SNSF grants are only allowed if the two research projects are thematically distinct and pursue different goals.  </w:t>
            </w:r>
          </w:p>
          <w:p w:rsidR="4FAC31A0" w:rsidP="2D40C2BB" w:rsidRDefault="38C5D216" w14:paraId="66BBFC56" w14:textId="6044A664">
            <w:pPr>
              <w:spacing w:line="259" w:lineRule="auto"/>
              <w:jc w:val="both"/>
              <w:rPr>
                <w:rFonts w:eastAsia="Century Gothic" w:cs="Century Gothic"/>
                <w:color w:val="2F2F2F"/>
                <w:sz w:val="20"/>
                <w:szCs w:val="20"/>
              </w:rPr>
            </w:pPr>
            <w:r w:rsidRPr="49D71EFC">
              <w:rPr>
                <w:rFonts w:eastAsia="Century Gothic" w:cs="Century Gothic"/>
                <w:color w:val="2F2F2F"/>
                <w:sz w:val="20"/>
                <w:szCs w:val="20"/>
              </w:rPr>
              <w:t xml:space="preserve">Grants given to Swiss partners will be managed according to </w:t>
            </w:r>
            <w:hyperlink r:id="rId227">
              <w:r w:rsidRPr="49D71EFC">
                <w:rPr>
                  <w:rStyle w:val="Hipervnculo"/>
                  <w:rFonts w:eastAsia="Century Gothic" w:cs="Century Gothic"/>
                  <w:sz w:val="20"/>
                  <w:szCs w:val="20"/>
                </w:rPr>
                <w:t>SNSF Funding Regulations</w:t>
              </w:r>
            </w:hyperlink>
            <w:r w:rsidRPr="49D71EFC">
              <w:rPr>
                <w:rFonts w:eastAsia="Century Gothic" w:cs="Century Gothic"/>
                <w:color w:val="2F2F2F"/>
                <w:sz w:val="20"/>
                <w:szCs w:val="20"/>
                <w:u w:val="single"/>
              </w:rPr>
              <w:t>.</w:t>
            </w:r>
          </w:p>
        </w:tc>
      </w:tr>
      <w:tr w:rsidR="2C243DD6" w:rsidTr="3EAABD39" w14:paraId="7EEA0135"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2C243DD6" w:rsidP="00712C80" w:rsidRDefault="2C243DD6" w14:paraId="0709BC01" w14:textId="530DFB9F">
            <w:pPr>
              <w:spacing w:line="259" w:lineRule="auto"/>
              <w:ind w:right="128"/>
              <w:jc w:val="both"/>
              <w:rPr>
                <w:rFonts w:eastAsia="Century Gothic" w:cs="Century Gothic"/>
                <w:b/>
                <w:bCs/>
                <w:color w:val="2F2F2F"/>
                <w:sz w:val="20"/>
                <w:szCs w:val="20"/>
              </w:rPr>
            </w:pP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172ACA92" w:rsidP="2D40C2BB" w:rsidRDefault="172ACA92" w14:paraId="638AE252" w14:textId="4CBBB1D8">
            <w:pPr>
              <w:spacing w:line="259" w:lineRule="auto"/>
              <w:jc w:val="both"/>
              <w:rPr>
                <w:rFonts w:eastAsia="Century Gothic" w:cs="Century Gothic"/>
                <w:color w:val="2F2F2F"/>
                <w:sz w:val="20"/>
                <w:szCs w:val="20"/>
              </w:rPr>
            </w:pPr>
            <w:r w:rsidRPr="2D40C2BB">
              <w:rPr>
                <w:rFonts w:eastAsia="Century Gothic" w:cs="Century Gothic"/>
                <w:color w:val="2F2F2F"/>
                <w:sz w:val="20"/>
                <w:szCs w:val="20"/>
              </w:rPr>
              <w:t>Please note: The SNSF exclusively funds research conducted for non-commercial purposes. Pursuant to the Swiss Research and Innovation Promotion Act (RIPA) and the legal framework of the SNSF, no research grants are awarded if the relevant research is conducted for directly commercial purposes or if the persons involved in the research work do not enjoy full academic freedom.</w:t>
            </w:r>
          </w:p>
        </w:tc>
      </w:tr>
      <w:tr w:rsidR="2C243DD6" w:rsidTr="3EAABD39" w14:paraId="08B74BD7"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688AD350" w:rsidP="00712C80" w:rsidRDefault="688AD350" w14:paraId="724C3E26" w14:textId="69727C41">
            <w:pPr>
              <w:spacing w:line="259" w:lineRule="auto"/>
              <w:ind w:right="128"/>
              <w:jc w:val="both"/>
              <w:rPr>
                <w:rFonts w:eastAsia="Century Gothic" w:cs="Century Gothic"/>
                <w:b/>
                <w:bCs/>
                <w:color w:val="2F2F2F"/>
                <w:sz w:val="20"/>
                <w:szCs w:val="20"/>
              </w:rPr>
            </w:pPr>
            <w:r w:rsidRPr="00712C80">
              <w:rPr>
                <w:rFonts w:eastAsia="Century Gothic" w:cs="Century Gothic"/>
                <w:b/>
                <w:bCs/>
                <w:color w:val="2F2F2F"/>
                <w:sz w:val="20"/>
                <w:szCs w:val="20"/>
              </w:rPr>
              <w:t>Eligibility of costs, types and their caps</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7A68ABB9" w:rsidP="2D40C2BB" w:rsidRDefault="785DB213" w14:paraId="424CE015" w14:textId="6632052B">
            <w:pPr>
              <w:spacing w:line="259" w:lineRule="auto"/>
              <w:jc w:val="both"/>
              <w:rPr>
                <w:rFonts w:eastAsia="Century Gothic" w:cs="Century Gothic"/>
                <w:color w:val="2F2F2F"/>
                <w:sz w:val="20"/>
                <w:szCs w:val="20"/>
              </w:rPr>
            </w:pPr>
            <w:r w:rsidRPr="49D71EFC">
              <w:rPr>
                <w:rFonts w:eastAsia="Century Gothic" w:cs="Century Gothic"/>
                <w:color w:val="2F2F2F"/>
                <w:sz w:val="20"/>
                <w:szCs w:val="20"/>
              </w:rPr>
              <w:t xml:space="preserve">According to the </w:t>
            </w:r>
            <w:hyperlink r:id="rId228">
              <w:r w:rsidRPr="49D71EFC" w:rsidR="614A1777">
                <w:rPr>
                  <w:rStyle w:val="Hipervnculo"/>
                  <w:rFonts w:eastAsia="Century Gothic" w:cs="Century Gothic"/>
                  <w:sz w:val="20"/>
                  <w:szCs w:val="20"/>
                </w:rPr>
                <w:t>SNSF Regulations on Project F</w:t>
              </w:r>
              <w:r w:rsidRPr="49D71EFC">
                <w:rPr>
                  <w:rStyle w:val="Hipervnculo"/>
                  <w:rFonts w:eastAsia="Century Gothic" w:cs="Century Gothic"/>
                  <w:sz w:val="20"/>
                  <w:szCs w:val="20"/>
                </w:rPr>
                <w:t>unding</w:t>
              </w:r>
            </w:hyperlink>
            <w:r w:rsidRPr="49D71EFC">
              <w:rPr>
                <w:rFonts w:eastAsia="Century Gothic" w:cs="Century Gothic"/>
                <w:color w:val="2F2F2F"/>
                <w:sz w:val="20"/>
                <w:szCs w:val="20"/>
              </w:rPr>
              <w:t xml:space="preserve"> (article 8), the following costs may be covered: </w:t>
            </w:r>
          </w:p>
          <w:p w:rsidR="7A68ABB9" w:rsidP="2D40C2BB" w:rsidRDefault="7A68ABB9" w14:paraId="33131D3D" w14:textId="6B8C4970">
            <w:pPr>
              <w:spacing w:line="259" w:lineRule="auto"/>
              <w:jc w:val="both"/>
              <w:rPr>
                <w:rFonts w:eastAsia="Century Gothic" w:cs="Century Gothic"/>
                <w:color w:val="2F2F2F"/>
                <w:sz w:val="20"/>
                <w:szCs w:val="20"/>
              </w:rPr>
            </w:pPr>
            <w:r w:rsidRPr="2D40C2BB">
              <w:rPr>
                <w:rFonts w:eastAsia="Century Gothic" w:cs="Century Gothic"/>
                <w:color w:val="2F2F2F"/>
                <w:sz w:val="20"/>
                <w:szCs w:val="20"/>
              </w:rPr>
              <w:t xml:space="preserve"> </w:t>
            </w:r>
          </w:p>
          <w:p w:rsidR="7A68ABB9" w:rsidP="2D40C2BB" w:rsidRDefault="7A68ABB9" w14:paraId="17437E97" w14:textId="6BAD143A">
            <w:pPr>
              <w:spacing w:line="259" w:lineRule="auto"/>
              <w:jc w:val="both"/>
              <w:rPr>
                <w:rFonts w:eastAsia="Century Gothic" w:cs="Century Gothic"/>
                <w:color w:val="2F2F2F"/>
                <w:sz w:val="20"/>
                <w:szCs w:val="20"/>
              </w:rPr>
            </w:pPr>
            <w:r w:rsidRPr="2D40C2BB">
              <w:rPr>
                <w:rFonts w:eastAsia="Century Gothic" w:cs="Century Gothic"/>
                <w:color w:val="2F2F2F"/>
                <w:sz w:val="20"/>
                <w:szCs w:val="20"/>
              </w:rPr>
              <w:t xml:space="preserve">- the salaries of scientific and technical staff in research projects within the scope of the salary ranges and rates prescribed by the SNSF; </w:t>
            </w:r>
          </w:p>
          <w:p w:rsidR="7A68ABB9" w:rsidP="2D40C2BB" w:rsidRDefault="7A68ABB9" w14:paraId="4D2980F8" w14:textId="062E62E4">
            <w:pPr>
              <w:spacing w:line="259" w:lineRule="auto"/>
              <w:jc w:val="both"/>
              <w:rPr>
                <w:rFonts w:eastAsia="Century Gothic" w:cs="Century Gothic"/>
                <w:color w:val="2F2F2F"/>
                <w:sz w:val="20"/>
                <w:szCs w:val="20"/>
              </w:rPr>
            </w:pPr>
            <w:r w:rsidRPr="2D40C2BB">
              <w:rPr>
                <w:rFonts w:eastAsia="Century Gothic" w:cs="Century Gothic"/>
                <w:color w:val="2F2F2F"/>
                <w:sz w:val="20"/>
                <w:szCs w:val="20"/>
              </w:rPr>
              <w:t xml:space="preserve">- material costs that are directly related to the research work, namely material of enduring value, expendable items, field expenses, travel expenses, third-party charges, cost of computing time and data as well as of providing open access to research data; </w:t>
            </w:r>
          </w:p>
          <w:p w:rsidR="7A68ABB9" w:rsidP="2D40C2BB" w:rsidRDefault="7A68ABB9" w14:paraId="5F5F5FD4" w14:textId="7D583A1E">
            <w:pPr>
              <w:spacing w:line="259" w:lineRule="auto"/>
              <w:jc w:val="both"/>
              <w:rPr>
                <w:rFonts w:eastAsia="Century Gothic" w:cs="Century Gothic"/>
                <w:color w:val="2F2F2F"/>
                <w:sz w:val="20"/>
                <w:szCs w:val="20"/>
              </w:rPr>
            </w:pPr>
            <w:r w:rsidRPr="2D40C2BB">
              <w:rPr>
                <w:rFonts w:eastAsia="Century Gothic" w:cs="Century Gothic"/>
                <w:color w:val="2F2F2F"/>
                <w:sz w:val="20"/>
                <w:szCs w:val="20"/>
              </w:rPr>
              <w:t xml:space="preserve">- direct costs incurred through the use of research infrastructure linked to the research work; </w:t>
            </w:r>
          </w:p>
          <w:p w:rsidR="7A68ABB9" w:rsidP="2D40C2BB" w:rsidRDefault="7A68ABB9" w14:paraId="357CF923" w14:textId="23F43DE5">
            <w:pPr>
              <w:spacing w:line="259" w:lineRule="auto"/>
              <w:jc w:val="both"/>
              <w:rPr>
                <w:rFonts w:eastAsia="Century Gothic" w:cs="Century Gothic"/>
                <w:color w:val="2F2F2F"/>
                <w:sz w:val="20"/>
                <w:szCs w:val="20"/>
              </w:rPr>
            </w:pPr>
            <w:r w:rsidRPr="2D40C2BB">
              <w:rPr>
                <w:rFonts w:eastAsia="Century Gothic" w:cs="Century Gothic"/>
                <w:color w:val="2F2F2F"/>
                <w:sz w:val="20"/>
                <w:szCs w:val="20"/>
              </w:rPr>
              <w:t xml:space="preserve">- costs for the organisation of conferences and workshops in connection with the funded research; </w:t>
            </w:r>
          </w:p>
          <w:p w:rsidR="7A68ABB9" w:rsidP="2D40C2BB" w:rsidRDefault="7A68ABB9" w14:paraId="36B65BBB" w14:textId="581CDD30">
            <w:pPr>
              <w:spacing w:line="259" w:lineRule="auto"/>
              <w:jc w:val="both"/>
              <w:rPr>
                <w:rFonts w:eastAsia="Century Gothic" w:cs="Century Gothic"/>
                <w:color w:val="2F2F2F"/>
                <w:sz w:val="20"/>
                <w:szCs w:val="20"/>
              </w:rPr>
            </w:pPr>
            <w:r w:rsidRPr="2D40C2BB">
              <w:rPr>
                <w:rFonts w:eastAsia="Century Gothic" w:cs="Century Gothic"/>
                <w:color w:val="2F2F2F"/>
                <w:sz w:val="20"/>
                <w:szCs w:val="20"/>
              </w:rPr>
              <w:t>- costs for national and international cooperation and networking activities carried out in connection with the funded research.</w:t>
            </w:r>
          </w:p>
        </w:tc>
      </w:tr>
      <w:tr w:rsidR="2C243DD6" w:rsidTr="3EAABD39" w14:paraId="24823FD0"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688AD350" w:rsidP="00712C80" w:rsidRDefault="688AD350" w14:paraId="22C30229" w14:textId="75B1A1D7">
            <w:pPr>
              <w:spacing w:line="259" w:lineRule="auto"/>
              <w:ind w:right="128"/>
              <w:jc w:val="both"/>
              <w:rPr>
                <w:rFonts w:eastAsia="Century Gothic" w:cs="Century Gothic"/>
                <w:b/>
                <w:bCs/>
                <w:color w:val="2F2F2F"/>
                <w:sz w:val="20"/>
                <w:szCs w:val="20"/>
              </w:rPr>
            </w:pPr>
            <w:r w:rsidRPr="00712C80">
              <w:rPr>
                <w:rFonts w:eastAsia="Century Gothic" w:cs="Century Gothic"/>
                <w:b/>
                <w:bCs/>
                <w:color w:val="2F2F2F"/>
                <w:sz w:val="20"/>
                <w:szCs w:val="20"/>
              </w:rPr>
              <w:t>Conditions for PAO funding</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6E304859" w:rsidP="2D40C2BB" w:rsidRDefault="6E304859" w14:paraId="6DA69F1A" w14:textId="0B85EF95">
            <w:pPr>
              <w:spacing w:line="259" w:lineRule="auto"/>
              <w:jc w:val="both"/>
              <w:rPr>
                <w:rFonts w:eastAsia="Century Gothic" w:cs="Century Gothic"/>
                <w:color w:val="2F2F2F"/>
                <w:sz w:val="20"/>
                <w:szCs w:val="20"/>
              </w:rPr>
            </w:pPr>
            <w:r w:rsidRPr="2D40C2BB">
              <w:rPr>
                <w:rFonts w:eastAsia="Century Gothic" w:cs="Century Gothic"/>
                <w:color w:val="2F2F2F"/>
                <w:sz w:val="20"/>
                <w:szCs w:val="20"/>
              </w:rPr>
              <w:t xml:space="preserve">According to our eligibility criteria, PAO are </w:t>
            </w:r>
            <w:r w:rsidRPr="49D71EFC">
              <w:rPr>
                <w:rFonts w:eastAsia="Century Gothic" w:cs="Century Gothic"/>
                <w:color w:val="2F2F2F"/>
                <w:sz w:val="20"/>
                <w:szCs w:val="20"/>
                <w:u w:val="single"/>
              </w:rPr>
              <w:t>not</w:t>
            </w:r>
            <w:r w:rsidRPr="2D40C2BB">
              <w:rPr>
                <w:rFonts w:eastAsia="Century Gothic" w:cs="Century Gothic"/>
                <w:color w:val="2F2F2F"/>
                <w:sz w:val="20"/>
                <w:szCs w:val="20"/>
              </w:rPr>
              <w:t xml:space="preserve"> eligible as partners.</w:t>
            </w:r>
          </w:p>
        </w:tc>
      </w:tr>
      <w:tr w:rsidR="2C243DD6" w:rsidTr="3EAABD39" w14:paraId="79C696A3"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688AD350" w:rsidP="00712C80" w:rsidRDefault="688AD350" w14:paraId="2A94123B" w14:textId="28074FC4">
            <w:pPr>
              <w:spacing w:line="259" w:lineRule="auto"/>
              <w:ind w:right="128"/>
              <w:jc w:val="both"/>
              <w:rPr>
                <w:rFonts w:eastAsia="Century Gothic" w:cs="Century Gothic"/>
                <w:b/>
                <w:bCs/>
                <w:color w:val="2F2F2F"/>
                <w:sz w:val="20"/>
                <w:szCs w:val="20"/>
              </w:rPr>
            </w:pPr>
            <w:r w:rsidRPr="00712C80">
              <w:rPr>
                <w:rFonts w:eastAsia="Century Gothic" w:cs="Century Gothic"/>
                <w:b/>
                <w:bCs/>
                <w:color w:val="2F2F2F"/>
                <w:sz w:val="20"/>
                <w:szCs w:val="20"/>
              </w:rPr>
              <w:t>Submission of the proposal at the national level</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6060F5C4" w:rsidP="2D40C2BB" w:rsidRDefault="6060F5C4" w14:paraId="2EC04666" w14:textId="591AF56F">
            <w:pPr>
              <w:spacing w:line="259" w:lineRule="auto"/>
              <w:jc w:val="both"/>
              <w:rPr>
                <w:rFonts w:eastAsia="Century Gothic" w:cs="Century Gothic"/>
                <w:color w:val="2F2F2F"/>
                <w:sz w:val="20"/>
                <w:szCs w:val="20"/>
              </w:rPr>
            </w:pPr>
            <w:r w:rsidRPr="2D40C2BB">
              <w:rPr>
                <w:rFonts w:eastAsia="Century Gothic" w:cs="Century Gothic"/>
                <w:color w:val="2F2F2F"/>
                <w:sz w:val="20"/>
                <w:szCs w:val="20"/>
              </w:rPr>
              <w:t xml:space="preserve">Swiss partners are required to submit the pre-proposal and the full proposal to </w:t>
            </w:r>
            <w:hyperlink r:id="rId229">
              <w:r w:rsidRPr="2D40C2BB">
                <w:rPr>
                  <w:rFonts w:eastAsia="Century Gothic" w:cs="Century Gothic"/>
                  <w:color w:val="2F2F2F"/>
                  <w:sz w:val="20"/>
                  <w:szCs w:val="20"/>
                </w:rPr>
                <w:t>www.mySNF.ch</w:t>
              </w:r>
            </w:hyperlink>
            <w:r w:rsidRPr="2D40C2BB">
              <w:rPr>
                <w:rFonts w:eastAsia="Century Gothic" w:cs="Century Gothic"/>
                <w:color w:val="2F2F2F"/>
                <w:sz w:val="20"/>
                <w:szCs w:val="20"/>
              </w:rPr>
              <w:t xml:space="preserve"> together with the submission of the respective proposals to the EJP RD Joint Call Secretariat. For this, Swiss partners need a personal account on </w:t>
            </w:r>
            <w:hyperlink r:id="rId230">
              <w:r w:rsidRPr="2D40C2BB">
                <w:rPr>
                  <w:rFonts w:eastAsia="Century Gothic" w:cs="Century Gothic"/>
                  <w:color w:val="2F2F2F"/>
                  <w:sz w:val="20"/>
                  <w:szCs w:val="20"/>
                </w:rPr>
                <w:t>www.mySNF.ch</w:t>
              </w:r>
            </w:hyperlink>
            <w:r w:rsidRPr="2D40C2BB">
              <w:rPr>
                <w:rFonts w:eastAsia="Century Gothic" w:cs="Century Gothic"/>
                <w:color w:val="2F2F2F"/>
                <w:sz w:val="20"/>
                <w:szCs w:val="20"/>
              </w:rPr>
              <w:t xml:space="preserve">. The SNSF office may ask Swiss partners to submit supplemental information as needed.  </w:t>
            </w:r>
          </w:p>
        </w:tc>
      </w:tr>
      <w:tr w:rsidR="2C243DD6" w:rsidTr="3EAABD39" w14:paraId="32140CC3"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688AD350" w:rsidP="00712C80" w:rsidRDefault="688AD350" w14:paraId="0C688AD9" w14:textId="1BAD484F">
            <w:pPr>
              <w:spacing w:line="259" w:lineRule="auto"/>
              <w:ind w:right="128"/>
              <w:jc w:val="both"/>
              <w:rPr>
                <w:rFonts w:eastAsia="Century Gothic" w:cs="Century Gothic"/>
                <w:b/>
                <w:bCs/>
                <w:color w:val="2F2F2F"/>
                <w:sz w:val="20"/>
                <w:szCs w:val="20"/>
              </w:rPr>
            </w:pPr>
            <w:r w:rsidRPr="00712C80">
              <w:rPr>
                <w:rFonts w:eastAsia="Century Gothic" w:cs="Century Gothic"/>
                <w:b/>
                <w:bCs/>
                <w:color w:val="2F2F2F"/>
                <w:sz w:val="20"/>
                <w:szCs w:val="20"/>
              </w:rPr>
              <w:t>Submission of financial and scientific reports at the national level</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4F42567D" w:rsidP="2D40C2BB" w:rsidRDefault="4F42567D" w14:paraId="68C914E3" w14:textId="633ACF3F">
            <w:pPr>
              <w:spacing w:line="259" w:lineRule="auto"/>
              <w:jc w:val="both"/>
              <w:rPr>
                <w:rFonts w:eastAsia="Century Gothic" w:cs="Century Gothic"/>
                <w:color w:val="2F2F2F"/>
                <w:sz w:val="20"/>
                <w:szCs w:val="20"/>
              </w:rPr>
            </w:pPr>
            <w:r w:rsidRPr="2D40C2BB">
              <w:rPr>
                <w:rFonts w:eastAsia="Century Gothic" w:cs="Century Gothic"/>
                <w:color w:val="2F2F2F"/>
                <w:sz w:val="20"/>
                <w:szCs w:val="20"/>
              </w:rPr>
              <w:t>Yearly financial reports for the use of SNSF funds and a scientific report at the end of the project.</w:t>
            </w:r>
          </w:p>
        </w:tc>
      </w:tr>
      <w:tr w:rsidR="2C243DD6" w:rsidTr="3EAABD39" w14:paraId="377D6CF8" w14:textId="77777777">
        <w:trPr>
          <w:trHeight w:val="164"/>
        </w:trPr>
        <w:tc>
          <w:tcPr>
            <w:tcW w:w="29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4C9B0"/>
          </w:tcPr>
          <w:p w:rsidRPr="00712C80" w:rsidR="688AD350" w:rsidP="00712C80" w:rsidRDefault="688AD350" w14:paraId="22923D75" w14:textId="1F1787E2">
            <w:pPr>
              <w:spacing w:line="259" w:lineRule="auto"/>
              <w:ind w:right="128"/>
              <w:jc w:val="both"/>
              <w:rPr>
                <w:rFonts w:eastAsia="Century Gothic" w:cs="Century Gothic"/>
                <w:b/>
                <w:bCs/>
                <w:color w:val="2F2F2F"/>
                <w:sz w:val="20"/>
                <w:szCs w:val="20"/>
              </w:rPr>
            </w:pPr>
            <w:r w:rsidRPr="00712C80">
              <w:rPr>
                <w:rFonts w:eastAsia="Century Gothic" w:cs="Century Gothic"/>
                <w:b/>
                <w:bCs/>
                <w:color w:val="2F2F2F"/>
                <w:sz w:val="20"/>
                <w:szCs w:val="20"/>
              </w:rPr>
              <w:t>Further guidance</w:t>
            </w:r>
          </w:p>
        </w:tc>
        <w:tc>
          <w:tcPr>
            <w:tcW w:w="11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4A59CFFF" w:rsidP="2D40C2BB" w:rsidRDefault="4A59CFFF" w14:paraId="398AA48C" w14:textId="4EEEE868">
            <w:pPr>
              <w:spacing w:line="259" w:lineRule="auto"/>
              <w:jc w:val="both"/>
              <w:rPr>
                <w:rFonts w:eastAsia="Century Gothic" w:cs="Century Gothic"/>
                <w:color w:val="2F2F2F"/>
                <w:sz w:val="20"/>
                <w:szCs w:val="20"/>
              </w:rPr>
            </w:pPr>
            <w:r w:rsidRPr="4658895B">
              <w:rPr>
                <w:rFonts w:eastAsia="Century Gothic" w:cs="Century Gothic"/>
                <w:color w:val="2F2F2F"/>
                <w:sz w:val="20"/>
                <w:szCs w:val="20"/>
              </w:rPr>
              <w:t xml:space="preserve">Consortia including Swiss partners must submit a data management plan (DMP) which complies with the </w:t>
            </w:r>
            <w:hyperlink r:id="rId231">
              <w:r w:rsidRPr="4658895B">
                <w:rPr>
                  <w:rFonts w:eastAsia="Century Gothic" w:cs="Century Gothic"/>
                  <w:color w:val="2F2F2F"/>
                  <w:sz w:val="20"/>
                  <w:szCs w:val="20"/>
                  <w:u w:val="single"/>
                </w:rPr>
                <w:t>SNSF policy on open research data</w:t>
              </w:r>
            </w:hyperlink>
            <w:r w:rsidRPr="4658895B">
              <w:rPr>
                <w:rFonts w:eastAsia="Century Gothic" w:cs="Century Gothic"/>
                <w:color w:val="2F2F2F"/>
                <w:sz w:val="20"/>
                <w:szCs w:val="20"/>
              </w:rPr>
              <w:t>.</w:t>
            </w:r>
          </w:p>
        </w:tc>
      </w:tr>
    </w:tbl>
    <w:p w:rsidR="00A61D69" w:rsidP="2D40C2BB" w:rsidRDefault="00A61D69" w14:paraId="32335B3B" w14:textId="27BD9978">
      <w:pPr>
        <w:spacing w:line="259" w:lineRule="auto"/>
        <w:jc w:val="both"/>
        <w:rPr>
          <w:rFonts w:eastAsia="Century Gothic" w:cs="Century Gothic"/>
          <w:color w:val="2F2F2F"/>
          <w:sz w:val="20"/>
          <w:szCs w:val="20"/>
        </w:rPr>
      </w:pPr>
    </w:p>
    <w:p w:rsidR="00A61D69" w:rsidP="00A61D69" w:rsidRDefault="00A61D69" w14:paraId="433022C0" w14:textId="35ECE904">
      <w:pPr>
        <w:rPr>
          <w:rFonts w:eastAsia="Century Gothic" w:cs="Century Gothic"/>
          <w:color w:val="2F2F2F"/>
          <w:sz w:val="20"/>
          <w:szCs w:val="20"/>
        </w:rPr>
      </w:pPr>
      <w:r>
        <w:rPr>
          <w:rFonts w:eastAsia="Century Gothic" w:cs="Century Gothic"/>
          <w:color w:val="2F2F2F"/>
          <w:sz w:val="20"/>
          <w:szCs w:val="20"/>
        </w:rPr>
        <w:br w:type="page"/>
      </w:r>
    </w:p>
    <w:p w:rsidR="000F3D2A" w:rsidP="00D271DF" w:rsidRDefault="16CEA733" w14:paraId="1E5F3832" w14:textId="608036EB">
      <w:pPr>
        <w:pStyle w:val="Ttulo3"/>
      </w:pPr>
      <w:bookmarkStart w:name="_Toc340728491" w:id="324"/>
      <w:bookmarkStart w:name="_Toc1737847931" w:id="325"/>
      <w:bookmarkStart w:name="_Toc1751290832" w:id="326"/>
      <w:bookmarkStart w:name="_Toc1808764227" w:id="327"/>
      <w:bookmarkStart w:name="_Toc1847499512" w:id="328"/>
      <w:bookmarkStart w:name="_Toc367726952" w:id="1791266544"/>
      <w:bookmarkStart w:name="_Toc32235725" w:id="519672505"/>
      <w:bookmarkStart w:name="_Toc1757401805" w:id="1734180037"/>
      <w:bookmarkStart w:name="_Toc895960779" w:id="403115564"/>
      <w:r w:rsidR="16CEA733">
        <w:rPr/>
        <w:t>NETHERLANDS ORGANIZATION FOR HEALTH RESEARCH AND DEVELOPMENT (</w:t>
      </w:r>
      <w:proofErr w:type="spellStart"/>
      <w:r w:rsidR="16CEA733">
        <w:rPr/>
        <w:t>ZonMw</w:t>
      </w:r>
      <w:proofErr w:type="spellEnd"/>
      <w:r w:rsidR="16CEA733">
        <w:rPr/>
        <w:t>), THE NETHERLANDS</w:t>
      </w:r>
      <w:bookmarkEnd w:id="324"/>
      <w:bookmarkEnd w:id="325"/>
      <w:bookmarkEnd w:id="326"/>
      <w:bookmarkEnd w:id="327"/>
      <w:bookmarkEnd w:id="328"/>
      <w:bookmarkEnd w:id="1791266544"/>
      <w:bookmarkEnd w:id="519672505"/>
      <w:bookmarkEnd w:id="1734180037"/>
      <w:bookmarkEnd w:id="403115564"/>
    </w:p>
    <w:p w:rsidR="000F3D2A" w:rsidP="15FAF1D2" w:rsidRDefault="3A226A88" w14:paraId="2EF63ACF" w14:textId="14CEA61C">
      <w:pPr>
        <w:jc w:val="both"/>
        <w:rPr>
          <w:color w:val="FF0000"/>
          <w:sz w:val="20"/>
          <w:szCs w:val="20"/>
        </w:rPr>
      </w:pPr>
      <w:r w:rsidRPr="15FAF1D2">
        <w:rPr>
          <w:color w:val="FF0000"/>
          <w:sz w:val="20"/>
          <w:szCs w:val="20"/>
        </w:rPr>
        <w:t>It is strongly advised that all applicants contact their EJP RD National/Regional Contact Point in good time before the submission of a proposal</w:t>
      </w:r>
    </w:p>
    <w:tbl>
      <w:tblPr>
        <w:tblW w:w="14405" w:type="dxa"/>
        <w:tblInd w:w="-120" w:type="dxa"/>
        <w:tblBorders>
          <w:top w:val="outset" w:color="auto" w:sz="6" w:space="0"/>
          <w:left w:val="outset" w:color="auto" w:sz="6" w:space="0"/>
          <w:bottom w:val="outset" w:color="auto" w:sz="6" w:space="0"/>
          <w:right w:val="outset" w:color="auto" w:sz="6" w:space="0"/>
        </w:tblBorders>
        <w:tblCellMar>
          <w:top w:w="85" w:type="dxa"/>
          <w:left w:w="85" w:type="dxa"/>
          <w:bottom w:w="85" w:type="dxa"/>
          <w:right w:w="85" w:type="dxa"/>
        </w:tblCellMar>
        <w:tblLook w:val="04A0" w:firstRow="1" w:lastRow="0" w:firstColumn="1" w:lastColumn="0" w:noHBand="0" w:noVBand="1"/>
      </w:tblPr>
      <w:tblGrid>
        <w:gridCol w:w="2239"/>
        <w:gridCol w:w="12166"/>
      </w:tblGrid>
      <w:tr w:rsidRPr="00394B53" w:rsidR="00AD0A9D" w:rsidTr="15FAF1D2" w14:paraId="4785DEA2" w14:textId="77777777">
        <w:trPr>
          <w:trHeight w:val="300"/>
        </w:trPr>
        <w:tc>
          <w:tcPr>
            <w:tcW w:w="22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84C9B0"/>
            <w:hideMark/>
          </w:tcPr>
          <w:p w:rsidRPr="00394B53" w:rsidR="00394B53" w:rsidP="00394B53" w:rsidRDefault="00394B53" w14:paraId="219A7242" w14:textId="77777777">
            <w:pPr>
              <w:rPr>
                <w:lang w:val="nl-NL"/>
              </w:rPr>
            </w:pPr>
            <w:r w:rsidRPr="00394B53">
              <w:t>Country </w:t>
            </w:r>
            <w:r w:rsidRPr="00394B53">
              <w:rPr>
                <w:lang w:val="nl-NL"/>
              </w:rPr>
              <w:t> </w:t>
            </w:r>
          </w:p>
        </w:tc>
        <w:tc>
          <w:tcPr>
            <w:tcW w:w="1216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hideMark/>
          </w:tcPr>
          <w:p w:rsidRPr="00394B53" w:rsidR="00394B53" w:rsidP="00394B53" w:rsidRDefault="00394B53" w14:paraId="3D1E1E86" w14:textId="77777777">
            <w:pPr>
              <w:rPr>
                <w:lang w:val="nl-NL"/>
              </w:rPr>
            </w:pPr>
            <w:r w:rsidRPr="00394B53">
              <w:rPr>
                <w:lang w:val="nl-NL"/>
              </w:rPr>
              <w:t>The Netherlands</w:t>
            </w:r>
          </w:p>
        </w:tc>
      </w:tr>
      <w:tr w:rsidRPr="00394B53" w:rsidR="004D33D0" w:rsidTr="15FAF1D2" w14:paraId="6CAF9592" w14:textId="77777777">
        <w:trPr>
          <w:trHeight w:val="300"/>
        </w:trPr>
        <w:tc>
          <w:tcPr>
            <w:tcW w:w="22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84C9B0"/>
            <w:hideMark/>
          </w:tcPr>
          <w:p w:rsidRPr="00394B53" w:rsidR="00394B53" w:rsidP="00394B53" w:rsidRDefault="00394B53" w14:paraId="75BAD287" w14:textId="77777777">
            <w:pPr>
              <w:rPr>
                <w:lang w:val="nl-NL"/>
              </w:rPr>
            </w:pPr>
            <w:r w:rsidRPr="00394B53">
              <w:t>Funding organization </w:t>
            </w:r>
            <w:r w:rsidRPr="00394B53">
              <w:rPr>
                <w:lang w:val="nl-NL"/>
              </w:rPr>
              <w:t> </w:t>
            </w:r>
          </w:p>
        </w:tc>
        <w:tc>
          <w:tcPr>
            <w:tcW w:w="12166" w:type="dxa"/>
            <w:tcBorders>
              <w:top w:val="outset" w:color="auto" w:sz="6" w:space="0"/>
              <w:left w:val="outset" w:color="auto" w:sz="6" w:space="0"/>
              <w:bottom w:val="outset" w:color="auto" w:sz="6" w:space="0"/>
              <w:right w:val="outset" w:color="auto" w:sz="6" w:space="0"/>
            </w:tcBorders>
            <w:shd w:val="clear" w:color="auto" w:fill="auto"/>
            <w:vAlign w:val="center"/>
            <w:hideMark/>
          </w:tcPr>
          <w:p w:rsidRPr="00394B53" w:rsidR="00394B53" w:rsidP="00394B53" w:rsidRDefault="00394B53" w14:paraId="1B2B718B" w14:textId="2378F72E">
            <w:r w:rsidRPr="00394B53">
              <w:t xml:space="preserve">ZonMw, The Netherlands organisation for health research and development, </w:t>
            </w:r>
            <w:r w:rsidRPr="00394B53">
              <w:br/>
            </w:r>
            <w:r w:rsidRPr="00394B53">
              <w:t>PO Box 93245, 2509 AE The Netherlands,</w:t>
            </w:r>
            <w:r w:rsidRPr="00394B53">
              <w:br/>
            </w:r>
            <w:hyperlink w:history="1" r:id="rId232">
              <w:r w:rsidRPr="00C7658E" w:rsidR="00C7658E">
                <w:rPr>
                  <w:rStyle w:val="Hipervnculo"/>
                </w:rPr>
                <w:t>https://www.zonmw.nl/nl/</w:t>
              </w:r>
            </w:hyperlink>
          </w:p>
        </w:tc>
      </w:tr>
      <w:tr w:rsidRPr="00394B53" w:rsidR="004D33D0" w:rsidTr="15FAF1D2" w14:paraId="31A0EDD4" w14:textId="77777777">
        <w:trPr>
          <w:trHeight w:val="1093"/>
        </w:trPr>
        <w:tc>
          <w:tcPr>
            <w:tcW w:w="22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84C9B0"/>
            <w:hideMark/>
          </w:tcPr>
          <w:p w:rsidRPr="00394B53" w:rsidR="00394B53" w:rsidP="15FAF1D2" w:rsidRDefault="1954365D" w14:paraId="2709E519" w14:textId="77777777">
            <w:pPr>
              <w:spacing w:line="259" w:lineRule="auto"/>
              <w:ind w:right="128"/>
              <w:rPr>
                <w:lang w:val="nl-NL"/>
              </w:rPr>
            </w:pPr>
            <w:r>
              <w:t>National contact person </w:t>
            </w:r>
            <w:r w:rsidRPr="15FAF1D2">
              <w:rPr>
                <w:lang w:val="nl-NL"/>
              </w:rPr>
              <w:t> </w:t>
            </w:r>
          </w:p>
        </w:tc>
        <w:tc>
          <w:tcPr>
            <w:tcW w:w="12166" w:type="dxa"/>
            <w:tcBorders>
              <w:top w:val="outset" w:color="auto" w:sz="6" w:space="0"/>
              <w:left w:val="outset" w:color="auto" w:sz="6" w:space="0"/>
              <w:bottom w:val="outset" w:color="auto" w:sz="6" w:space="0"/>
              <w:right w:val="outset" w:color="auto" w:sz="6" w:space="0"/>
            </w:tcBorders>
            <w:shd w:val="clear" w:color="auto" w:fill="auto"/>
            <w:vAlign w:val="center"/>
            <w:hideMark/>
          </w:tcPr>
          <w:p w:rsidRPr="00394B53" w:rsidR="00394B53" w:rsidP="00394B53" w:rsidRDefault="1954365D" w14:paraId="41A6A8A7" w14:textId="7A683D64">
            <w:pPr>
              <w:rPr>
                <w:lang w:val="nl-NL"/>
              </w:rPr>
            </w:pPr>
            <w:r>
              <w:t>Sonja van Weely, PhD</w:t>
            </w:r>
            <w:r w:rsidR="00394B53">
              <w:br/>
            </w:r>
            <w:r>
              <w:t xml:space="preserve">Kirsten Wilkens, MSc </w:t>
            </w:r>
            <w:r w:rsidR="00394B53">
              <w:br/>
            </w:r>
            <w:r>
              <w:t xml:space="preserve">Email: </w:t>
            </w:r>
            <w:hyperlink w:history="1" r:id="rId233">
              <w:r w:rsidRPr="15FAF1D2" w:rsidR="164A7511">
                <w:rPr>
                  <w:rStyle w:val="Hipervnculo"/>
                </w:rPr>
                <w:t>ERareJTC2018@zonmw.nl</w:t>
              </w:r>
            </w:hyperlink>
            <w:r w:rsidR="541CEB91">
              <w:t xml:space="preserve"> </w:t>
            </w:r>
            <w:r>
              <w:t>(preferred)</w:t>
            </w:r>
            <w:r w:rsidR="00394B53">
              <w:br/>
            </w:r>
            <w:r>
              <w:t xml:space="preserve">Tel. </w:t>
            </w:r>
            <w:r w:rsidRPr="15FAF1D2">
              <w:rPr>
                <w:lang w:val="nl-NL"/>
              </w:rPr>
              <w:t>+31 70 349 5467/5220</w:t>
            </w:r>
            <w:r w:rsidR="00394B53">
              <w:br/>
            </w:r>
            <w:r w:rsidRPr="15FAF1D2">
              <w:rPr>
                <w:lang w:val="nl-NL"/>
              </w:rPr>
              <w:t>Tel. +31 70 515 0390</w:t>
            </w:r>
          </w:p>
        </w:tc>
      </w:tr>
      <w:tr w:rsidRPr="00394B53" w:rsidR="004D33D0" w:rsidTr="15FAF1D2" w14:paraId="2947948A" w14:textId="77777777">
        <w:trPr>
          <w:trHeight w:val="300"/>
        </w:trPr>
        <w:tc>
          <w:tcPr>
            <w:tcW w:w="22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84C9B0"/>
            <w:hideMark/>
          </w:tcPr>
          <w:p w:rsidRPr="00394B53" w:rsidR="00394B53" w:rsidP="00394B53" w:rsidRDefault="00394B53" w14:paraId="05D0ABB8" w14:textId="77777777">
            <w:pPr>
              <w:rPr>
                <w:lang w:val="nl-NL"/>
              </w:rPr>
            </w:pPr>
            <w:r w:rsidRPr="00394B53">
              <w:t>Funding commitment  </w:t>
            </w:r>
            <w:r w:rsidRPr="00394B53">
              <w:rPr>
                <w:lang w:val="nl-NL"/>
              </w:rPr>
              <w:t> </w:t>
            </w:r>
          </w:p>
        </w:tc>
        <w:tc>
          <w:tcPr>
            <w:tcW w:w="12166" w:type="dxa"/>
            <w:tcBorders>
              <w:top w:val="outset" w:color="auto" w:sz="6" w:space="0"/>
              <w:left w:val="outset" w:color="auto" w:sz="6" w:space="0"/>
              <w:bottom w:val="outset" w:color="auto" w:sz="6" w:space="0"/>
              <w:right w:val="outset" w:color="auto" w:sz="6" w:space="0"/>
            </w:tcBorders>
            <w:shd w:val="clear" w:color="auto" w:fill="auto"/>
            <w:vAlign w:val="center"/>
            <w:hideMark/>
          </w:tcPr>
          <w:p w:rsidRPr="00394B53" w:rsidR="00394B53" w:rsidP="00394B53" w:rsidRDefault="00394B53" w14:paraId="3158732F" w14:textId="77777777">
            <w:r w:rsidRPr="00394B53">
              <w:t>1.6 million euro</w:t>
            </w:r>
          </w:p>
        </w:tc>
      </w:tr>
      <w:tr w:rsidRPr="00394B53" w:rsidR="004D33D0" w:rsidTr="15FAF1D2" w14:paraId="47BEA7E8" w14:textId="77777777">
        <w:trPr>
          <w:trHeight w:val="300"/>
        </w:trPr>
        <w:tc>
          <w:tcPr>
            <w:tcW w:w="22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84C9B0"/>
            <w:hideMark/>
          </w:tcPr>
          <w:p w:rsidRPr="00394B53" w:rsidR="00394B53" w:rsidP="00394B53" w:rsidRDefault="00394B53" w14:paraId="3A1A2A08" w14:textId="77777777">
            <w:pPr>
              <w:rPr>
                <w:lang w:val="nl-NL"/>
              </w:rPr>
            </w:pPr>
            <w:r w:rsidRPr="00394B53">
              <w:t>Overheads</w:t>
            </w:r>
            <w:r w:rsidRPr="00394B53">
              <w:rPr>
                <w:lang w:val="nl-NL"/>
              </w:rPr>
              <w:t> </w:t>
            </w:r>
          </w:p>
        </w:tc>
        <w:tc>
          <w:tcPr>
            <w:tcW w:w="12166" w:type="dxa"/>
            <w:tcBorders>
              <w:top w:val="outset" w:color="auto" w:sz="6" w:space="0"/>
              <w:left w:val="outset" w:color="auto" w:sz="6" w:space="0"/>
              <w:bottom w:val="outset" w:color="auto" w:sz="6" w:space="0"/>
              <w:right w:val="outset" w:color="auto" w:sz="6" w:space="0"/>
            </w:tcBorders>
            <w:shd w:val="clear" w:color="auto" w:fill="auto"/>
            <w:vAlign w:val="center"/>
            <w:hideMark/>
          </w:tcPr>
          <w:p w:rsidRPr="00394B53" w:rsidR="00394B53" w:rsidP="00394B53" w:rsidRDefault="00394B53" w14:paraId="18CB3BB7" w14:textId="77777777">
            <w:r w:rsidRPr="00394B53">
              <w:t> Overheads are not eligible costs for ZonMw</w:t>
            </w:r>
          </w:p>
        </w:tc>
      </w:tr>
      <w:tr w:rsidRPr="00394B53" w:rsidR="004D33D0" w:rsidTr="15FAF1D2" w14:paraId="36C8C20F" w14:textId="77777777">
        <w:trPr>
          <w:trHeight w:val="405"/>
        </w:trPr>
        <w:tc>
          <w:tcPr>
            <w:tcW w:w="22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84C9B0"/>
            <w:hideMark/>
          </w:tcPr>
          <w:p w:rsidRPr="00394B53" w:rsidR="00394B53" w:rsidP="00394B53" w:rsidRDefault="00394B53" w14:paraId="783C539B" w14:textId="77777777">
            <w:r w:rsidRPr="00394B53">
              <w:t>Anticipated number of fundable research projects  </w:t>
            </w:r>
          </w:p>
        </w:tc>
        <w:tc>
          <w:tcPr>
            <w:tcW w:w="12166" w:type="dxa"/>
            <w:tcBorders>
              <w:top w:val="outset" w:color="auto" w:sz="6" w:space="0"/>
              <w:left w:val="outset" w:color="auto" w:sz="6" w:space="0"/>
              <w:bottom w:val="outset" w:color="auto" w:sz="6" w:space="0"/>
              <w:right w:val="outset" w:color="auto" w:sz="6" w:space="0"/>
            </w:tcBorders>
            <w:shd w:val="clear" w:color="auto" w:fill="auto"/>
            <w:vAlign w:val="center"/>
            <w:hideMark/>
          </w:tcPr>
          <w:p w:rsidRPr="00394B53" w:rsidR="00394B53" w:rsidP="00394B53" w:rsidRDefault="00394B53" w14:paraId="3D6069D4" w14:textId="77777777">
            <w:r w:rsidRPr="00394B53">
              <w:t>6-7 projects</w:t>
            </w:r>
          </w:p>
        </w:tc>
      </w:tr>
      <w:tr w:rsidRPr="00394B53" w:rsidR="004D33D0" w:rsidTr="15FAF1D2" w14:paraId="2375A203" w14:textId="77777777">
        <w:trPr>
          <w:trHeight w:val="715"/>
        </w:trPr>
        <w:tc>
          <w:tcPr>
            <w:tcW w:w="22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84C9B0"/>
            <w:hideMark/>
          </w:tcPr>
          <w:p w:rsidRPr="00394B53" w:rsidR="00394B53" w:rsidP="00394B53" w:rsidRDefault="00394B53" w14:paraId="4EC97D55" w14:textId="77777777">
            <w:r w:rsidRPr="00394B53">
              <w:t>Maximum funding per grant awarded to research partner or research project   </w:t>
            </w:r>
          </w:p>
        </w:tc>
        <w:tc>
          <w:tcPr>
            <w:tcW w:w="12166" w:type="dxa"/>
            <w:tcBorders>
              <w:top w:val="outset" w:color="auto" w:sz="6" w:space="0"/>
              <w:left w:val="outset" w:color="auto" w:sz="6" w:space="0"/>
              <w:bottom w:val="outset" w:color="auto" w:sz="6" w:space="0"/>
              <w:right w:val="outset" w:color="auto" w:sz="6" w:space="0"/>
            </w:tcBorders>
            <w:shd w:val="clear" w:color="auto" w:fill="auto"/>
            <w:vAlign w:val="center"/>
            <w:hideMark/>
          </w:tcPr>
          <w:p w:rsidRPr="00394B53" w:rsidR="00394B53" w:rsidP="00394B53" w:rsidRDefault="00394B53" w14:paraId="22DA1573" w14:textId="77777777">
            <w:r w:rsidRPr="00394B53">
              <w:t xml:space="preserve">Up to 250,000.- euro for a Dutch research project partner or coordinator for a 3-year project proposal. In case a project consists of two Dutch research partners (only possible if one partner classifies as Early Career Researcher), the total amount of the ZonMw funding for the project is still maximized to 250,000.- euro. </w:t>
            </w:r>
          </w:p>
        </w:tc>
      </w:tr>
      <w:tr w:rsidRPr="00394B53" w:rsidR="004D33D0" w:rsidTr="15FAF1D2" w14:paraId="7C6AF927" w14:textId="77777777">
        <w:trPr>
          <w:trHeight w:val="825"/>
        </w:trPr>
        <w:tc>
          <w:tcPr>
            <w:tcW w:w="22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84C9B0"/>
            <w:hideMark/>
          </w:tcPr>
          <w:p w:rsidRPr="00394B53" w:rsidR="00394B53" w:rsidP="00394B53" w:rsidRDefault="00394B53" w14:paraId="72D520A2" w14:textId="77777777">
            <w:r w:rsidRPr="00394B53">
              <w:t>Eligibility of a partner as a beneficiary research institution  </w:t>
            </w:r>
          </w:p>
        </w:tc>
        <w:tc>
          <w:tcPr>
            <w:tcW w:w="12166" w:type="dxa"/>
            <w:tcBorders>
              <w:top w:val="outset" w:color="auto" w:sz="6" w:space="0"/>
              <w:left w:val="outset" w:color="auto" w:sz="6" w:space="0"/>
              <w:bottom w:val="outset" w:color="auto" w:sz="6" w:space="0"/>
              <w:right w:val="outset" w:color="auto" w:sz="6" w:space="0"/>
            </w:tcBorders>
            <w:shd w:val="clear" w:color="auto" w:fill="auto"/>
            <w:vAlign w:val="center"/>
            <w:hideMark/>
          </w:tcPr>
          <w:p w:rsidRPr="00394B53" w:rsidR="00394B53" w:rsidP="00394B53" w:rsidRDefault="1954365D" w14:paraId="7551D4FE" w14:textId="77777777">
            <w:r w:rsidRPr="00394B53">
              <w:rPr>
                <w:b/>
                <w:bCs/>
              </w:rPr>
              <w:t>Category A</w:t>
            </w:r>
            <w:r w:rsidRPr="00394B53">
              <w:t>. Dutch research organisations as defined in EU state aid legislation.</w:t>
            </w:r>
            <w:r w:rsidRPr="00394B53" w:rsidR="00394B53">
              <w:rPr>
                <w:vertAlign w:val="superscript"/>
              </w:rPr>
              <w:footnoteReference w:id="2"/>
            </w:r>
          </w:p>
          <w:p w:rsidRPr="00394B53" w:rsidR="00394B53" w:rsidP="00394B53" w:rsidRDefault="00394B53" w14:paraId="5F651513" w14:textId="77777777">
            <w:r w:rsidRPr="00394B53">
              <w:rPr>
                <w:b/>
                <w:bCs/>
              </w:rPr>
              <w:t>Category B</w:t>
            </w:r>
            <w:r w:rsidRPr="00394B53">
              <w:t xml:space="preserve">. Other Dutch </w:t>
            </w:r>
            <w:hyperlink w:history="1" r:id="rId236">
              <w:r w:rsidRPr="00394B53">
                <w:rPr>
                  <w:rStyle w:val="Hipervnculo"/>
                </w:rPr>
                <w:t>rare diseases centers of expertise</w:t>
              </w:r>
            </w:hyperlink>
            <w:r w:rsidRPr="00394B53">
              <w:t xml:space="preserve"> that are recognised by the Dutch Ministry of Health.</w:t>
            </w:r>
          </w:p>
          <w:p w:rsidRPr="00DE3561" w:rsidR="00394B53" w:rsidP="00DE3561" w:rsidRDefault="00394B53" w14:paraId="43E65D08" w14:textId="77777777">
            <w:pPr>
              <w:numPr>
                <w:ilvl w:val="0"/>
                <w:numId w:val="48"/>
              </w:numPr>
              <w:rPr>
                <w:lang w:val="en-GB"/>
              </w:rPr>
            </w:pPr>
            <w:r w:rsidRPr="00DE3561">
              <w:rPr>
                <w:lang w:val="en-GB"/>
              </w:rPr>
              <w:t>Please read the eligibility of costs for categories A and B very carefully below.</w:t>
            </w:r>
          </w:p>
          <w:p w:rsidRPr="00DE3561" w:rsidR="00394B53" w:rsidP="00DE3561" w:rsidRDefault="00394B53" w14:paraId="778BE1A8" w14:textId="77777777">
            <w:pPr>
              <w:numPr>
                <w:ilvl w:val="0"/>
                <w:numId w:val="48"/>
              </w:numPr>
              <w:rPr>
                <w:lang w:val="en-GB"/>
              </w:rPr>
            </w:pPr>
            <w:r w:rsidRPr="00DE3561">
              <w:rPr>
                <w:lang w:val="en-GB"/>
              </w:rPr>
              <w:t>Max. 1 application as coordinator is allowed.</w:t>
            </w:r>
          </w:p>
          <w:p w:rsidRPr="00DE3561" w:rsidR="00394B53" w:rsidP="00DE3561" w:rsidRDefault="00394B53" w14:paraId="4C5CDD7F" w14:textId="77777777">
            <w:pPr>
              <w:numPr>
                <w:ilvl w:val="0"/>
                <w:numId w:val="48"/>
              </w:numPr>
              <w:rPr>
                <w:lang w:val="en-GB"/>
              </w:rPr>
            </w:pPr>
            <w:r w:rsidRPr="00DE3561">
              <w:rPr>
                <w:lang w:val="en-GB"/>
              </w:rPr>
              <w:t xml:space="preserve">A specific Dutch researcher is allowed to take part  in max. 2 applications. </w:t>
            </w:r>
          </w:p>
          <w:p w:rsidRPr="00DE3561" w:rsidR="00394B53" w:rsidP="00DE3561" w:rsidRDefault="00394B53" w14:paraId="21AA2788" w14:textId="77777777">
            <w:pPr>
              <w:numPr>
                <w:ilvl w:val="0"/>
                <w:numId w:val="48"/>
              </w:numPr>
              <w:rPr>
                <w:lang w:val="en-GB"/>
              </w:rPr>
            </w:pPr>
            <w:r w:rsidRPr="00DE3561">
              <w:rPr>
                <w:lang w:val="en-GB"/>
              </w:rPr>
              <w:t>1 Dutch researcher per application is allowed; a second Dutch researcher in an application is only allowed in case it concerns an Early Career Researcher (see 4.1 in the Guidelines for Applicants).</w:t>
            </w:r>
          </w:p>
          <w:p w:rsidRPr="00DE3561" w:rsidR="00394B53" w:rsidP="00DE3561" w:rsidRDefault="00394B53" w14:paraId="17BB5072" w14:textId="77777777">
            <w:pPr>
              <w:numPr>
                <w:ilvl w:val="0"/>
                <w:numId w:val="48"/>
              </w:numPr>
              <w:rPr>
                <w:lang w:val="en-GB"/>
              </w:rPr>
            </w:pPr>
            <w:r w:rsidRPr="00DE3561">
              <w:rPr>
                <w:lang w:val="en-GB"/>
              </w:rPr>
              <w:t>The track record of the principle investigator (PI) is part of the assessment.</w:t>
            </w:r>
          </w:p>
          <w:p w:rsidRPr="00394B53" w:rsidR="00394B53" w:rsidP="00DE3561" w:rsidRDefault="00394B53" w14:paraId="0809D632" w14:textId="77777777">
            <w:pPr>
              <w:numPr>
                <w:ilvl w:val="0"/>
                <w:numId w:val="48"/>
              </w:numPr>
            </w:pPr>
            <w:r w:rsidRPr="00DE3561">
              <w:rPr>
                <w:lang w:val="en-GB"/>
              </w:rPr>
              <w:t>Cofinancing (in cash or in kind) is encouraged.</w:t>
            </w:r>
          </w:p>
        </w:tc>
      </w:tr>
      <w:tr w:rsidRPr="00394B53" w:rsidR="004D33D0" w:rsidTr="15FAF1D2" w14:paraId="2686B36D" w14:textId="77777777">
        <w:trPr>
          <w:trHeight w:val="405"/>
        </w:trPr>
        <w:tc>
          <w:tcPr>
            <w:tcW w:w="22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84C9B0"/>
          </w:tcPr>
          <w:p w:rsidRPr="00394B53" w:rsidR="00394B53" w:rsidP="00394B53" w:rsidRDefault="00394B53" w14:paraId="2EE547D4" w14:textId="77777777">
            <w:r w:rsidRPr="00394B53">
              <w:t>Eligibility of principal investigator or other research team member</w:t>
            </w:r>
          </w:p>
        </w:tc>
        <w:tc>
          <w:tcPr>
            <w:tcW w:w="12166" w:type="dxa"/>
            <w:tcBorders>
              <w:top w:val="outset" w:color="auto" w:sz="6" w:space="0"/>
              <w:left w:val="outset" w:color="auto" w:sz="6" w:space="0"/>
              <w:bottom w:val="outset" w:color="auto" w:sz="6" w:space="0"/>
              <w:right w:val="outset" w:color="auto" w:sz="6" w:space="0"/>
            </w:tcBorders>
            <w:shd w:val="clear" w:color="auto" w:fill="auto"/>
            <w:vAlign w:val="center"/>
          </w:tcPr>
          <w:p w:rsidRPr="00394B53" w:rsidR="00394B53" w:rsidP="00394B53" w:rsidRDefault="00394B53" w14:paraId="2D0150D5" w14:textId="77777777">
            <w:r w:rsidRPr="00394B53">
              <w:t>The principle investigator (PI) should have (or get upon granting of the project) an employment contract at the eligible institution for at least the duration of the project; the PI does not need to have a permanent position at the institute. A signed letter from the department head or other responsible official of the institute has to be submitted to ZonMw at the deadline of application of the full proposal in which information on the employment contract of the PI is indicated. Furthermore, in this letter the department head or other responsible official should also guarantee that the applicant will have the time and facilities to perform the research properly and according to plan. The PI  should show strong commitment to (the results of) the project.</w:t>
            </w:r>
          </w:p>
        </w:tc>
      </w:tr>
      <w:tr w:rsidRPr="00394B53" w:rsidR="004D33D0" w:rsidTr="15FAF1D2" w14:paraId="498611A9" w14:textId="77777777">
        <w:trPr>
          <w:trHeight w:val="405"/>
        </w:trPr>
        <w:tc>
          <w:tcPr>
            <w:tcW w:w="22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84C9B0"/>
            <w:hideMark/>
          </w:tcPr>
          <w:p w:rsidRPr="00394B53" w:rsidR="00394B53" w:rsidP="00394B53" w:rsidRDefault="00394B53" w14:paraId="189E3158" w14:textId="77777777">
            <w:r w:rsidRPr="00394B53">
              <w:t>Eligibility of costs, types and their caps  </w:t>
            </w:r>
          </w:p>
        </w:tc>
        <w:tc>
          <w:tcPr>
            <w:tcW w:w="12166" w:type="dxa"/>
            <w:tcBorders>
              <w:top w:val="outset" w:color="auto" w:sz="6" w:space="0"/>
              <w:left w:val="outset" w:color="auto" w:sz="6" w:space="0"/>
              <w:bottom w:val="outset" w:color="auto" w:sz="6" w:space="0"/>
              <w:right w:val="outset" w:color="auto" w:sz="6" w:space="0"/>
            </w:tcBorders>
            <w:shd w:val="clear" w:color="auto" w:fill="auto"/>
            <w:hideMark/>
          </w:tcPr>
          <w:p w:rsidRPr="00394B53" w:rsidR="00394B53" w:rsidP="00394B53" w:rsidRDefault="00394B53" w14:paraId="07D7C128" w14:textId="77777777">
            <w:pPr>
              <w:numPr>
                <w:ilvl w:val="0"/>
                <w:numId w:val="48"/>
              </w:numPr>
              <w:rPr>
                <w:lang w:val="en-GB"/>
              </w:rPr>
            </w:pPr>
            <w:r w:rsidRPr="00394B53">
              <w:rPr>
                <w:lang w:val="en-GB"/>
              </w:rPr>
              <w:t xml:space="preserve">Aid for the concerning activities to the organisations in </w:t>
            </w:r>
            <w:r w:rsidRPr="00394B53">
              <w:rPr>
                <w:b/>
                <w:lang w:val="en-GB"/>
              </w:rPr>
              <w:t>category A</w:t>
            </w:r>
            <w:r w:rsidRPr="00394B53">
              <w:rPr>
                <w:lang w:val="en-GB"/>
              </w:rPr>
              <w:t xml:space="preserve"> does not result in state aid according to the Framework for State Aid for Research and Development and Innovation. Organisations in category A must meet the criteria of the research and knowledge-dissemination organisation (hereinafter referred to as “research organisation”) in accordance with the </w:t>
            </w:r>
            <w:hyperlink w:history="1" r:id="rId237">
              <w:r w:rsidRPr="00394B53">
                <w:rPr>
                  <w:rStyle w:val="Hipervnculo"/>
                  <w:lang w:val="en-GB"/>
                </w:rPr>
                <w:t>Framework for State Aid for Research and Development and Innovation (2014/C 198/03).</w:t>
              </w:r>
            </w:hyperlink>
          </w:p>
          <w:p w:rsidRPr="00394B53" w:rsidR="00394B53" w:rsidP="00394B53" w:rsidRDefault="00394B53" w14:paraId="7B19DA3E" w14:textId="77777777">
            <w:pPr>
              <w:numPr>
                <w:ilvl w:val="0"/>
                <w:numId w:val="48"/>
              </w:numPr>
              <w:rPr>
                <w:lang w:val="en-GB"/>
              </w:rPr>
            </w:pPr>
            <w:r w:rsidRPr="00394B53">
              <w:rPr>
                <w:lang w:val="en-GB"/>
              </w:rPr>
              <w:t xml:space="preserve">Aid to organisations in </w:t>
            </w:r>
            <w:r w:rsidRPr="00394B53">
              <w:rPr>
                <w:b/>
                <w:lang w:val="en-GB"/>
              </w:rPr>
              <w:t xml:space="preserve">category B </w:t>
            </w:r>
            <w:r w:rsidRPr="00394B53">
              <w:rPr>
                <w:lang w:val="en-GB"/>
              </w:rPr>
              <w:t xml:space="preserve">is state aid and will be granted under the </w:t>
            </w:r>
            <w:hyperlink w:history="1" r:id="rId238">
              <w:r w:rsidRPr="00394B53">
                <w:rPr>
                  <w:rStyle w:val="Hipervnculo"/>
                  <w:lang w:val="en-GB"/>
                </w:rPr>
                <w:t>General Block Exemption Regulation: EC REGULATION No 651/2014</w:t>
              </w:r>
            </w:hyperlink>
            <w:r w:rsidRPr="00394B53">
              <w:rPr>
                <w:lang w:val="en-GB"/>
              </w:rPr>
              <w:t>, section 25 (‘GBER’). All relevant conditions of the GBER apply, including but not limited to:</w:t>
            </w:r>
          </w:p>
          <w:p w:rsidRPr="00394B53" w:rsidR="00394B53" w:rsidP="00394B53" w:rsidRDefault="00394B53" w14:paraId="29D67E00" w14:textId="77777777">
            <w:pPr>
              <w:numPr>
                <w:ilvl w:val="0"/>
                <w:numId w:val="34"/>
              </w:numPr>
              <w:rPr>
                <w:lang w:val="en-GB"/>
              </w:rPr>
            </w:pPr>
            <w:r w:rsidRPr="00394B53">
              <w:rPr>
                <w:lang w:val="en-GB"/>
              </w:rPr>
              <w:t>section 1.4 (no outstanding recovery order following a previous Commission decision, no aid to undertakings in difficulty)</w:t>
            </w:r>
          </w:p>
          <w:p w:rsidRPr="00394B53" w:rsidR="00394B53" w:rsidP="00394B53" w:rsidRDefault="00394B53" w14:paraId="24AC9B0C" w14:textId="77777777">
            <w:pPr>
              <w:numPr>
                <w:ilvl w:val="0"/>
                <w:numId w:val="34"/>
              </w:numPr>
              <w:rPr>
                <w:lang w:val="en-GB"/>
              </w:rPr>
            </w:pPr>
            <w:r w:rsidRPr="00394B53">
              <w:rPr>
                <w:lang w:val="en-GB"/>
              </w:rPr>
              <w:t>section 1.5 (non violation of Union law by means of conditions or financing  method),</w:t>
            </w:r>
          </w:p>
          <w:p w:rsidRPr="00394B53" w:rsidR="00394B53" w:rsidP="00394B53" w:rsidRDefault="00394B53" w14:paraId="0CC4D50F" w14:textId="77777777">
            <w:pPr>
              <w:numPr>
                <w:ilvl w:val="0"/>
                <w:numId w:val="34"/>
              </w:numPr>
              <w:rPr>
                <w:lang w:val="en-GB"/>
              </w:rPr>
            </w:pPr>
            <w:r w:rsidRPr="00394B53">
              <w:rPr>
                <w:lang w:val="en-GB"/>
              </w:rPr>
              <w:t>section 8 (cumulation)</w:t>
            </w:r>
          </w:p>
          <w:p w:rsidRPr="00394B53" w:rsidR="00394B53" w:rsidP="00394B53" w:rsidRDefault="00394B53" w14:paraId="762E4EAD" w14:textId="77777777">
            <w:pPr>
              <w:numPr>
                <w:ilvl w:val="0"/>
                <w:numId w:val="34"/>
              </w:numPr>
              <w:rPr>
                <w:lang w:val="en-GB"/>
              </w:rPr>
            </w:pPr>
            <w:r w:rsidRPr="00394B53">
              <w:rPr>
                <w:lang w:val="en-GB"/>
              </w:rPr>
              <w:t>consideration 18 (the  work on the  aided project or activity starts only after the beneficiary  has  submitted  a  written application for the aid)</w:t>
            </w:r>
          </w:p>
          <w:p w:rsidRPr="00394B53" w:rsidR="00394B53" w:rsidP="00394B53" w:rsidRDefault="00394B53" w14:paraId="698D45D2" w14:textId="77777777">
            <w:pPr>
              <w:numPr>
                <w:ilvl w:val="0"/>
                <w:numId w:val="34"/>
              </w:numPr>
              <w:rPr>
                <w:lang w:val="en-GB"/>
              </w:rPr>
            </w:pPr>
            <w:r w:rsidRPr="00394B53">
              <w:rPr>
                <w:lang w:val="en-GB"/>
              </w:rPr>
              <w:t xml:space="preserve">The aid intensity depends on </w:t>
            </w:r>
            <w:hyperlink w:history="1" r:id="rId239">
              <w:r w:rsidRPr="00394B53">
                <w:rPr>
                  <w:rStyle w:val="Hipervnculo"/>
                  <w:lang w:val="en-GB"/>
                </w:rPr>
                <w:t>the Technology Readiness Level (TRL)</w:t>
              </w:r>
            </w:hyperlink>
            <w:r w:rsidRPr="00394B53">
              <w:rPr>
                <w:lang w:val="en-GB"/>
              </w:rPr>
              <w:t xml:space="preserve"> of the activities of the Dutch partner, which should be clearly specified in a separate document to be sent to ZonMw 1 week before the deadline of application of the full proposal as well as the other mandatory declarations:</w:t>
            </w:r>
          </w:p>
          <w:bookmarkStart w:name="_Hlk83371949" w:id="330"/>
          <w:p w:rsidRPr="00394B53" w:rsidR="00394B53" w:rsidP="00394B53" w:rsidRDefault="00394B53" w14:paraId="6BBC769B" w14:textId="77777777">
            <w:pPr>
              <w:numPr>
                <w:ilvl w:val="1"/>
                <w:numId w:val="49"/>
              </w:numPr>
              <w:rPr>
                <w:lang w:val="en-GB"/>
              </w:rPr>
            </w:pPr>
            <w:r w:rsidRPr="00394B53">
              <w:rPr>
                <w:lang w:val="en-GB"/>
              </w:rPr>
              <w:fldChar w:fldCharType="begin"/>
            </w:r>
            <w:r w:rsidRPr="00394B53">
              <w:rPr>
                <w:lang w:val="en-GB"/>
              </w:rPr>
              <w:instrText xml:space="preserve"> HYPERLINK "https://www.zonmw.nl/fileadmin/zonmw/documenten/Subsidieoproepen/Staatssteun/Verklaring_-_Bevel_tot_terugvordering_van_staatsteun.docx" </w:instrText>
            </w:r>
            <w:r w:rsidRPr="00394B53">
              <w:rPr>
                <w:lang w:val="nl-NL"/>
              </w:rPr>
              <w:fldChar w:fldCharType="separate"/>
            </w:r>
            <w:r w:rsidRPr="00394B53">
              <w:rPr>
                <w:rStyle w:val="Hipervnculo"/>
                <w:lang w:val="nl-NL"/>
              </w:rPr>
              <w:t>Declaration order for recovery of state aid</w:t>
            </w:r>
            <w:r w:rsidRPr="00394B53">
              <w:fldChar w:fldCharType="end"/>
            </w:r>
            <w:r w:rsidRPr="00394B53">
              <w:rPr>
                <w:lang w:val="nl-NL"/>
              </w:rPr>
              <w:t xml:space="preserve"> (in Dutch)</w:t>
            </w:r>
            <w:r w:rsidRPr="00394B53">
              <w:rPr>
                <w:lang w:val="en-GB"/>
              </w:rPr>
              <w:t xml:space="preserve">. </w:t>
            </w:r>
          </w:p>
          <w:bookmarkEnd w:id="330"/>
          <w:p w:rsidRPr="00394B53" w:rsidR="00394B53" w:rsidP="00394B53" w:rsidRDefault="00394B53" w14:paraId="381F1909" w14:textId="77777777">
            <w:pPr>
              <w:numPr>
                <w:ilvl w:val="1"/>
                <w:numId w:val="49"/>
              </w:numPr>
              <w:rPr>
                <w:lang w:val="en-GB"/>
              </w:rPr>
            </w:pPr>
            <w:r w:rsidRPr="00394B53">
              <w:rPr>
                <w:lang w:val="en-GB"/>
              </w:rPr>
              <w:fldChar w:fldCharType="begin"/>
            </w:r>
            <w:r w:rsidRPr="00394B53">
              <w:rPr>
                <w:lang w:val="en-GB"/>
              </w:rPr>
              <w:instrText xml:space="preserve"> HYPERLINK "https://www.zonmw.nl/fileadmin/zonmw/documenten/Subsidieoproepen/Staatssteun/Verklaring_onderneming_niet_in_moeilijkheden.docx" </w:instrText>
            </w:r>
            <w:r w:rsidRPr="00394B53">
              <w:rPr>
                <w:lang w:val="nl-NL"/>
              </w:rPr>
              <w:fldChar w:fldCharType="separate"/>
            </w:r>
            <w:r w:rsidRPr="00394B53">
              <w:rPr>
                <w:rStyle w:val="Hipervnculo"/>
                <w:lang w:val="nl-NL"/>
              </w:rPr>
              <w:t>Declaration company not in difficulty</w:t>
            </w:r>
            <w:r w:rsidRPr="00394B53">
              <w:fldChar w:fldCharType="end"/>
            </w:r>
            <w:r w:rsidRPr="00394B53">
              <w:rPr>
                <w:lang w:val="en-GB"/>
              </w:rPr>
              <w:t xml:space="preserve">. </w:t>
            </w:r>
          </w:p>
          <w:p w:rsidRPr="004514F2" w:rsidR="00394B53" w:rsidP="00394B53" w:rsidRDefault="1954365D" w14:paraId="1C104A82" w14:textId="77777777">
            <w:pPr>
              <w:numPr>
                <w:ilvl w:val="1"/>
                <w:numId w:val="49"/>
              </w:numPr>
              <w:rPr>
                <w:lang w:val="en-GB"/>
              </w:rPr>
            </w:pPr>
            <w:r w:rsidRPr="15FAF1D2">
              <w:rPr>
                <w:lang w:val="en-GB"/>
              </w:rPr>
              <w:t>Declaration of accumulation of state aid.</w:t>
            </w:r>
          </w:p>
          <w:p w:rsidRPr="00394B53" w:rsidR="00394B53" w:rsidP="00394B53" w:rsidRDefault="00394B53" w14:paraId="380727B5" w14:textId="77777777">
            <w:pPr>
              <w:rPr>
                <w:lang w:val="nl-NL"/>
              </w:rPr>
            </w:pPr>
            <w:r w:rsidRPr="00394B53">
              <w:rPr>
                <w:lang w:val="nl-NL"/>
              </w:rPr>
              <w:br w:type="column"/>
            </w:r>
          </w:p>
          <w:p w:rsidRPr="00394B53" w:rsidR="00394B53" w:rsidP="00394B53" w:rsidRDefault="00394B53" w14:paraId="058B135D" w14:textId="77777777">
            <w:pPr>
              <w:rPr>
                <w:lang w:val="en-GB"/>
              </w:rPr>
            </w:pPr>
            <w:r w:rsidRPr="00394B53">
              <w:rPr>
                <w:lang w:val="en-GB"/>
              </w:rPr>
              <w:t xml:space="preserve">Eligible costs of research projects executed by organisations in </w:t>
            </w:r>
            <w:r w:rsidRPr="00394B53">
              <w:rPr>
                <w:b/>
                <w:bCs/>
                <w:lang w:val="en-GB"/>
              </w:rPr>
              <w:t xml:space="preserve">category A </w:t>
            </w:r>
            <w:r w:rsidRPr="00394B53">
              <w:rPr>
                <w:lang w:val="en-GB"/>
              </w:rPr>
              <w:t xml:space="preserve">are (see the </w:t>
            </w:r>
            <w:hyperlink w:history="1" r:id="rId240">
              <w:r w:rsidRPr="00394B53">
                <w:rPr>
                  <w:rStyle w:val="Hipervnculo"/>
                  <w:lang w:val="en-GB"/>
                </w:rPr>
                <w:t>ZonMw grant terms and conditions from 1st July 2013</w:t>
              </w:r>
            </w:hyperlink>
            <w:r w:rsidRPr="00394B53">
              <w:rPr>
                <w:lang w:val="en-GB"/>
              </w:rPr>
              <w:t xml:space="preserve">): </w:t>
            </w:r>
          </w:p>
          <w:p w:rsidRPr="00394B53" w:rsidR="00394B53" w:rsidP="00394B53" w:rsidRDefault="00394B53" w14:paraId="43728AA3" w14:textId="77777777">
            <w:pPr>
              <w:numPr>
                <w:ilvl w:val="0"/>
                <w:numId w:val="34"/>
              </w:numPr>
              <w:rPr>
                <w:lang w:val="en-GB"/>
              </w:rPr>
            </w:pPr>
            <w:r w:rsidRPr="00394B53">
              <w:rPr>
                <w:lang w:val="en-GB"/>
              </w:rPr>
              <w:t xml:space="preserve">personnel. Scientific personnel has to be appointed at a scientific institution in The Netherlands. </w:t>
            </w:r>
          </w:p>
          <w:p w:rsidRPr="00394B53" w:rsidR="00394B53" w:rsidP="00394B53" w:rsidRDefault="00394B53" w14:paraId="1C3D5D5E" w14:textId="77777777">
            <w:pPr>
              <w:numPr>
                <w:ilvl w:val="0"/>
                <w:numId w:val="34"/>
              </w:numPr>
              <w:rPr>
                <w:lang w:val="en-GB"/>
              </w:rPr>
            </w:pPr>
            <w:r w:rsidRPr="00394B53">
              <w:rPr>
                <w:lang w:val="en-GB"/>
              </w:rPr>
              <w:t xml:space="preserve">consumables, animals, </w:t>
            </w:r>
          </w:p>
          <w:p w:rsidRPr="00394B53" w:rsidR="00394B53" w:rsidP="00394B53" w:rsidRDefault="00394B53" w14:paraId="7933A3EE" w14:textId="77777777">
            <w:pPr>
              <w:numPr>
                <w:ilvl w:val="0"/>
                <w:numId w:val="34"/>
              </w:numPr>
              <w:rPr>
                <w:lang w:val="en-GB"/>
              </w:rPr>
            </w:pPr>
            <w:r w:rsidRPr="00394B53">
              <w:rPr>
                <w:lang w:val="en-GB"/>
              </w:rPr>
              <w:t xml:space="preserve">equipment, </w:t>
            </w:r>
          </w:p>
          <w:p w:rsidRPr="00394B53" w:rsidR="00394B53" w:rsidP="00394B53" w:rsidRDefault="00394B53" w14:paraId="4D24D7EC" w14:textId="77777777">
            <w:pPr>
              <w:numPr>
                <w:ilvl w:val="0"/>
                <w:numId w:val="34"/>
              </w:numPr>
              <w:rPr>
                <w:lang w:val="en-GB"/>
              </w:rPr>
            </w:pPr>
            <w:r w:rsidRPr="00394B53">
              <w:rPr>
                <w:lang w:val="en-GB"/>
              </w:rPr>
              <w:t xml:space="preserve">travels, </w:t>
            </w:r>
          </w:p>
          <w:p w:rsidRPr="00394B53" w:rsidR="00394B53" w:rsidP="00394B53" w:rsidRDefault="00394B53" w14:paraId="197C5952" w14:textId="77777777">
            <w:pPr>
              <w:numPr>
                <w:ilvl w:val="0"/>
                <w:numId w:val="34"/>
              </w:numPr>
              <w:rPr>
                <w:lang w:val="en-GB"/>
              </w:rPr>
            </w:pPr>
            <w:r w:rsidRPr="00394B53">
              <w:rPr>
                <w:lang w:val="en-GB"/>
              </w:rPr>
              <w:t xml:space="preserve">costs for dissemination of results (implementation) </w:t>
            </w:r>
          </w:p>
          <w:p w:rsidRPr="00394B53" w:rsidR="00394B53" w:rsidP="00394B53" w:rsidRDefault="00394B53" w14:paraId="527B576F" w14:textId="77777777">
            <w:pPr>
              <w:numPr>
                <w:ilvl w:val="0"/>
                <w:numId w:val="34"/>
              </w:numPr>
              <w:rPr>
                <w:lang w:val="en-GB"/>
              </w:rPr>
            </w:pPr>
            <w:r w:rsidRPr="00394B53">
              <w:rPr>
                <w:lang w:val="en-GB"/>
              </w:rPr>
              <w:t xml:space="preserve">In most cases (e.g., in case of university/university medical centers) overhead is not allowed and the salary scales of </w:t>
            </w:r>
            <w:hyperlink w:history="1" r:id="rId241">
              <w:r w:rsidRPr="00394B53">
                <w:rPr>
                  <w:rStyle w:val="Hipervnculo"/>
                  <w:lang w:val="en-GB"/>
                </w:rPr>
                <w:t>VSNU</w:t>
              </w:r>
            </w:hyperlink>
            <w:r w:rsidRPr="00394B53">
              <w:rPr>
                <w:lang w:val="en-GB"/>
              </w:rPr>
              <w:t xml:space="preserve"> (universities) or </w:t>
            </w:r>
            <w:hyperlink w:history="1" r:id="rId242">
              <w:r w:rsidRPr="00394B53">
                <w:rPr>
                  <w:rStyle w:val="Hipervnculo"/>
                  <w:lang w:val="en-GB"/>
                </w:rPr>
                <w:t>NFU</w:t>
              </w:r>
            </w:hyperlink>
            <w:r w:rsidRPr="00394B53">
              <w:rPr>
                <w:lang w:val="en-GB"/>
              </w:rPr>
              <w:t xml:space="preserve"> (University Medical Centres) have to be used. </w:t>
            </w:r>
          </w:p>
          <w:p w:rsidRPr="00394B53" w:rsidR="00394B53" w:rsidP="00394B53" w:rsidRDefault="00394B53" w14:paraId="60D62373" w14:textId="77777777">
            <w:pPr>
              <w:rPr>
                <w:lang w:val="en-GB"/>
              </w:rPr>
            </w:pPr>
            <w:r w:rsidRPr="00394B53">
              <w:rPr>
                <w:lang w:val="en-GB"/>
              </w:rPr>
              <w:t xml:space="preserve">Please use the ZonMw budget formats as basis for the </w:t>
            </w:r>
            <w:hyperlink w:history="1" r:id="rId243">
              <w:r w:rsidRPr="00394B53">
                <w:rPr>
                  <w:rStyle w:val="Hipervnculo"/>
                  <w:lang w:val="en-GB"/>
                </w:rPr>
                <w:t>budget calculations</w:t>
              </w:r>
            </w:hyperlink>
            <w:r w:rsidRPr="00394B53">
              <w:rPr>
                <w:lang w:val="en-GB"/>
              </w:rPr>
              <w:t xml:space="preserve">. </w:t>
            </w:r>
          </w:p>
          <w:p w:rsidRPr="00394B53" w:rsidR="00394B53" w:rsidP="00394B53" w:rsidRDefault="00394B53" w14:paraId="121AE2B9" w14:textId="77777777">
            <w:pPr>
              <w:rPr>
                <w:lang w:val="en-GB"/>
              </w:rPr>
            </w:pPr>
          </w:p>
          <w:p w:rsidRPr="00394B53" w:rsidR="00394B53" w:rsidP="00394B53" w:rsidRDefault="00394B53" w14:paraId="2C7894EC" w14:textId="77777777">
            <w:pPr>
              <w:rPr>
                <w:lang w:val="en-GB"/>
              </w:rPr>
            </w:pPr>
            <w:r w:rsidRPr="00394B53">
              <w:rPr>
                <w:lang w:val="en-GB"/>
              </w:rPr>
              <w:t xml:space="preserve">Eligible costs of research and development projects executed by organisations in </w:t>
            </w:r>
            <w:r w:rsidRPr="00394B53">
              <w:rPr>
                <w:b/>
                <w:bCs/>
                <w:lang w:val="en-GB"/>
              </w:rPr>
              <w:t xml:space="preserve">category B </w:t>
            </w:r>
            <w:r w:rsidRPr="00394B53">
              <w:rPr>
                <w:lang w:val="en-GB"/>
              </w:rPr>
              <w:t xml:space="preserve">shall be allocated  to a specific category of research and development and may be the following:  </w:t>
            </w:r>
          </w:p>
          <w:p w:rsidRPr="00394B53" w:rsidR="00394B53" w:rsidP="00394B53" w:rsidRDefault="00394B53" w14:paraId="28F5E0AD" w14:textId="77777777">
            <w:pPr>
              <w:rPr>
                <w:lang w:val="en-GB"/>
              </w:rPr>
            </w:pPr>
            <w:r w:rsidRPr="00394B53">
              <w:rPr>
                <w:lang w:val="en-GB"/>
              </w:rPr>
              <w:t xml:space="preserve">(a)  personnel  costs: researchers, technicians and other supporting staff to the extent employed on the  project;  </w:t>
            </w:r>
          </w:p>
          <w:p w:rsidRPr="00394B53" w:rsidR="00394B53" w:rsidP="00394B53" w:rsidRDefault="00394B53" w14:paraId="7BB91680" w14:textId="77777777">
            <w:pPr>
              <w:rPr>
                <w:lang w:val="en-GB"/>
              </w:rPr>
            </w:pPr>
            <w:r w:rsidRPr="00394B53">
              <w:rPr>
                <w:lang w:val="en-GB"/>
              </w:rPr>
              <w:t xml:space="preserve">(b)  costs of instruments and equipment to the extent and for the period used for the project. Where such instruments and equipment are not used for their full life for the project, only the depreciation costs corresponding to the life of the  project, as calculated on the basis of generally accepted accounting principles are considered as eligible.  </w:t>
            </w:r>
          </w:p>
          <w:p w:rsidRPr="00394B53" w:rsidR="00394B53" w:rsidP="00394B53" w:rsidRDefault="00394B53" w14:paraId="06A11B8C" w14:textId="77777777">
            <w:pPr>
              <w:rPr>
                <w:lang w:val="en-GB"/>
              </w:rPr>
            </w:pPr>
            <w:r w:rsidRPr="00394B53">
              <w:rPr>
                <w:lang w:val="en-GB"/>
              </w:rPr>
              <w:t xml:space="preserve">(c)  other operating expenses, including costs of materials, supplies and similar products, incurred directly as a result of the project. </w:t>
            </w:r>
          </w:p>
          <w:p w:rsidRPr="00394B53" w:rsidR="00394B53" w:rsidP="00394B53" w:rsidRDefault="00394B53" w14:paraId="6DAA84D3" w14:textId="77777777">
            <w:pPr>
              <w:rPr>
                <w:lang w:val="en-GB"/>
              </w:rPr>
            </w:pPr>
          </w:p>
          <w:p w:rsidRPr="00394B53" w:rsidR="00394B53" w:rsidP="00394B53" w:rsidRDefault="00394B53" w14:paraId="41B690FB" w14:textId="77777777">
            <w:pPr>
              <w:rPr>
                <w:b/>
                <w:lang w:val="en-GB"/>
              </w:rPr>
            </w:pPr>
            <w:r w:rsidRPr="00394B53">
              <w:rPr>
                <w:b/>
                <w:lang w:val="en-GB"/>
              </w:rPr>
              <w:t>National Funding rates</w:t>
            </w:r>
          </w:p>
          <w:p w:rsidRPr="00394B53" w:rsidR="00394B53" w:rsidP="00394B53" w:rsidRDefault="00394B53" w14:paraId="13E4D09E" w14:textId="77777777">
            <w:pPr>
              <w:rPr>
                <w:lang w:val="en-GB"/>
              </w:rPr>
            </w:pPr>
            <w:r w:rsidRPr="00394B53">
              <w:rPr>
                <w:lang w:val="en-GB"/>
              </w:rPr>
              <w:t xml:space="preserve">Funding quota of  Dutch participants can be up to 100% for organisations in </w:t>
            </w:r>
            <w:r w:rsidRPr="00394B53">
              <w:rPr>
                <w:b/>
                <w:bCs/>
                <w:lang w:val="en-GB"/>
              </w:rPr>
              <w:t>category A</w:t>
            </w:r>
            <w:r w:rsidRPr="00394B53">
              <w:rPr>
                <w:lang w:val="en-GB"/>
              </w:rPr>
              <w:t xml:space="preserve">. </w:t>
            </w:r>
          </w:p>
          <w:p w:rsidRPr="00394B53" w:rsidR="00394B53" w:rsidP="00394B53" w:rsidRDefault="00394B53" w14:paraId="4C23F24C" w14:textId="77777777">
            <w:pPr>
              <w:rPr>
                <w:lang w:val="en-GB"/>
              </w:rPr>
            </w:pPr>
            <w:r w:rsidRPr="00394B53">
              <w:rPr>
                <w:lang w:val="en-GB"/>
              </w:rPr>
              <w:t xml:space="preserve">The funding quota for organisations in </w:t>
            </w:r>
            <w:r w:rsidRPr="00394B53">
              <w:rPr>
                <w:b/>
                <w:bCs/>
                <w:lang w:val="en-GB"/>
              </w:rPr>
              <w:t xml:space="preserve">category B </w:t>
            </w:r>
            <w:r w:rsidRPr="00394B53">
              <w:rPr>
                <w:lang w:val="en-GB"/>
              </w:rPr>
              <w:t>will be decided on a case-by-case basis depending on the size of the company, type of research/development in accordance with GBER, section 25.5 and 25.6.</w:t>
            </w:r>
          </w:p>
          <w:p w:rsidRPr="00394B53" w:rsidR="00394B53" w:rsidP="00394B53" w:rsidRDefault="00394B53" w14:paraId="1A133098" w14:textId="77777777">
            <w:pPr>
              <w:rPr>
                <w:lang w:val="en-GB"/>
              </w:rPr>
            </w:pPr>
          </w:p>
          <w:p w:rsidRPr="00394B53" w:rsidR="00394B53" w:rsidP="00394B53" w:rsidRDefault="00394B53" w14:paraId="6D3BE8AB" w14:textId="77777777">
            <w:pPr>
              <w:rPr>
                <w:lang w:val="en-GB"/>
              </w:rPr>
            </w:pPr>
            <w:r w:rsidRPr="00394B53">
              <w:rPr>
                <w:lang w:val="en-GB"/>
              </w:rPr>
              <w:t>Fundamental/ Industrial/Experimental development will be funded. Other type of activities (e.g. coordination, management) is not eligible for funding as separate research tasks in the project schedule.</w:t>
            </w:r>
          </w:p>
          <w:p w:rsidRPr="00394B53" w:rsidR="00394B53" w:rsidP="00394B53" w:rsidRDefault="00394B53" w14:paraId="2E59E3D4" w14:textId="77777777"/>
        </w:tc>
      </w:tr>
      <w:tr w:rsidRPr="00394B53" w:rsidR="004D33D0" w:rsidTr="15FAF1D2" w14:paraId="0E34F680" w14:textId="77777777">
        <w:trPr>
          <w:trHeight w:val="1095"/>
        </w:trPr>
        <w:tc>
          <w:tcPr>
            <w:tcW w:w="22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84C9B0"/>
            <w:hideMark/>
          </w:tcPr>
          <w:p w:rsidRPr="00394B53" w:rsidR="00394B53" w:rsidP="00394B53" w:rsidRDefault="00394B53" w14:paraId="37604B79" w14:textId="77777777">
            <w:pPr>
              <w:rPr>
                <w:lang w:val="nl-NL"/>
              </w:rPr>
            </w:pPr>
            <w:r w:rsidRPr="00394B53">
              <w:t>Conditions for PAO funding</w:t>
            </w:r>
          </w:p>
        </w:tc>
        <w:tc>
          <w:tcPr>
            <w:tcW w:w="12166" w:type="dxa"/>
            <w:tcBorders>
              <w:top w:val="outset" w:color="auto" w:sz="6" w:space="0"/>
              <w:left w:val="outset" w:color="auto" w:sz="6" w:space="0"/>
              <w:bottom w:val="outset" w:color="auto" w:sz="6" w:space="0"/>
              <w:right w:val="outset" w:color="auto" w:sz="6" w:space="0"/>
            </w:tcBorders>
            <w:shd w:val="clear" w:color="auto" w:fill="auto"/>
            <w:vAlign w:val="center"/>
            <w:hideMark/>
          </w:tcPr>
          <w:p w:rsidRPr="00394B53" w:rsidR="00394B53" w:rsidP="00394B53" w:rsidRDefault="00394B53" w14:paraId="043C3AF3" w14:textId="77777777">
            <w:pPr>
              <w:rPr>
                <w:lang w:val="en-GB"/>
              </w:rPr>
            </w:pPr>
            <w:r w:rsidRPr="00394B53">
              <w:rPr>
                <w:lang w:val="en-GB"/>
              </w:rPr>
              <w:t>Patient advocacy organisations (PAO) that are located in the Netherlands can be eligible and may apply for maximum of 20,000.- euro subsidy for joining a  project of three years under the de minimis aid (</w:t>
            </w:r>
            <w:hyperlink w:history="1" r:id="rId244">
              <w:r w:rsidRPr="00394B53">
                <w:rPr>
                  <w:rStyle w:val="Hipervnculo"/>
                  <w:lang w:val="en-GB"/>
                </w:rPr>
                <w:t>EC Regulation 1407/2013</w:t>
              </w:r>
            </w:hyperlink>
            <w:r w:rsidRPr="00394B53">
              <w:rPr>
                <w:lang w:val="en-GB"/>
              </w:rPr>
              <w:t xml:space="preserve">). </w:t>
            </w:r>
          </w:p>
          <w:p w:rsidRPr="00394B53" w:rsidR="00394B53" w:rsidP="00394B53" w:rsidRDefault="00394B53" w14:paraId="15AE3587" w14:textId="77777777">
            <w:pPr>
              <w:rPr>
                <w:lang w:val="en-GB"/>
              </w:rPr>
            </w:pPr>
            <w:r w:rsidRPr="00394B53">
              <w:rPr>
                <w:lang w:val="en-GB"/>
              </w:rPr>
              <w:t xml:space="preserve">All relevant conditions of this Regulation apply, including but not limited to: </w:t>
            </w:r>
          </w:p>
          <w:p w:rsidRPr="00394B53" w:rsidR="00394B53" w:rsidP="00394B53" w:rsidRDefault="00394B53" w14:paraId="574826D3" w14:textId="77777777">
            <w:pPr>
              <w:rPr>
                <w:lang w:val="en-GB"/>
              </w:rPr>
            </w:pPr>
            <w:r w:rsidRPr="00394B53">
              <w:rPr>
                <w:lang w:val="en-GB"/>
              </w:rPr>
              <w:t>Art. 3.2: The total amount of de minimis aid granted in the Netherlands to a single PAO shall not exceed 200,000.- euro  over any period of three fiscal years. The PAO part of the grant application will be rejected if:</w:t>
            </w:r>
          </w:p>
          <w:p w:rsidRPr="00394B53" w:rsidR="00394B53" w:rsidP="00B41BF5" w:rsidRDefault="00394B53" w14:paraId="060661FE" w14:textId="77777777">
            <w:pPr>
              <w:ind w:left="56"/>
              <w:rPr>
                <w:lang w:val="en-GB"/>
              </w:rPr>
            </w:pPr>
            <w:r w:rsidRPr="00394B53">
              <w:rPr>
                <w:lang w:val="en-GB"/>
              </w:rPr>
              <w:t>1.</w:t>
            </w:r>
            <w:r w:rsidRPr="00394B53">
              <w:rPr>
                <w:lang w:val="en-GB"/>
              </w:rPr>
              <w:tab/>
            </w:r>
            <w:r w:rsidRPr="00394B53">
              <w:rPr>
                <w:lang w:val="en-GB"/>
              </w:rPr>
              <w:t>one of the situations referred to in Article 1 of the de minimis regulation occurs which would preclude application of the de minimis regulation; or</w:t>
            </w:r>
          </w:p>
          <w:p w:rsidRPr="00394B53" w:rsidR="00394B53" w:rsidP="00B41BF5" w:rsidRDefault="00394B53" w14:paraId="3DEA11FC" w14:textId="77777777">
            <w:pPr>
              <w:ind w:left="56"/>
              <w:rPr>
                <w:lang w:val="en-GB"/>
              </w:rPr>
            </w:pPr>
            <w:r w:rsidRPr="00394B53">
              <w:rPr>
                <w:lang w:val="en-GB"/>
              </w:rPr>
              <w:t>2.</w:t>
            </w:r>
            <w:r w:rsidRPr="00394B53">
              <w:rPr>
                <w:lang w:val="en-GB"/>
              </w:rPr>
              <w:tab/>
            </w:r>
            <w:r w:rsidRPr="00394B53">
              <w:rPr>
                <w:lang w:val="en-GB"/>
              </w:rPr>
              <w:t>the de minimis ceiling would be exceeded by allocation of the requested grant funding; or</w:t>
            </w:r>
          </w:p>
          <w:p w:rsidRPr="00394B53" w:rsidR="00394B53" w:rsidP="00B41BF5" w:rsidRDefault="00394B53" w14:paraId="57C0B9AD" w14:textId="77777777">
            <w:pPr>
              <w:ind w:left="56"/>
              <w:rPr>
                <w:lang w:val="en-GB"/>
              </w:rPr>
            </w:pPr>
            <w:r w:rsidRPr="00394B53">
              <w:rPr>
                <w:lang w:val="en-GB"/>
              </w:rPr>
              <w:t>3.</w:t>
            </w:r>
            <w:r w:rsidRPr="00394B53">
              <w:rPr>
                <w:lang w:val="en-GB"/>
              </w:rPr>
              <w:tab/>
            </w:r>
            <w:r w:rsidRPr="00394B53">
              <w:rPr>
                <w:lang w:val="en-GB"/>
              </w:rPr>
              <w:t>your application does not meet the conditions of the de minimis regulation in some other way.</w:t>
            </w:r>
          </w:p>
          <w:p w:rsidRPr="00394B53" w:rsidR="00394B53" w:rsidP="00B41BF5" w:rsidRDefault="00394B53" w14:paraId="17A0067B" w14:textId="77777777">
            <w:pPr>
              <w:ind w:left="56"/>
              <w:rPr>
                <w:lang w:val="en-GB"/>
              </w:rPr>
            </w:pPr>
          </w:p>
          <w:p w:rsidRPr="00394B53" w:rsidR="00394B53" w:rsidP="00DE3561" w:rsidRDefault="00394B53" w14:paraId="71254DFC" w14:textId="77777777">
            <w:pPr>
              <w:numPr>
                <w:ilvl w:val="0"/>
                <w:numId w:val="48"/>
              </w:numPr>
              <w:rPr>
                <w:lang w:val="en-GB"/>
              </w:rPr>
            </w:pPr>
            <w:r w:rsidRPr="00394B53">
              <w:rPr>
                <w:lang w:val="en-GB"/>
              </w:rPr>
              <w:t xml:space="preserve">If several patient organisations located in the Netherlands are involved in the project, the maximum of 20,000,- euro has to be divided. The de minimis regulation has to be used for every PAO in a project. </w:t>
            </w:r>
          </w:p>
          <w:p w:rsidRPr="00394B53" w:rsidR="00394B53" w:rsidP="00DE3561" w:rsidRDefault="00394B53" w14:paraId="3F2DAA51" w14:textId="77777777">
            <w:pPr>
              <w:numPr>
                <w:ilvl w:val="0"/>
                <w:numId w:val="48"/>
              </w:numPr>
              <w:rPr>
                <w:lang w:val="en-GB"/>
              </w:rPr>
            </w:pPr>
            <w:r w:rsidRPr="00394B53">
              <w:rPr>
                <w:lang w:val="en-GB"/>
              </w:rPr>
              <w:t xml:space="preserve">A specific PAO is allowed to take part  in max. 2 applications.  </w:t>
            </w:r>
          </w:p>
          <w:p w:rsidRPr="00394B53" w:rsidR="00394B53" w:rsidP="00DE3561" w:rsidRDefault="00394B53" w14:paraId="55EBC34F" w14:textId="77777777">
            <w:pPr>
              <w:numPr>
                <w:ilvl w:val="0"/>
                <w:numId w:val="48"/>
              </w:numPr>
              <w:rPr>
                <w:lang w:val="en-GB"/>
              </w:rPr>
            </w:pPr>
            <w:r w:rsidRPr="00394B53">
              <w:rPr>
                <w:lang w:val="en-GB"/>
              </w:rPr>
              <w:t xml:space="preserve">A PAO cannot be coordinator of a project. </w:t>
            </w:r>
          </w:p>
          <w:p w:rsidRPr="00394B53" w:rsidR="00394B53" w:rsidP="00394B53" w:rsidRDefault="00394B53" w14:paraId="50B09E64" w14:textId="77777777">
            <w:pPr>
              <w:rPr>
                <w:lang w:val="en-GB"/>
              </w:rPr>
            </w:pPr>
          </w:p>
          <w:p w:rsidRPr="00394B53" w:rsidR="00394B53" w:rsidP="00394B53" w:rsidRDefault="00394B53" w14:paraId="22B9435D" w14:textId="77777777">
            <w:pPr>
              <w:rPr>
                <w:lang w:val="en-GB"/>
              </w:rPr>
            </w:pPr>
            <w:r w:rsidRPr="00394B53">
              <w:rPr>
                <w:b/>
                <w:bCs/>
                <w:lang w:val="en-GB"/>
              </w:rPr>
              <w:t>Eligibility PAOs</w:t>
            </w:r>
            <w:r w:rsidRPr="00394B53">
              <w:rPr>
                <w:b/>
                <w:bCs/>
                <w:lang w:val="en-GB"/>
              </w:rPr>
              <w:br/>
            </w:r>
            <w:r w:rsidRPr="00394B53">
              <w:rPr>
                <w:lang w:val="en-GB"/>
              </w:rPr>
              <w:t>Eligible PAOs are defined as not-for-profit organisations located in the Netherlands, which are patient focused, and where patients and/or carers and/or family members of patients represent a majority of members in governing bodies. These are:</w:t>
            </w:r>
          </w:p>
          <w:p w:rsidRPr="007C15DA" w:rsidR="00394B53" w:rsidP="007C15DA" w:rsidRDefault="00394B53" w14:paraId="702D3F23" w14:textId="0636721A">
            <w:pPr>
              <w:numPr>
                <w:ilvl w:val="0"/>
                <w:numId w:val="48"/>
              </w:numPr>
              <w:rPr>
                <w:lang w:val="en-GB"/>
              </w:rPr>
            </w:pPr>
            <w:r w:rsidRPr="007C15DA">
              <w:rPr>
                <w:lang w:val="en-GB"/>
              </w:rPr>
              <w:t>Umbrella organisations (e.g. representing either European organisations and/or national umbrella</w:t>
            </w:r>
            <w:r w:rsidRPr="007C15DA" w:rsidR="007C15DA">
              <w:rPr>
                <w:lang w:val="en-GB"/>
              </w:rPr>
              <w:t xml:space="preserve"> </w:t>
            </w:r>
            <w:r w:rsidRPr="007C15DA">
              <w:rPr>
                <w:lang w:val="en-GB"/>
              </w:rPr>
              <w:t>organisations for rare diseases);</w:t>
            </w:r>
          </w:p>
          <w:p w:rsidRPr="00394B53" w:rsidR="00394B53" w:rsidP="00DE3561" w:rsidRDefault="00394B53" w14:paraId="12DC13E9" w14:textId="77777777">
            <w:pPr>
              <w:numPr>
                <w:ilvl w:val="0"/>
                <w:numId w:val="48"/>
              </w:numPr>
              <w:rPr>
                <w:lang w:val="en-GB"/>
              </w:rPr>
            </w:pPr>
            <w:r w:rsidRPr="00394B53">
              <w:rPr>
                <w:lang w:val="en-GB"/>
              </w:rPr>
              <w:t>European rare disease specific organisations (i.e. representing national organisations or individual patients on rare diseases) and</w:t>
            </w:r>
          </w:p>
          <w:p w:rsidRPr="00394B53" w:rsidR="00394B53" w:rsidP="00DE3561" w:rsidRDefault="00394B53" w14:paraId="1FF47E3B" w14:textId="77777777">
            <w:pPr>
              <w:numPr>
                <w:ilvl w:val="0"/>
                <w:numId w:val="48"/>
              </w:numPr>
              <w:rPr>
                <w:lang w:val="en-GB"/>
              </w:rPr>
            </w:pPr>
            <w:r w:rsidRPr="00394B53">
              <w:rPr>
                <w:lang w:val="en-GB"/>
              </w:rPr>
              <w:t>National rare disease specific organisations.</w:t>
            </w:r>
            <w:r w:rsidRPr="00394B53">
              <w:rPr>
                <w:lang w:val="en-GB"/>
              </w:rPr>
              <w:br/>
            </w:r>
          </w:p>
          <w:p w:rsidRPr="00394B53" w:rsidR="00394B53" w:rsidP="00394B53" w:rsidRDefault="1954365D" w14:paraId="019B53D6" w14:textId="324BB59D">
            <w:pPr>
              <w:rPr>
                <w:lang w:val="en-GB"/>
              </w:rPr>
            </w:pPr>
            <w:r w:rsidRPr="00394B53">
              <w:rPr>
                <w:lang w:val="en-GB"/>
              </w:rPr>
              <w:t xml:space="preserve">PAOs has to fulfil the following criteria and this will be checked at the eligibility phase of the preproposal. </w:t>
            </w:r>
            <w:r w:rsidRPr="1CEB0C4D">
              <w:rPr>
                <w:lang w:val="en-GB"/>
              </w:rPr>
              <w:t>Please send the following information to</w:t>
            </w:r>
            <w:r w:rsidR="3BBAA20F">
              <w:rPr>
                <w:lang w:val="en-GB"/>
              </w:rPr>
              <w:t xml:space="preserve"> </w:t>
            </w:r>
            <w:hyperlink w:history="1" r:id="rId245">
              <w:r w:rsidRPr="008C39E2" w:rsidR="3BBAA20F">
                <w:rPr>
                  <w:rStyle w:val="Hipervnculo"/>
                  <w:lang w:val="en-GB"/>
                </w:rPr>
                <w:t>ERareJTC2018@zonmw.nl</w:t>
              </w:r>
            </w:hyperlink>
            <w:r w:rsidR="3BBAA20F">
              <w:rPr>
                <w:lang w:val="en-GB"/>
              </w:rPr>
              <w:t xml:space="preserve"> </w:t>
            </w:r>
            <w:r w:rsidRPr="1CEB0C4D">
              <w:rPr>
                <w:u w:val="single"/>
              </w:rPr>
              <w:t xml:space="preserve"> </w:t>
            </w:r>
            <w:r w:rsidRPr="1CEB0C4D">
              <w:rPr>
                <w:lang w:val="en-GB"/>
              </w:rPr>
              <w:t xml:space="preserve">before </w:t>
            </w:r>
            <w:r w:rsidRPr="1CEB0C4D">
              <w:rPr>
                <w:b/>
                <w:bCs/>
                <w:lang w:val="en-GB"/>
              </w:rPr>
              <w:t>February 16, 2022</w:t>
            </w:r>
            <w:r w:rsidRPr="1CEB0C4D">
              <w:rPr>
                <w:u w:val="single"/>
              </w:rPr>
              <w:t>:</w:t>
            </w:r>
          </w:p>
          <w:p w:rsidRPr="00394B53" w:rsidR="00394B53" w:rsidP="00394B53" w:rsidRDefault="00394B53" w14:paraId="3EEBE746" w14:textId="77777777">
            <w:pPr>
              <w:rPr>
                <w:lang w:val="en-GB"/>
              </w:rPr>
            </w:pPr>
            <w:r w:rsidRPr="00394B53">
              <w:rPr>
                <w:lang w:val="en-GB"/>
              </w:rPr>
              <w:t xml:space="preserve">(1) to prove that you follow these criteria, </w:t>
            </w:r>
          </w:p>
          <w:p w:rsidRPr="00394B53" w:rsidR="00394B53" w:rsidP="00394B53" w:rsidRDefault="00394B53" w14:paraId="7B143A8D" w14:textId="77777777">
            <w:pPr>
              <w:rPr>
                <w:lang w:val="en-GB"/>
              </w:rPr>
            </w:pPr>
            <w:r w:rsidRPr="00394B53">
              <w:rPr>
                <w:lang w:val="en-GB"/>
              </w:rPr>
              <w:t xml:space="preserve">(2) information on the proposed activities of the PAO mentioned in the preproposal, </w:t>
            </w:r>
          </w:p>
          <w:p w:rsidRPr="00394B53" w:rsidR="00394B53" w:rsidP="00394B53" w:rsidRDefault="00394B53" w14:paraId="52171B86" w14:textId="77777777">
            <w:pPr>
              <w:rPr>
                <w:lang w:val="en-GB"/>
              </w:rPr>
            </w:pPr>
            <w:r w:rsidRPr="00394B53">
              <w:rPr>
                <w:lang w:val="en-GB"/>
              </w:rPr>
              <w:t>(3) includ</w:t>
            </w:r>
            <w:bookmarkStart w:name="_Hlk83372003" w:id="331"/>
            <w:r w:rsidRPr="00394B53">
              <w:rPr>
                <w:lang w:val="en-GB"/>
              </w:rPr>
              <w:t xml:space="preserve">e a </w:t>
            </w:r>
            <w:bookmarkEnd w:id="331"/>
            <w:r w:rsidRPr="00394B53">
              <w:rPr>
                <w:lang w:val="en-GB"/>
              </w:rPr>
              <w:t xml:space="preserve"> </w:t>
            </w:r>
            <w:hyperlink w:history="1" r:id="rId246">
              <w:r w:rsidRPr="00394B53">
                <w:rPr>
                  <w:rStyle w:val="Hipervnculo"/>
                  <w:lang w:val="en-GB"/>
                </w:rPr>
                <w:t>https://www.zonmw.nl/fileadmin/zonmw/documenten/Subsidieoproepen/Staatssteun/Verklaring_de-minimissteun.pdf</w:t>
              </w:r>
            </w:hyperlink>
            <w:r w:rsidRPr="00394B53">
              <w:rPr>
                <w:lang w:val="en-GB"/>
              </w:rPr>
              <w:t xml:space="preserve"> (in Dutch) in which you list the de minimis aid that you have received in the two previous tax years and in the current tax year. </w:t>
            </w:r>
          </w:p>
          <w:p w:rsidRPr="00394B53" w:rsidR="00394B53" w:rsidP="00394B53" w:rsidRDefault="00394B53" w14:paraId="5B87B786" w14:textId="77777777">
            <w:pPr>
              <w:rPr>
                <w:lang w:val="en-GB"/>
              </w:rPr>
            </w:pPr>
            <w:r w:rsidRPr="00394B53">
              <w:rPr>
                <w:b/>
                <w:bCs/>
                <w:lang w:val="en-GB"/>
              </w:rPr>
              <w:t>Legitimacy:</w:t>
            </w:r>
            <w:r w:rsidRPr="00394B53">
              <w:rPr>
                <w:lang w:val="en-GB"/>
              </w:rPr>
              <w:t xml:space="preserve"> </w:t>
            </w:r>
          </w:p>
          <w:p w:rsidRPr="00394B53" w:rsidR="00394B53" w:rsidP="00DE3561" w:rsidRDefault="00394B53" w14:paraId="00987357" w14:textId="77777777">
            <w:pPr>
              <w:numPr>
                <w:ilvl w:val="0"/>
                <w:numId w:val="34"/>
              </w:numPr>
              <w:rPr>
                <w:lang w:val="en-GB"/>
              </w:rPr>
            </w:pPr>
            <w:r w:rsidRPr="00394B53">
              <w:rPr>
                <w:lang w:val="en-GB"/>
              </w:rPr>
              <w:t>Represent rare diseases according to EU prevalence criteria (5/10 000) as defined in the: EU Regulation on Orphan Medicinal Products (1999), Commission Communication on Rare Diseases 2008), Council Recommendation on an Action on Rare Diseases (2009), and Directive on Patients’ Rights in Cross-Border HealthCare (2011)</w:t>
            </w:r>
          </w:p>
          <w:p w:rsidRPr="00394B53" w:rsidR="00394B53" w:rsidP="00DE3561" w:rsidRDefault="00394B53" w14:paraId="738D740B" w14:textId="77777777">
            <w:pPr>
              <w:numPr>
                <w:ilvl w:val="0"/>
                <w:numId w:val="34"/>
              </w:numPr>
              <w:rPr>
                <w:lang w:val="en-GB"/>
              </w:rPr>
            </w:pPr>
            <w:r w:rsidRPr="00394B53">
              <w:rPr>
                <w:lang w:val="en-GB"/>
              </w:rPr>
              <w:t>the organisation should be formally established and registered as a not-for-profit organisation in The Netherlands</w:t>
            </w:r>
          </w:p>
          <w:p w:rsidRPr="00394B53" w:rsidR="00394B53" w:rsidP="459D1BA3" w:rsidRDefault="1954365D" w14:paraId="14A9C6FB" w14:textId="77777777">
            <w:pPr>
              <w:numPr>
                <w:ilvl w:val="0"/>
                <w:numId w:val="48"/>
              </w:numPr>
              <w:rPr>
                <w:lang w:val="en-GB"/>
              </w:rPr>
            </w:pPr>
            <w:r w:rsidRPr="15FAF1D2">
              <w:rPr>
                <w:b/>
                <w:bCs/>
                <w:lang w:val="en-GB"/>
              </w:rPr>
              <w:t xml:space="preserve">Mission/objectives: </w:t>
            </w:r>
            <w:r w:rsidRPr="15FAF1D2">
              <w:rPr>
                <w:lang w:val="en-GB"/>
              </w:rPr>
              <w:t xml:space="preserve">the organisation shall have its mission/objectives clearly defined and should agree to have it/them published on the EJP RD website. </w:t>
            </w:r>
          </w:p>
          <w:p w:rsidRPr="00394B53" w:rsidR="00394B53" w:rsidP="459D1BA3" w:rsidRDefault="00394B53" w14:paraId="5043494C" w14:textId="77777777">
            <w:pPr>
              <w:numPr>
                <w:ilvl w:val="0"/>
                <w:numId w:val="48"/>
              </w:numPr>
              <w:rPr>
                <w:lang w:val="en-GB"/>
              </w:rPr>
            </w:pPr>
            <w:r w:rsidRPr="459D1BA3">
              <w:rPr>
                <w:b/>
                <w:lang w:val="en-GB"/>
              </w:rPr>
              <w:t>Activities:</w:t>
            </w:r>
            <w:r w:rsidRPr="00394B53">
              <w:rPr>
                <w:lang w:val="en-GB"/>
              </w:rPr>
              <w:t xml:space="preserve"> the organisation shall have, as part of its activities, a specific interest in rare diseases which should be documented (e.g. through a report published on the organisation website). </w:t>
            </w:r>
          </w:p>
          <w:p w:rsidRPr="00394B53" w:rsidR="00394B53" w:rsidP="459D1BA3" w:rsidRDefault="00394B53" w14:paraId="405FD8B4" w14:textId="7A980F79">
            <w:pPr>
              <w:numPr>
                <w:ilvl w:val="0"/>
                <w:numId w:val="48"/>
              </w:numPr>
              <w:rPr>
                <w:lang w:val="en-GB"/>
              </w:rPr>
            </w:pPr>
            <w:r w:rsidRPr="33447AD0">
              <w:rPr>
                <w:b/>
                <w:lang w:val="en-GB"/>
              </w:rPr>
              <w:t>Representatio</w:t>
            </w:r>
            <w:r w:rsidRPr="004E52CC">
              <w:rPr>
                <w:b/>
                <w:lang w:val="en-GB"/>
              </w:rPr>
              <w:t>n</w:t>
            </w:r>
            <w:r w:rsidRPr="33447AD0">
              <w:rPr>
                <w:lang w:val="en-GB"/>
              </w:rPr>
              <w:t>:</w:t>
            </w:r>
            <w:r w:rsidRPr="00394B53">
              <w:rPr>
                <w:lang w:val="en-GB"/>
              </w:rPr>
              <w:t xml:space="preserve"> the organisation shall be representative of rare disease patients within the Netherlands or throughout the EU/EEA. </w:t>
            </w:r>
          </w:p>
          <w:p w:rsidRPr="00394B53" w:rsidR="00394B53" w:rsidP="459D1BA3" w:rsidRDefault="1954365D" w14:paraId="3809410A" w14:textId="718316F9">
            <w:pPr>
              <w:numPr>
                <w:ilvl w:val="0"/>
                <w:numId w:val="48"/>
              </w:numPr>
              <w:rPr>
                <w:lang w:val="en-GB"/>
              </w:rPr>
            </w:pPr>
            <w:r w:rsidRPr="15FAF1D2">
              <w:rPr>
                <w:b/>
                <w:bCs/>
                <w:lang w:val="en-GB"/>
              </w:rPr>
              <w:t xml:space="preserve">Structure: </w:t>
            </w:r>
          </w:p>
          <w:p w:rsidRPr="00394B53" w:rsidR="00394B53" w:rsidP="00DE3561" w:rsidRDefault="00394B53" w14:paraId="5610F9B1" w14:textId="77777777">
            <w:pPr>
              <w:numPr>
                <w:ilvl w:val="0"/>
                <w:numId w:val="34"/>
              </w:numPr>
              <w:rPr>
                <w:lang w:val="en-GB"/>
              </w:rPr>
            </w:pPr>
            <w:r w:rsidRPr="00394B53">
              <w:rPr>
                <w:lang w:val="en-GB"/>
              </w:rPr>
              <w:t xml:space="preserve">The organisation should have governing bodies which includes a majority of rare disease patients or family members of rare disease patients. </w:t>
            </w:r>
          </w:p>
          <w:p w:rsidRPr="00394B53" w:rsidR="00394B53" w:rsidP="00DE3561" w:rsidRDefault="00394B53" w14:paraId="6447EC11" w14:textId="77777777">
            <w:pPr>
              <w:numPr>
                <w:ilvl w:val="0"/>
                <w:numId w:val="34"/>
              </w:numPr>
              <w:rPr>
                <w:lang w:val="en-GB"/>
              </w:rPr>
            </w:pPr>
            <w:r w:rsidRPr="00394B53">
              <w:rPr>
                <w:lang w:val="en-GB"/>
              </w:rPr>
              <w:t xml:space="preserve">Includes in its governing structure a designated representative legally authorised to sign a contract with ZonMw </w:t>
            </w:r>
          </w:p>
          <w:p w:rsidRPr="00EA185B" w:rsidR="00394B53" w:rsidP="00B41BF5" w:rsidRDefault="00394B53" w14:paraId="3638302D" w14:textId="2B3D2A5B">
            <w:pPr>
              <w:pStyle w:val="Prrafodelista"/>
              <w:numPr>
                <w:ilvl w:val="0"/>
                <w:numId w:val="31"/>
              </w:numPr>
              <w:ind w:left="339"/>
              <w:rPr>
                <w:b/>
                <w:bCs/>
              </w:rPr>
            </w:pPr>
            <w:r w:rsidRPr="00C44BC9">
              <w:rPr>
                <w:b/>
              </w:rPr>
              <w:t>Accountability:</w:t>
            </w:r>
            <w:r w:rsidRPr="00EA185B">
              <w:rPr>
                <w:b/>
                <w:bCs/>
              </w:rPr>
              <w:t xml:space="preserve"> </w:t>
            </w:r>
          </w:p>
          <w:p w:rsidRPr="00394B53" w:rsidR="00394B53" w:rsidP="00DE3561" w:rsidRDefault="00394B53" w14:paraId="249D0CAF" w14:textId="77777777">
            <w:pPr>
              <w:numPr>
                <w:ilvl w:val="0"/>
                <w:numId w:val="34"/>
              </w:numPr>
              <w:rPr>
                <w:lang w:val="en-GB"/>
              </w:rPr>
            </w:pPr>
            <w:r w:rsidRPr="00394B53">
              <w:rPr>
                <w:lang w:val="en-GB"/>
              </w:rPr>
              <w:t>With proven activities such as rare disease patient support and/or advocacy activities and/or rare disease research</w:t>
            </w:r>
          </w:p>
          <w:p w:rsidRPr="00394B53" w:rsidR="00394B53" w:rsidP="00DE3561" w:rsidRDefault="00394B53" w14:paraId="37FC635A" w14:textId="77777777">
            <w:pPr>
              <w:numPr>
                <w:ilvl w:val="0"/>
                <w:numId w:val="34"/>
              </w:numPr>
              <w:rPr>
                <w:lang w:val="en-GB"/>
              </w:rPr>
            </w:pPr>
            <w:r w:rsidRPr="00394B53">
              <w:rPr>
                <w:lang w:val="en-GB"/>
              </w:rPr>
              <w:t>Statements and opinions of the organisation should reflect the views and opinions of its members and adequate consultation procedures with those members should be in place. In particular, the organisation should ensure that the appropriate flow of information is in place to allow dialogue both ways: from and towards its members.</w:t>
            </w:r>
          </w:p>
          <w:p w:rsidRPr="00EE0C84" w:rsidR="00394B53" w:rsidP="00B41BF5" w:rsidRDefault="00394B53" w14:paraId="687C3C00" w14:textId="09C30C60">
            <w:pPr>
              <w:pStyle w:val="Prrafodelista"/>
              <w:numPr>
                <w:ilvl w:val="0"/>
                <w:numId w:val="34"/>
              </w:numPr>
              <w:ind w:left="339"/>
            </w:pPr>
            <w:r w:rsidRPr="00B41BF5">
              <w:rPr>
                <w:b/>
              </w:rPr>
              <w:t>Transparency:</w:t>
            </w:r>
          </w:p>
          <w:p w:rsidRPr="00394B53" w:rsidR="00394B53" w:rsidP="00DE3561" w:rsidRDefault="00394B53" w14:paraId="0116B0B5" w14:textId="77777777">
            <w:pPr>
              <w:numPr>
                <w:ilvl w:val="0"/>
                <w:numId w:val="34"/>
              </w:numPr>
              <w:rPr>
                <w:lang w:val="en-GB"/>
              </w:rPr>
            </w:pPr>
            <w:r w:rsidRPr="00394B53">
              <w:rPr>
                <w:lang w:val="en-GB"/>
              </w:rPr>
              <w:t>The organisation shall be financially independent, particularly from the pharmaceutical industry (max. 50% of funding from several companies) and disclose to ZonMw its sources of funding both public and private by providing the name of the bodies and their individual financial contribution, both in absolute terms and in terms of overall percentage of the organisation budget. Any relationship with corporate sponsorship should be clear and transparent. This information shall be communicated to ZonMw on an annual basis.</w:t>
            </w:r>
          </w:p>
          <w:p w:rsidRPr="00394B53" w:rsidR="00394B53" w:rsidP="00DE3561" w:rsidRDefault="00394B53" w14:paraId="5E85C806" w14:textId="77777777">
            <w:pPr>
              <w:numPr>
                <w:ilvl w:val="0"/>
                <w:numId w:val="34"/>
              </w:numPr>
              <w:rPr>
                <w:lang w:val="en-GB"/>
              </w:rPr>
            </w:pPr>
            <w:r w:rsidRPr="00394B53">
              <w:rPr>
                <w:lang w:val="en-GB"/>
              </w:rPr>
              <w:t>The organisation shall publish on its website the registered statutes, sources of funding, and information on their activities.</w:t>
            </w:r>
          </w:p>
          <w:p w:rsidRPr="00394B53" w:rsidR="00394B53" w:rsidP="00394B53" w:rsidRDefault="00394B53" w14:paraId="4D5777D4" w14:textId="77777777">
            <w:pPr>
              <w:numPr>
                <w:ilvl w:val="0"/>
                <w:numId w:val="47"/>
              </w:numPr>
              <w:rPr>
                <w:b/>
                <w:bCs/>
                <w:lang w:val="en-GB"/>
              </w:rPr>
            </w:pPr>
            <w:r w:rsidRPr="00394B53">
              <w:rPr>
                <w:b/>
                <w:bCs/>
                <w:lang w:val="en-GB"/>
              </w:rPr>
              <w:t>Communication</w:t>
            </w:r>
          </w:p>
          <w:p w:rsidRPr="00394B53" w:rsidR="00394B53" w:rsidP="00394B53" w:rsidRDefault="00394B53" w14:paraId="2F9CE9AA" w14:textId="77777777">
            <w:pPr>
              <w:rPr>
                <w:lang w:val="en-GB"/>
              </w:rPr>
            </w:pPr>
            <w:r w:rsidRPr="00394B53">
              <w:rPr>
                <w:lang w:val="en-GB"/>
              </w:rPr>
              <w:t>To facilitate communication, one contact person shall be identified for each PAO.</w:t>
            </w:r>
          </w:p>
          <w:p w:rsidRPr="00394B53" w:rsidR="00394B53" w:rsidP="00394B53" w:rsidRDefault="00394B53" w14:paraId="31BCFCF2" w14:textId="77777777">
            <w:pPr>
              <w:rPr>
                <w:lang w:val="en-GB"/>
              </w:rPr>
            </w:pPr>
          </w:p>
          <w:p w:rsidRPr="00394B53" w:rsidR="00394B53" w:rsidP="00394B53" w:rsidRDefault="00394B53" w14:paraId="3A408FC1" w14:textId="77777777">
            <w:pPr>
              <w:rPr>
                <w:lang w:val="en-GB"/>
              </w:rPr>
            </w:pPr>
            <w:r w:rsidRPr="00394B53">
              <w:rPr>
                <w:b/>
                <w:bCs/>
                <w:lang w:val="en-GB"/>
              </w:rPr>
              <w:t>Eligible costs</w:t>
            </w:r>
            <w:r w:rsidRPr="00394B53">
              <w:rPr>
                <w:lang w:val="en-GB"/>
              </w:rPr>
              <w:t xml:space="preserve"> are </w:t>
            </w:r>
          </w:p>
          <w:p w:rsidRPr="00394B53" w:rsidR="00394B53" w:rsidP="00394B53" w:rsidRDefault="00394B53" w14:paraId="59D7AFA9" w14:textId="77777777">
            <w:pPr>
              <w:rPr>
                <w:lang w:val="en-GB"/>
              </w:rPr>
            </w:pPr>
            <w:r w:rsidRPr="00394B53">
              <w:rPr>
                <w:lang w:val="en-GB"/>
              </w:rPr>
              <w:t xml:space="preserve">(a) personnel  for the specific research project; </w:t>
            </w:r>
          </w:p>
          <w:p w:rsidRPr="00394B53" w:rsidR="00394B53" w:rsidP="00394B53" w:rsidRDefault="00394B53" w14:paraId="427ACA59" w14:textId="77777777">
            <w:pPr>
              <w:rPr>
                <w:lang w:val="en-GB"/>
              </w:rPr>
            </w:pPr>
            <w:r w:rsidRPr="00394B53">
              <w:rPr>
                <w:lang w:val="en-GB"/>
              </w:rPr>
              <w:t xml:space="preserve">(b) travels; </w:t>
            </w:r>
          </w:p>
          <w:p w:rsidRPr="00394B53" w:rsidR="00394B53" w:rsidP="00394B53" w:rsidRDefault="00394B53" w14:paraId="7BB19E02" w14:textId="77777777">
            <w:pPr>
              <w:rPr>
                <w:lang w:val="en-GB"/>
              </w:rPr>
            </w:pPr>
            <w:r w:rsidRPr="00394B53">
              <w:rPr>
                <w:lang w:val="en-GB"/>
              </w:rPr>
              <w:t xml:space="preserve">(c) dissemination of results (implementation). </w:t>
            </w:r>
          </w:p>
          <w:p w:rsidRPr="00394B53" w:rsidR="00394B53" w:rsidP="00394B53" w:rsidRDefault="00394B53" w14:paraId="68079F38" w14:textId="77777777">
            <w:pPr>
              <w:rPr>
                <w:lang w:val="en-GB"/>
              </w:rPr>
            </w:pPr>
            <w:r w:rsidRPr="00394B53">
              <w:rPr>
                <w:lang w:val="en-GB"/>
              </w:rPr>
              <w:t xml:space="preserve">Non-eligible costs are office and IT equipment (workstation, mobile phone, tablets, etc.) and overhead. </w:t>
            </w:r>
          </w:p>
          <w:p w:rsidRPr="00394B53" w:rsidR="00394B53" w:rsidP="00394B53" w:rsidRDefault="00394B53" w14:paraId="07742826" w14:textId="77777777">
            <w:pPr>
              <w:rPr>
                <w:lang w:val="en-GB"/>
              </w:rPr>
            </w:pPr>
          </w:p>
        </w:tc>
      </w:tr>
      <w:tr w:rsidRPr="00394B53" w:rsidR="004D33D0" w:rsidTr="15FAF1D2" w14:paraId="079BABF3" w14:textId="77777777">
        <w:trPr>
          <w:trHeight w:val="1650"/>
        </w:trPr>
        <w:tc>
          <w:tcPr>
            <w:tcW w:w="22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84C9B0"/>
            <w:hideMark/>
          </w:tcPr>
          <w:p w:rsidRPr="00394B53" w:rsidR="00394B53" w:rsidP="00394B53" w:rsidRDefault="00394B53" w14:paraId="20E144EC" w14:textId="77777777">
            <w:r w:rsidRPr="00394B53">
              <w:t>Submission of the proposal at the national level  </w:t>
            </w:r>
          </w:p>
        </w:tc>
        <w:tc>
          <w:tcPr>
            <w:tcW w:w="12166" w:type="dxa"/>
            <w:tcBorders>
              <w:top w:val="outset" w:color="auto" w:sz="6" w:space="0"/>
              <w:left w:val="outset" w:color="auto" w:sz="6" w:space="0"/>
              <w:bottom w:val="outset" w:color="auto" w:sz="6" w:space="0"/>
              <w:right w:val="outset" w:color="auto" w:sz="6" w:space="0"/>
            </w:tcBorders>
            <w:shd w:val="clear" w:color="auto" w:fill="auto"/>
            <w:vAlign w:val="center"/>
            <w:hideMark/>
          </w:tcPr>
          <w:p w:rsidRPr="006C6A6B" w:rsidR="00394B53" w:rsidP="00DE3561" w:rsidRDefault="00394B53" w14:paraId="7D1DE2F4" w14:textId="77777777">
            <w:pPr>
              <w:numPr>
                <w:ilvl w:val="0"/>
                <w:numId w:val="47"/>
              </w:numPr>
              <w:rPr>
                <w:lang w:val="en-GB"/>
              </w:rPr>
            </w:pPr>
            <w:r w:rsidRPr="006C6A6B">
              <w:rPr>
                <w:lang w:val="en-GB"/>
              </w:rPr>
              <w:t xml:space="preserve">Submission of the full proposal to ZonMw will be carried out once the international evaluation and the ranking list have been performed and endorsed by the Call Steering Committee and European Commission. ZonMw will send a letter to invite the selected researcher or PAO to submit the granted full proposal. </w:t>
            </w:r>
          </w:p>
          <w:p w:rsidRPr="006C6A6B" w:rsidR="00394B53" w:rsidP="00DE3561" w:rsidRDefault="00394B53" w14:paraId="7E98A6F1" w14:textId="77777777">
            <w:pPr>
              <w:numPr>
                <w:ilvl w:val="0"/>
                <w:numId w:val="47"/>
              </w:numPr>
              <w:rPr>
                <w:lang w:val="en-GB"/>
              </w:rPr>
            </w:pPr>
            <w:r w:rsidRPr="006C6A6B">
              <w:rPr>
                <w:lang w:val="en-GB"/>
              </w:rPr>
              <w:t xml:space="preserve">The Dutch consortium partners in honoured consortia have to comply with ZonMw procedures for granted projects (e.g. uploading via ProjectNet or AIMS - including the ZonMw budget format, and reporting annually). Scientific personnel has to be appointed at a scientific institution in The Netherlands. Granted consortia with a Dutch partner have to draw up and sign a Consortium Agreement in which also the intellectual property rights are incorporated. </w:t>
            </w:r>
          </w:p>
          <w:p w:rsidRPr="006C6A6B" w:rsidR="00394B53" w:rsidP="00DE3561" w:rsidRDefault="1954365D" w14:paraId="414978F1" w14:textId="21E793FE">
            <w:pPr>
              <w:numPr>
                <w:ilvl w:val="0"/>
                <w:numId w:val="47"/>
              </w:numPr>
              <w:rPr>
                <w:lang w:val="en-GB"/>
              </w:rPr>
            </w:pPr>
            <w:r w:rsidRPr="006C6A6B">
              <w:rPr>
                <w:lang w:val="en-GB"/>
              </w:rPr>
              <w:t xml:space="preserve">A final draft version of the Consortium agreement (approved by all parties but not yet signed) will be required in order to assess conformity with applicable European state aid law, IP conditions and the </w:t>
            </w:r>
            <w:hyperlink w:history="1" r:id="rId247">
              <w:r w:rsidRPr="15FAF1D2" w:rsidR="43ECE6B1">
                <w:rPr>
                  <w:rStyle w:val="Hipervnculo"/>
                  <w:rFonts w:cs="Arial"/>
                </w:rPr>
                <w:t>General Terms and Conditions Governing Grants of ZonMw</w:t>
              </w:r>
              <w:r w:rsidRPr="00FF3592" w:rsidR="43ECE6B1">
                <w:rPr>
                  <w:rStyle w:val="Hipervnculo"/>
                  <w:lang w:val="en-GB"/>
                </w:rPr>
                <w:t xml:space="preserve"> as of July 2013</w:t>
              </w:r>
            </w:hyperlink>
            <w:r w:rsidR="43ECE6B1">
              <w:rPr>
                <w:lang w:val="en-GB"/>
              </w:rPr>
              <w:t xml:space="preserve">. </w:t>
            </w:r>
            <w:r w:rsidRPr="006C6A6B">
              <w:rPr>
                <w:lang w:val="en-GB"/>
              </w:rPr>
              <w:t xml:space="preserve">If the Consortium agreement is rejected, the funding by ZonMw cannot be granted. For more details and conditions:  </w:t>
            </w:r>
            <w:hyperlink w:history="1" r:id="rId248">
              <w:r w:rsidRPr="006C6A6B">
                <w:rPr>
                  <w:lang w:val="en-GB"/>
                </w:rPr>
                <w:t>https://www.zonmw.nl/en/research-and-results/co-financing/grants-and-collaborationscontributions-from-third-parties/</w:t>
              </w:r>
            </w:hyperlink>
          </w:p>
          <w:p w:rsidRPr="006C6A6B" w:rsidR="00394B53" w:rsidP="00DE3561" w:rsidRDefault="1954365D" w14:paraId="3AB18619" w14:textId="77777777">
            <w:pPr>
              <w:numPr>
                <w:ilvl w:val="0"/>
                <w:numId w:val="47"/>
              </w:numPr>
              <w:rPr>
                <w:lang w:val="en-GB"/>
              </w:rPr>
            </w:pPr>
            <w:r w:rsidRPr="15FAF1D2">
              <w:rPr>
                <w:lang w:val="en-GB"/>
              </w:rPr>
              <w:t xml:space="preserve">Before the start of the granted project the Dutch researcher needs to compose a </w:t>
            </w:r>
            <w:hyperlink w:history="1" r:id="rId249">
              <w:r>
                <w:t>data management plan</w:t>
              </w:r>
            </w:hyperlink>
            <w:r w:rsidRPr="15FAF1D2">
              <w:rPr>
                <w:lang w:val="en-GB"/>
              </w:rPr>
              <w:t xml:space="preserve"> and complete key items to explain how to make the data collection from the Dutch part of the research project FAIR. </w:t>
            </w:r>
          </w:p>
          <w:p w:rsidRPr="00394B53" w:rsidR="00394B53" w:rsidP="00394B53" w:rsidRDefault="00394B53" w14:paraId="47725109" w14:textId="77777777">
            <w:pPr>
              <w:rPr>
                <w:lang w:val="nl-NL"/>
              </w:rPr>
            </w:pPr>
            <w:r w:rsidRPr="00394B53">
              <w:rPr>
                <w:lang w:val="en-GB"/>
              </w:rPr>
              <w:t xml:space="preserve">If a co-financer is not included in the consortium agreement, a signed Letter of Commitment needs to be submitted to ZonMw with the application. </w:t>
            </w:r>
            <w:r w:rsidRPr="00394B53">
              <w:rPr>
                <w:lang w:val="nl-NL"/>
              </w:rPr>
              <w:t xml:space="preserve">For more details (in Dutch): </w:t>
            </w:r>
            <w:hyperlink w:history="1" r:id="rId250">
              <w:r w:rsidRPr="00394B53">
                <w:rPr>
                  <w:rStyle w:val="Hipervnculo"/>
                  <w:lang w:val="nl-NL"/>
                </w:rPr>
                <w:t>ZonMw financiele aspecten bij samenwerking.</w:t>
              </w:r>
            </w:hyperlink>
          </w:p>
        </w:tc>
      </w:tr>
      <w:tr w:rsidRPr="00394B53" w:rsidR="004D33D0" w:rsidTr="15FAF1D2" w14:paraId="3C9515BB" w14:textId="77777777">
        <w:trPr>
          <w:trHeight w:val="480"/>
        </w:trPr>
        <w:tc>
          <w:tcPr>
            <w:tcW w:w="223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84C9B0"/>
            <w:hideMark/>
          </w:tcPr>
          <w:p w:rsidRPr="00394B53" w:rsidR="00394B53" w:rsidP="00394B53" w:rsidRDefault="00394B53" w14:paraId="7A204F68" w14:textId="77777777">
            <w:pPr>
              <w:rPr>
                <w:lang w:val="nl-NL"/>
              </w:rPr>
            </w:pPr>
            <w:r w:rsidRPr="00394B53">
              <w:t>Further guidance </w:t>
            </w:r>
            <w:r w:rsidRPr="00394B53">
              <w:rPr>
                <w:lang w:val="nl-NL"/>
              </w:rPr>
              <w:t> </w:t>
            </w:r>
          </w:p>
        </w:tc>
        <w:tc>
          <w:tcPr>
            <w:tcW w:w="12166" w:type="dxa"/>
            <w:tcBorders>
              <w:top w:val="outset" w:color="auto" w:sz="6" w:space="0"/>
              <w:left w:val="outset" w:color="auto" w:sz="6" w:space="0"/>
              <w:bottom w:val="outset" w:color="auto" w:sz="6" w:space="0"/>
              <w:right w:val="outset" w:color="auto" w:sz="6" w:space="0"/>
            </w:tcBorders>
            <w:shd w:val="clear" w:color="auto" w:fill="auto"/>
            <w:hideMark/>
          </w:tcPr>
          <w:p w:rsidRPr="006C6A6B" w:rsidR="00394B53" w:rsidP="00DE3561" w:rsidRDefault="1954365D" w14:paraId="44934995" w14:textId="77777777">
            <w:pPr>
              <w:numPr>
                <w:ilvl w:val="0"/>
                <w:numId w:val="47"/>
              </w:numPr>
              <w:rPr>
                <w:lang w:val="en-GB"/>
              </w:rPr>
            </w:pPr>
            <w:r w:rsidRPr="15FAF1D2">
              <w:rPr>
                <w:lang w:val="en-GB"/>
              </w:rPr>
              <w:t xml:space="preserve">Collaboration with patient organisations is recommended; see also 5.5 in the Call text. </w:t>
            </w:r>
          </w:p>
          <w:p w:rsidRPr="00394B53" w:rsidR="00394B53" w:rsidP="00DE3561" w:rsidRDefault="1954365D" w14:paraId="617ABC42" w14:textId="77777777">
            <w:pPr>
              <w:numPr>
                <w:ilvl w:val="0"/>
                <w:numId w:val="47"/>
              </w:numPr>
            </w:pPr>
            <w:r w:rsidRPr="15FAF1D2">
              <w:rPr>
                <w:lang w:val="en-GB"/>
              </w:rPr>
              <w:t xml:space="preserve">The </w:t>
            </w:r>
            <w:hyperlink w:history="1" r:id="rId251">
              <w:r>
                <w:t>ZonMw grant terms and conditions from 1st July 2013)</w:t>
              </w:r>
            </w:hyperlink>
            <w:r w:rsidRPr="15FAF1D2">
              <w:rPr>
                <w:lang w:val="en-GB"/>
              </w:rPr>
              <w:t xml:space="preserve"> apply for Dutch consortium partners.</w:t>
            </w:r>
          </w:p>
        </w:tc>
      </w:tr>
    </w:tbl>
    <w:p w:rsidR="4DD711D9" w:rsidRDefault="4DD711D9" w14:paraId="296B0895" w14:textId="2C36D36D"/>
    <w:p w:rsidRPr="002758AD" w:rsidR="000F3D2A" w:rsidP="00A61D69" w:rsidRDefault="000F3D2A" w14:paraId="7A695E5E" w14:textId="40FF86C8">
      <w:r>
        <w:br w:type="page"/>
      </w:r>
    </w:p>
    <w:p w:rsidRPr="002758AD" w:rsidR="000F3D2A" w:rsidP="3F90EE2C" w:rsidRDefault="000F3D2A" w14:paraId="4A6A56E8" w14:textId="27707C42">
      <w:pPr>
        <w:rPr>
          <w:color w:val="2F2F2F"/>
          <w:szCs w:val="22"/>
        </w:rPr>
      </w:pPr>
    </w:p>
    <w:p w:rsidR="00A61D69" w:rsidP="00D271DF" w:rsidRDefault="16CEA733" w14:paraId="4CC0419D" w14:textId="72277818">
      <w:pPr>
        <w:pStyle w:val="Ttulo3"/>
      </w:pPr>
      <w:bookmarkStart w:name="_Toc1959303568" w:id="332"/>
      <w:bookmarkStart w:name="_Toc2001179073" w:id="333"/>
      <w:bookmarkStart w:name="_Toc1692027725" w:id="334"/>
      <w:bookmarkStart w:name="_Toc1777079122" w:id="335"/>
      <w:bookmarkStart w:name="_Toc1939680793" w:id="1584268686"/>
      <w:bookmarkStart w:name="_Toc1115610811" w:id="1539275790"/>
      <w:bookmarkStart w:name="_Toc1036795236" w:id="1731284013"/>
      <w:bookmarkStart w:name="_Toc400235638" w:id="855425402"/>
      <w:r w:rsidR="16CEA733">
        <w:rPr/>
        <w:t>THE SCIENTIFIC AND TECHNOLOGICAL RESEACH COUNCIL OF TURKEY (TUBITAK</w:t>
      </w:r>
      <w:r w:rsidR="40D4C083">
        <w:rPr/>
        <w:t>), TURKEY</w:t>
      </w:r>
      <w:bookmarkEnd w:id="332"/>
      <w:bookmarkEnd w:id="333"/>
      <w:bookmarkEnd w:id="334"/>
      <w:bookmarkEnd w:id="335"/>
      <w:bookmarkEnd w:id="1584268686"/>
      <w:bookmarkEnd w:id="1539275790"/>
      <w:bookmarkEnd w:id="1731284013"/>
      <w:bookmarkEnd w:id="855425402"/>
    </w:p>
    <w:p w:rsidR="002758AD" w:rsidP="155D83F8" w:rsidRDefault="00224C2F" w14:paraId="72FF0C9D" w14:textId="0FB7AFD2">
      <w:pPr>
        <w:jc w:val="both"/>
        <w:rPr>
          <w:color w:val="FF0000"/>
          <w:sz w:val="20"/>
          <w:szCs w:val="20"/>
        </w:rPr>
      </w:pPr>
      <w:r>
        <w:rPr>
          <w:color w:val="FF0000"/>
          <w:sz w:val="20"/>
          <w:szCs w:val="20"/>
        </w:rPr>
        <w:t xml:space="preserve">         </w:t>
      </w:r>
      <w:r w:rsidRPr="155D83F8" w:rsidR="5153F039">
        <w:rPr>
          <w:color w:val="FF0000"/>
          <w:sz w:val="20"/>
          <w:szCs w:val="20"/>
        </w:rPr>
        <w:t>It is strongly advised that all applicants contact their EJP RD National/Regional Contact Point in good time before the submission of a proposal</w:t>
      </w:r>
    </w:p>
    <w:p w:rsidRPr="002758AD" w:rsidR="00224C2F" w:rsidP="155D83F8" w:rsidRDefault="00224C2F" w14:paraId="50030B7E" w14:textId="77777777">
      <w:pPr>
        <w:jc w:val="both"/>
        <w:rPr>
          <w:color w:val="FF0000"/>
          <w:sz w:val="20"/>
          <w:szCs w:val="20"/>
        </w:rPr>
      </w:pPr>
    </w:p>
    <w:p w:rsidR="00A61D69" w:rsidP="00A61D69" w:rsidRDefault="00A61D69" w14:paraId="37D6C1D1" w14:textId="77777777"/>
    <w:tbl>
      <w:tblPr>
        <w:tblStyle w:val="Tablaconcuadrcula"/>
        <w:tblW w:w="0" w:type="auto"/>
        <w:tblLayout w:type="fixed"/>
        <w:tblLook w:val="0000" w:firstRow="0" w:lastRow="0" w:firstColumn="0" w:lastColumn="0" w:noHBand="0" w:noVBand="0"/>
      </w:tblPr>
      <w:tblGrid>
        <w:gridCol w:w="2640"/>
        <w:gridCol w:w="10770"/>
      </w:tblGrid>
      <w:tr w:rsidR="283E5002" w:rsidTr="283E5002" w14:paraId="5027F965">
        <w:trPr>
          <w:trHeight w:val="420"/>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center"/>
          </w:tcPr>
          <w:p w:rsidR="283E5002" w:rsidP="283E5002" w:rsidRDefault="283E5002" w14:paraId="1A1BA60E" w14:textId="5B691066">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US"/>
              </w:rPr>
              <w:t xml:space="preserve">Country </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E5002" w:rsidP="283E5002" w:rsidRDefault="283E5002" w14:paraId="5BB17790" w14:textId="43670AB0">
            <w:pPr>
              <w:ind w:right="-7129"/>
              <w:jc w:val="both"/>
              <w:rPr>
                <w:rFonts w:ascii="Century Gothic" w:hAnsi="Century Gothic" w:eastAsia="Century Gothic" w:cs="Century Gothic"/>
                <w:b w:val="0"/>
                <w:bCs w:val="0"/>
                <w:i w:val="0"/>
                <w:iCs w:val="0"/>
                <w:caps w:val="0"/>
                <w:smallCaps w:val="0"/>
                <w:color w:val="000000" w:themeColor="text1" w:themeTint="FF" w:themeShade="FF"/>
                <w:sz w:val="22"/>
                <w:szCs w:val="22"/>
              </w:rPr>
            </w:pPr>
            <w:r w:rsidRPr="283E5002" w:rsidR="283E5002">
              <w:rPr>
                <w:rFonts w:ascii="Century Gothic" w:hAnsi="Century Gothic" w:eastAsia="Century Gothic" w:cs="Century Gothic"/>
                <w:b w:val="0"/>
                <w:bCs w:val="0"/>
                <w:i w:val="0"/>
                <w:iCs w:val="0"/>
                <w:caps w:val="0"/>
                <w:smallCaps w:val="0"/>
                <w:color w:val="000000" w:themeColor="text1" w:themeTint="FF" w:themeShade="FF"/>
                <w:sz w:val="22"/>
                <w:szCs w:val="22"/>
                <w:lang w:val="en-US"/>
              </w:rPr>
              <w:t xml:space="preserve">Turkey </w:t>
            </w:r>
          </w:p>
        </w:tc>
      </w:tr>
      <w:tr w:rsidR="283E5002" w:rsidTr="283E5002" w14:paraId="3233FC8B">
        <w:trPr>
          <w:trHeight w:val="420"/>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center"/>
          </w:tcPr>
          <w:p w:rsidR="283E5002" w:rsidP="283E5002" w:rsidRDefault="283E5002" w14:paraId="5982D9CE" w14:textId="3DE21BAD">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US"/>
              </w:rPr>
              <w:t xml:space="preserve">Funding organization </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E5002" w:rsidP="283E5002" w:rsidRDefault="283E5002" w14:paraId="200E1503" w14:textId="57E45B35">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0"/>
                <w:bCs w:val="0"/>
                <w:i w:val="0"/>
                <w:iCs w:val="0"/>
                <w:caps w:val="0"/>
                <w:smallCaps w:val="0"/>
                <w:color w:val="2F2F2F"/>
                <w:sz w:val="22"/>
                <w:szCs w:val="22"/>
                <w:lang w:val="en-US"/>
              </w:rPr>
              <w:t xml:space="preserve">The Scientific and Technological Research Council of Turkey, </w:t>
            </w:r>
            <w:hyperlink r:id="Rdce1cf7f77f342f3">
              <w:r w:rsidRPr="283E5002" w:rsidR="283E5002">
                <w:rPr>
                  <w:rStyle w:val="Hipervnculo"/>
                  <w:rFonts w:ascii="Century Gothic" w:hAnsi="Century Gothic" w:eastAsia="Century Gothic" w:cs="Century Gothic"/>
                  <w:b w:val="0"/>
                  <w:bCs w:val="0"/>
                  <w:i w:val="0"/>
                  <w:iCs w:val="0"/>
                  <w:caps w:val="0"/>
                  <w:smallCaps w:val="0"/>
                  <w:strike w:val="0"/>
                  <w:dstrike w:val="0"/>
                  <w:sz w:val="22"/>
                  <w:szCs w:val="22"/>
                  <w:lang w:val="en-US"/>
                </w:rPr>
                <w:t>https://tubitak.gov.tr/</w:t>
              </w:r>
            </w:hyperlink>
          </w:p>
        </w:tc>
      </w:tr>
      <w:tr w:rsidR="283E5002" w:rsidTr="283E5002" w14:paraId="26A5848A">
        <w:trPr>
          <w:trHeight w:val="555"/>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center"/>
          </w:tcPr>
          <w:p w:rsidR="283E5002" w:rsidP="283E5002" w:rsidRDefault="283E5002" w14:paraId="7B309ED5" w14:textId="503C0992">
            <w:pPr>
              <w:ind w:left="-257" w:firstLine="257"/>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US"/>
              </w:rPr>
              <w:t xml:space="preserve">National contact person </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E5002" w:rsidP="283E5002" w:rsidRDefault="283E5002" w14:paraId="0BA27111" w14:textId="4E166D77">
            <w:pPr>
              <w:pStyle w:val="Default"/>
              <w:jc w:val="both"/>
              <w:rPr>
                <w:rFonts w:ascii="Century Gothic" w:hAnsi="Century Gothic" w:eastAsia="Century Gothic" w:cs="Century Gothic"/>
                <w:b w:val="0"/>
                <w:bCs w:val="0"/>
                <w:i w:val="0"/>
                <w:iCs w:val="0"/>
                <w:caps w:val="0"/>
                <w:smallCaps w:val="0"/>
                <w:color w:val="000000" w:themeColor="text1" w:themeTint="FF" w:themeShade="FF"/>
                <w:sz w:val="22"/>
                <w:szCs w:val="22"/>
              </w:rPr>
            </w:pPr>
            <w:r w:rsidRPr="283E5002" w:rsidR="283E5002">
              <w:rPr>
                <w:rFonts w:ascii="Century Gothic" w:hAnsi="Century Gothic" w:eastAsia="Century Gothic" w:cs="Century Gothic"/>
                <w:b w:val="0"/>
                <w:bCs w:val="0"/>
                <w:i w:val="0"/>
                <w:iCs w:val="0"/>
                <w:caps w:val="0"/>
                <w:smallCaps w:val="0"/>
                <w:color w:val="000000" w:themeColor="text1" w:themeTint="FF" w:themeShade="FF"/>
                <w:sz w:val="22"/>
                <w:szCs w:val="22"/>
                <w:lang w:val="de-AT"/>
              </w:rPr>
              <w:t xml:space="preserve">Dr. Jale Şahin </w:t>
            </w:r>
          </w:p>
          <w:p w:rsidR="283E5002" w:rsidP="283E5002" w:rsidRDefault="283E5002" w14:paraId="5DB276D6" w14:textId="0E604C26">
            <w:pPr>
              <w:pStyle w:val="Default"/>
              <w:jc w:val="both"/>
              <w:rPr>
                <w:rFonts w:ascii="Century Gothic" w:hAnsi="Century Gothic" w:eastAsia="Century Gothic" w:cs="Century Gothic"/>
                <w:b w:val="0"/>
                <w:bCs w:val="0"/>
                <w:i w:val="0"/>
                <w:iCs w:val="0"/>
                <w:caps w:val="0"/>
                <w:smallCaps w:val="0"/>
                <w:color w:val="000000" w:themeColor="text1" w:themeTint="FF" w:themeShade="FF"/>
                <w:sz w:val="22"/>
                <w:szCs w:val="22"/>
              </w:rPr>
            </w:pPr>
            <w:r w:rsidRPr="283E5002" w:rsidR="283E5002">
              <w:rPr>
                <w:rFonts w:ascii="Century Gothic" w:hAnsi="Century Gothic" w:eastAsia="Century Gothic" w:cs="Century Gothic"/>
                <w:b w:val="0"/>
                <w:bCs w:val="0"/>
                <w:i w:val="0"/>
                <w:iCs w:val="0"/>
                <w:caps w:val="0"/>
                <w:smallCaps w:val="0"/>
                <w:color w:val="000000" w:themeColor="text1" w:themeTint="FF" w:themeShade="FF"/>
                <w:sz w:val="22"/>
                <w:szCs w:val="22"/>
                <w:lang w:val="de-AT"/>
              </w:rPr>
              <w:t xml:space="preserve">Phone : +90 312 298 1796 </w:t>
            </w:r>
          </w:p>
          <w:p w:rsidR="283E5002" w:rsidP="283E5002" w:rsidRDefault="283E5002" w14:paraId="596CFABF" w14:textId="5D21C1A4">
            <w:pPr>
              <w:jc w:val="both"/>
              <w:rPr>
                <w:rFonts w:ascii="Century Gothic" w:hAnsi="Century Gothic" w:eastAsia="Century Gothic" w:cs="Century Gothic"/>
                <w:b w:val="0"/>
                <w:bCs w:val="0"/>
                <w:i w:val="0"/>
                <w:iCs w:val="0"/>
                <w:caps w:val="0"/>
                <w:smallCaps w:val="0"/>
                <w:color w:val="000000" w:themeColor="text1" w:themeTint="FF" w:themeShade="FF"/>
                <w:sz w:val="22"/>
                <w:szCs w:val="22"/>
              </w:rPr>
            </w:pPr>
            <w:r w:rsidRPr="283E5002" w:rsidR="283E5002">
              <w:rPr>
                <w:rFonts w:ascii="Century Gothic" w:hAnsi="Century Gothic" w:eastAsia="Century Gothic" w:cs="Century Gothic"/>
                <w:b w:val="0"/>
                <w:bCs w:val="0"/>
                <w:i w:val="0"/>
                <w:iCs w:val="0"/>
                <w:caps w:val="0"/>
                <w:smallCaps w:val="0"/>
                <w:color w:val="000000" w:themeColor="text1" w:themeTint="FF" w:themeShade="FF"/>
                <w:sz w:val="22"/>
                <w:szCs w:val="22"/>
                <w:lang w:val="fr-FR"/>
              </w:rPr>
              <w:t xml:space="preserve">E-mail : </w:t>
            </w:r>
            <w:hyperlink r:id="Reff8cc6c3ade40a0">
              <w:r w:rsidRPr="283E5002" w:rsidR="283E5002">
                <w:rPr>
                  <w:rStyle w:val="Hipervnculo"/>
                  <w:rFonts w:ascii="Century Gothic" w:hAnsi="Century Gothic" w:eastAsia="Century Gothic" w:cs="Century Gothic"/>
                  <w:b w:val="0"/>
                  <w:bCs w:val="0"/>
                  <w:i w:val="0"/>
                  <w:iCs w:val="0"/>
                  <w:caps w:val="0"/>
                  <w:smallCaps w:val="0"/>
                  <w:sz w:val="22"/>
                  <w:szCs w:val="22"/>
                  <w:lang w:val="fr-FR"/>
                </w:rPr>
                <w:t>jale.sahin@tubitak.gov.tr</w:t>
              </w:r>
            </w:hyperlink>
            <w:r w:rsidRPr="283E5002" w:rsidR="283E5002">
              <w:rPr>
                <w:rFonts w:ascii="Century Gothic" w:hAnsi="Century Gothic" w:eastAsia="Century Gothic" w:cs="Century Gothic"/>
                <w:b w:val="0"/>
                <w:bCs w:val="0"/>
                <w:i w:val="0"/>
                <w:iCs w:val="0"/>
                <w:caps w:val="0"/>
                <w:smallCaps w:val="0"/>
                <w:color w:val="000000" w:themeColor="text1" w:themeTint="FF" w:themeShade="FF"/>
                <w:sz w:val="22"/>
                <w:szCs w:val="22"/>
                <w:lang w:val="fr-FR"/>
              </w:rPr>
              <w:t xml:space="preserve"> , </w:t>
            </w:r>
            <w:hyperlink r:id="R18aab8e9c2d44bbe">
              <w:r w:rsidRPr="283E5002" w:rsidR="283E5002">
                <w:rPr>
                  <w:rStyle w:val="Hipervnculo"/>
                  <w:rFonts w:ascii="Century Gothic" w:hAnsi="Century Gothic" w:eastAsia="Century Gothic" w:cs="Century Gothic"/>
                  <w:b w:val="0"/>
                  <w:bCs w:val="0"/>
                  <w:i w:val="0"/>
                  <w:iCs w:val="0"/>
                  <w:caps w:val="0"/>
                  <w:smallCaps w:val="0"/>
                  <w:sz w:val="22"/>
                  <w:szCs w:val="22"/>
                  <w:lang w:val="fr-FR"/>
                </w:rPr>
                <w:t>uidb@tubitak.gov.tr</w:t>
              </w:r>
            </w:hyperlink>
          </w:p>
        </w:tc>
      </w:tr>
      <w:tr w:rsidR="283E5002" w:rsidTr="283E5002" w14:paraId="08F4F739">
        <w:trPr>
          <w:trHeight w:val="420"/>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center"/>
          </w:tcPr>
          <w:p w:rsidR="283E5002" w:rsidP="283E5002" w:rsidRDefault="283E5002" w14:paraId="1DB80A69" w14:textId="5117F3BE">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US"/>
              </w:rPr>
              <w:t xml:space="preserve">Funding commitment  </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E5002" w:rsidP="283E5002" w:rsidRDefault="283E5002" w14:paraId="27319E05" w14:textId="46105136">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0"/>
                <w:bCs w:val="0"/>
                <w:i w:val="0"/>
                <w:iCs w:val="0"/>
                <w:caps w:val="0"/>
                <w:smallCaps w:val="0"/>
                <w:color w:val="2F2F2F"/>
                <w:sz w:val="22"/>
                <w:szCs w:val="22"/>
                <w:lang w:val="en-US"/>
              </w:rPr>
              <w:t>0,5 M Euro</w:t>
            </w:r>
          </w:p>
        </w:tc>
      </w:tr>
      <w:tr w:rsidR="283E5002" w:rsidTr="283E5002" w14:paraId="79A689AF">
        <w:trPr>
          <w:trHeight w:val="435"/>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center"/>
          </w:tcPr>
          <w:p w:rsidR="283E5002" w:rsidP="283E5002" w:rsidRDefault="283E5002" w14:paraId="72A74FE1" w14:textId="53D3A926">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US"/>
              </w:rPr>
              <w:t>Overheads</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E5002" w:rsidP="283E5002" w:rsidRDefault="283E5002" w14:paraId="01929C22" w14:textId="585A78EA">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0"/>
                <w:bCs w:val="0"/>
                <w:i w:val="0"/>
                <w:iCs w:val="0"/>
                <w:caps w:val="0"/>
                <w:smallCaps w:val="0"/>
                <w:color w:val="2F2F2F"/>
                <w:sz w:val="22"/>
                <w:szCs w:val="22"/>
                <w:lang w:val="en-US"/>
              </w:rPr>
              <w:t>Tbc*</w:t>
            </w:r>
          </w:p>
        </w:tc>
      </w:tr>
      <w:tr w:rsidR="283E5002" w:rsidTr="283E5002" w14:paraId="512F7741">
        <w:trPr>
          <w:trHeight w:val="405"/>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center"/>
          </w:tcPr>
          <w:p w:rsidR="283E5002" w:rsidP="283E5002" w:rsidRDefault="283E5002" w14:paraId="0BD64126" w14:textId="6321E97C">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US"/>
              </w:rPr>
              <w:t xml:space="preserve">Anticipated number of fundable research partners </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E5002" w:rsidP="283E5002" w:rsidRDefault="283E5002" w14:paraId="4670FF59" w14:textId="735EC44A">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0"/>
                <w:bCs w:val="0"/>
                <w:i w:val="0"/>
                <w:iCs w:val="0"/>
                <w:caps w:val="0"/>
                <w:smallCaps w:val="0"/>
                <w:color w:val="2F2F2F"/>
                <w:sz w:val="22"/>
                <w:szCs w:val="22"/>
                <w:lang w:val="en-US"/>
              </w:rPr>
              <w:t>tbc</w:t>
            </w:r>
          </w:p>
        </w:tc>
      </w:tr>
      <w:tr w:rsidR="283E5002" w:rsidTr="283E5002" w14:paraId="5C1AF7E9">
        <w:trPr>
          <w:trHeight w:val="840"/>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center"/>
          </w:tcPr>
          <w:p w:rsidR="283E5002" w:rsidP="283E5002" w:rsidRDefault="283E5002" w14:paraId="4724892B" w14:textId="16FC52D6">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US"/>
              </w:rPr>
              <w:t xml:space="preserve">Maximum funding per grant awarded to a partner  </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E5002" w:rsidP="283E5002" w:rsidRDefault="283E5002" w14:paraId="550C9A63" w14:textId="2AAF191F">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0"/>
                <w:bCs w:val="0"/>
                <w:i w:val="0"/>
                <w:iCs w:val="0"/>
                <w:caps w:val="0"/>
                <w:smallCaps w:val="0"/>
                <w:color w:val="2F2F2F"/>
                <w:sz w:val="22"/>
                <w:szCs w:val="22"/>
                <w:lang w:val="en-US"/>
              </w:rPr>
              <w:t>tbc</w:t>
            </w:r>
          </w:p>
          <w:p w:rsidR="283E5002" w:rsidP="283E5002" w:rsidRDefault="283E5002" w14:paraId="7510ACB1" w14:textId="699F0214">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0"/>
                <w:bCs w:val="0"/>
                <w:i w:val="0"/>
                <w:iCs w:val="0"/>
                <w:caps w:val="0"/>
                <w:smallCaps w:val="0"/>
                <w:color w:val="2F2F2F"/>
                <w:sz w:val="22"/>
                <w:szCs w:val="22"/>
                <w:lang w:val="en-US"/>
              </w:rPr>
              <w:t xml:space="preserve"> </w:t>
            </w:r>
          </w:p>
        </w:tc>
      </w:tr>
      <w:tr w:rsidR="283E5002" w:rsidTr="283E5002" w14:paraId="799E7DE9">
        <w:trPr>
          <w:trHeight w:val="525"/>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top"/>
          </w:tcPr>
          <w:p w:rsidR="283E5002" w:rsidP="283E5002" w:rsidRDefault="283E5002" w14:paraId="24435D24" w14:textId="5D0D2720">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GB"/>
              </w:rPr>
              <w:t xml:space="preserve">Eligibility of project duration </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283E5002" w:rsidP="283E5002" w:rsidRDefault="283E5002" w14:paraId="611A2CD6" w14:textId="5D941913">
            <w:pPr>
              <w:jc w:val="both"/>
              <w:rPr>
                <w:rFonts w:ascii="Century Gothic" w:hAnsi="Century Gothic" w:eastAsia="Century Gothic" w:cs="Century Gothic"/>
                <w:b w:val="0"/>
                <w:bCs w:val="0"/>
                <w:i w:val="0"/>
                <w:iCs w:val="0"/>
                <w:caps w:val="0"/>
                <w:smallCaps w:val="0"/>
                <w:color w:val="000000" w:themeColor="text1" w:themeTint="FF" w:themeShade="FF"/>
                <w:sz w:val="22"/>
                <w:szCs w:val="22"/>
              </w:rPr>
            </w:pPr>
            <w:r w:rsidRPr="283E5002" w:rsidR="283E5002">
              <w:rPr>
                <w:rFonts w:ascii="Century Gothic" w:hAnsi="Century Gothic" w:eastAsia="Century Gothic" w:cs="Century Gothic"/>
                <w:b w:val="0"/>
                <w:bCs w:val="0"/>
                <w:i w:val="0"/>
                <w:iCs w:val="0"/>
                <w:caps w:val="0"/>
                <w:smallCaps w:val="0"/>
                <w:color w:val="000000" w:themeColor="text1" w:themeTint="FF" w:themeShade="FF"/>
                <w:sz w:val="22"/>
                <w:szCs w:val="22"/>
                <w:lang w:val="en-GB"/>
              </w:rPr>
              <w:t>tbc</w:t>
            </w:r>
          </w:p>
        </w:tc>
      </w:tr>
      <w:tr w:rsidR="283E5002" w:rsidTr="283E5002" w14:paraId="539AE6EC">
        <w:trPr>
          <w:trHeight w:val="735"/>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center"/>
          </w:tcPr>
          <w:p w:rsidR="283E5002" w:rsidP="283E5002" w:rsidRDefault="283E5002" w14:paraId="1C9A0FF5" w14:textId="123C53EB">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US"/>
              </w:rPr>
              <w:t xml:space="preserve">Eligibility of a partner as a beneficiary institution </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E5002" w:rsidP="283E5002" w:rsidRDefault="283E5002" w14:paraId="04ADBAC9" w14:textId="499C9EE5">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0"/>
                <w:bCs w:val="0"/>
                <w:i w:val="0"/>
                <w:iCs w:val="0"/>
                <w:caps w:val="0"/>
                <w:smallCaps w:val="0"/>
                <w:color w:val="2F2F2F"/>
                <w:sz w:val="22"/>
                <w:szCs w:val="22"/>
                <w:lang w:val="en-US"/>
              </w:rPr>
              <w:t>tbc</w:t>
            </w:r>
          </w:p>
        </w:tc>
      </w:tr>
      <w:tr w:rsidR="283E5002" w:rsidTr="283E5002" w14:paraId="4AE113C2">
        <w:trPr>
          <w:trHeight w:val="405"/>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center"/>
          </w:tcPr>
          <w:p w:rsidR="283E5002" w:rsidP="283E5002" w:rsidRDefault="283E5002" w14:paraId="7B18F0D3" w14:textId="1959DAF6">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US"/>
              </w:rPr>
              <w:t xml:space="preserve">Eligibility of costs, types and their caps </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E5002" w:rsidP="283E5002" w:rsidRDefault="283E5002" w14:paraId="52657AA7" w14:textId="094CCE50">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0"/>
                <w:bCs w:val="0"/>
                <w:i w:val="0"/>
                <w:iCs w:val="0"/>
                <w:caps w:val="0"/>
                <w:smallCaps w:val="0"/>
                <w:color w:val="2F2F2F"/>
                <w:sz w:val="22"/>
                <w:szCs w:val="22"/>
                <w:lang w:val="en-US"/>
              </w:rPr>
              <w:t>tbc</w:t>
            </w:r>
          </w:p>
        </w:tc>
      </w:tr>
      <w:tr w:rsidR="283E5002" w:rsidTr="283E5002" w14:paraId="436518B4">
        <w:trPr>
          <w:trHeight w:val="675"/>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center"/>
          </w:tcPr>
          <w:p w:rsidR="283E5002" w:rsidP="283E5002" w:rsidRDefault="283E5002" w14:paraId="6744846C" w14:textId="1682A27E">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US"/>
              </w:rPr>
              <w:t>Conditions for PAO funding</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E5002" w:rsidP="283E5002" w:rsidRDefault="283E5002" w14:paraId="6E2D77C2" w14:textId="482B62C3">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0"/>
                <w:bCs w:val="0"/>
                <w:i w:val="0"/>
                <w:iCs w:val="0"/>
                <w:caps w:val="0"/>
                <w:smallCaps w:val="0"/>
                <w:color w:val="2F2F2F"/>
                <w:sz w:val="22"/>
                <w:szCs w:val="22"/>
                <w:lang w:val="en-US"/>
              </w:rPr>
              <w:t>tbc</w:t>
            </w:r>
          </w:p>
        </w:tc>
      </w:tr>
      <w:tr w:rsidR="283E5002" w:rsidTr="283E5002" w14:paraId="4619F99F">
        <w:trPr>
          <w:trHeight w:val="585"/>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center"/>
          </w:tcPr>
          <w:p w:rsidR="283E5002" w:rsidP="283E5002" w:rsidRDefault="283E5002" w14:paraId="703976D2" w14:textId="3BD9EFD1">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US"/>
              </w:rPr>
              <w:t xml:space="preserve">Submission of the proposal at the national level </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E5002" w:rsidP="283E5002" w:rsidRDefault="283E5002" w14:paraId="3D672945" w14:textId="45B6A98F">
            <w:pPr>
              <w:pStyle w:val="Default"/>
              <w:jc w:val="both"/>
              <w:rPr>
                <w:rFonts w:ascii="Century Gothic" w:hAnsi="Century Gothic" w:eastAsia="Century Gothic" w:cs="Century Gothic"/>
                <w:b w:val="0"/>
                <w:bCs w:val="0"/>
                <w:i w:val="0"/>
                <w:iCs w:val="0"/>
                <w:caps w:val="0"/>
                <w:smallCaps w:val="0"/>
                <w:color w:val="000000" w:themeColor="text1" w:themeTint="FF" w:themeShade="FF"/>
                <w:sz w:val="22"/>
                <w:szCs w:val="22"/>
              </w:rPr>
            </w:pPr>
            <w:r w:rsidRPr="283E5002" w:rsidR="283E5002">
              <w:rPr>
                <w:rFonts w:ascii="Century Gothic" w:hAnsi="Century Gothic" w:eastAsia="Century Gothic" w:cs="Century Gothic"/>
                <w:b w:val="0"/>
                <w:bCs w:val="0"/>
                <w:i w:val="0"/>
                <w:iCs w:val="0"/>
                <w:caps w:val="0"/>
                <w:smallCaps w:val="0"/>
                <w:color w:val="000000" w:themeColor="text1" w:themeTint="FF" w:themeShade="FF"/>
                <w:sz w:val="22"/>
                <w:szCs w:val="22"/>
                <w:lang w:val="de-AT"/>
              </w:rPr>
              <w:t>Yes</w:t>
            </w:r>
          </w:p>
          <w:p w:rsidR="283E5002" w:rsidP="283E5002" w:rsidRDefault="283E5002" w14:paraId="3DBDCBF7" w14:textId="342F7A28">
            <w:pPr>
              <w:jc w:val="both"/>
              <w:rPr>
                <w:rFonts w:ascii="Century Gothic" w:hAnsi="Century Gothic" w:eastAsia="Century Gothic" w:cs="Century Gothic"/>
                <w:b w:val="0"/>
                <w:bCs w:val="0"/>
                <w:i w:val="0"/>
                <w:iCs w:val="0"/>
                <w:caps w:val="0"/>
                <w:smallCaps w:val="0"/>
                <w:color w:val="000000" w:themeColor="text1" w:themeTint="FF" w:themeShade="FF"/>
                <w:sz w:val="22"/>
                <w:szCs w:val="22"/>
              </w:rPr>
            </w:pPr>
          </w:p>
          <w:p w:rsidR="283E5002" w:rsidP="283E5002" w:rsidRDefault="283E5002" w14:paraId="0BB089A5" w14:textId="6E371FA5">
            <w:pPr>
              <w:jc w:val="both"/>
              <w:rPr>
                <w:rFonts w:ascii="Century Gothic" w:hAnsi="Century Gothic" w:eastAsia="Century Gothic" w:cs="Century Gothic"/>
                <w:b w:val="0"/>
                <w:bCs w:val="0"/>
                <w:i w:val="0"/>
                <w:iCs w:val="0"/>
                <w:caps w:val="0"/>
                <w:smallCaps w:val="0"/>
                <w:color w:val="000000" w:themeColor="text1" w:themeTint="FF" w:themeShade="FF"/>
                <w:sz w:val="22"/>
                <w:szCs w:val="22"/>
              </w:rPr>
            </w:pPr>
          </w:p>
        </w:tc>
      </w:tr>
      <w:tr w:rsidR="283E5002" w:rsidTr="283E5002" w14:paraId="478B4A86">
        <w:trPr>
          <w:trHeight w:val="960"/>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center"/>
          </w:tcPr>
          <w:p w:rsidR="283E5002" w:rsidP="283E5002" w:rsidRDefault="283E5002" w14:paraId="48234D6F" w14:textId="3E427E90">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GB"/>
              </w:rPr>
              <w:t>Submission of other information at the national level</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E5002" w:rsidP="283E5002" w:rsidRDefault="283E5002" w14:paraId="1593268B" w14:textId="175880FB">
            <w:pPr>
              <w:pStyle w:val="Default"/>
              <w:jc w:val="both"/>
              <w:rPr>
                <w:rFonts w:ascii="Century Gothic" w:hAnsi="Century Gothic" w:eastAsia="Century Gothic" w:cs="Century Gothic"/>
                <w:b w:val="0"/>
                <w:bCs w:val="0"/>
                <w:i w:val="0"/>
                <w:iCs w:val="0"/>
                <w:caps w:val="0"/>
                <w:smallCaps w:val="0"/>
                <w:color w:val="000000" w:themeColor="text1" w:themeTint="FF" w:themeShade="FF"/>
                <w:sz w:val="22"/>
                <w:szCs w:val="22"/>
              </w:rPr>
            </w:pPr>
            <w:r w:rsidRPr="283E5002" w:rsidR="283E5002">
              <w:rPr>
                <w:rFonts w:ascii="Century Gothic" w:hAnsi="Century Gothic" w:eastAsia="Century Gothic" w:cs="Century Gothic"/>
                <w:b w:val="0"/>
                <w:bCs w:val="0"/>
                <w:i w:val="0"/>
                <w:iCs w:val="0"/>
                <w:caps w:val="0"/>
                <w:smallCaps w:val="0"/>
                <w:color w:val="000000" w:themeColor="text1" w:themeTint="FF" w:themeShade="FF"/>
                <w:sz w:val="22"/>
                <w:szCs w:val="22"/>
                <w:lang w:val="de-AT"/>
              </w:rPr>
              <w:t>Yes, for proposals selected for funding.</w:t>
            </w:r>
          </w:p>
          <w:p w:rsidR="283E5002" w:rsidP="283E5002" w:rsidRDefault="283E5002" w14:paraId="7A04AC99" w14:textId="287FF467">
            <w:pPr>
              <w:jc w:val="both"/>
              <w:rPr>
                <w:rFonts w:ascii="Century Gothic" w:hAnsi="Century Gothic" w:eastAsia="Century Gothic" w:cs="Century Gothic"/>
                <w:b w:val="0"/>
                <w:bCs w:val="0"/>
                <w:i w:val="0"/>
                <w:iCs w:val="0"/>
                <w:caps w:val="0"/>
                <w:smallCaps w:val="0"/>
                <w:color w:val="000000" w:themeColor="text1" w:themeTint="FF" w:themeShade="FF"/>
                <w:sz w:val="22"/>
                <w:szCs w:val="22"/>
              </w:rPr>
            </w:pPr>
          </w:p>
        </w:tc>
      </w:tr>
      <w:tr w:rsidR="283E5002" w:rsidTr="283E5002" w14:paraId="198C9531">
        <w:trPr>
          <w:trHeight w:val="960"/>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top"/>
          </w:tcPr>
          <w:p w:rsidR="283E5002" w:rsidP="283E5002" w:rsidRDefault="283E5002" w14:paraId="63E068CA" w14:textId="6D4F71F2">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GB"/>
              </w:rPr>
              <w:t xml:space="preserve">Submission of financial and scientific reports at the national level </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283E5002" w:rsidP="283E5002" w:rsidRDefault="283E5002" w14:paraId="244E9BE9" w14:textId="46E9BBEF">
            <w:pPr>
              <w:pStyle w:val="Default"/>
              <w:jc w:val="both"/>
              <w:rPr>
                <w:rFonts w:ascii="Century Gothic" w:hAnsi="Century Gothic" w:eastAsia="Century Gothic" w:cs="Century Gothic"/>
                <w:b w:val="0"/>
                <w:bCs w:val="0"/>
                <w:i w:val="0"/>
                <w:iCs w:val="0"/>
                <w:caps w:val="0"/>
                <w:smallCaps w:val="0"/>
                <w:color w:val="000000" w:themeColor="text1" w:themeTint="FF" w:themeShade="FF"/>
                <w:sz w:val="22"/>
                <w:szCs w:val="22"/>
              </w:rPr>
            </w:pPr>
            <w:r w:rsidRPr="283E5002" w:rsidR="283E5002">
              <w:rPr>
                <w:rFonts w:ascii="Century Gothic" w:hAnsi="Century Gothic" w:eastAsia="Century Gothic" w:cs="Century Gothic"/>
                <w:b w:val="0"/>
                <w:bCs w:val="0"/>
                <w:i w:val="0"/>
                <w:iCs w:val="0"/>
                <w:caps w:val="0"/>
                <w:smallCaps w:val="0"/>
                <w:color w:val="000000" w:themeColor="text1" w:themeTint="FF" w:themeShade="FF"/>
                <w:sz w:val="22"/>
                <w:szCs w:val="22"/>
                <w:lang w:val="en-GB"/>
              </w:rPr>
              <w:t xml:space="preserve">Yes, according to national regulations. </w:t>
            </w:r>
          </w:p>
        </w:tc>
      </w:tr>
      <w:tr w:rsidR="283E5002" w:rsidTr="283E5002" w14:paraId="258AC1F7">
        <w:trPr>
          <w:trHeight w:val="465"/>
        </w:trPr>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84C9B0"/>
            <w:tcMar/>
            <w:vAlign w:val="center"/>
          </w:tcPr>
          <w:p w:rsidR="283E5002" w:rsidP="283E5002" w:rsidRDefault="283E5002" w14:paraId="5756A1A0" w14:textId="417EB4EC">
            <w:pPr>
              <w:jc w:val="both"/>
              <w:rPr>
                <w:rFonts w:ascii="Century Gothic" w:hAnsi="Century Gothic" w:eastAsia="Century Gothic" w:cs="Century Gothic"/>
                <w:b w:val="0"/>
                <w:bCs w:val="0"/>
                <w:i w:val="0"/>
                <w:iCs w:val="0"/>
                <w:caps w:val="0"/>
                <w:smallCaps w:val="0"/>
                <w:color w:val="2F2F2F"/>
                <w:sz w:val="22"/>
                <w:szCs w:val="22"/>
              </w:rPr>
            </w:pPr>
            <w:r w:rsidRPr="283E5002" w:rsidR="283E5002">
              <w:rPr>
                <w:rFonts w:ascii="Century Gothic" w:hAnsi="Century Gothic" w:eastAsia="Century Gothic" w:cs="Century Gothic"/>
                <w:b w:val="1"/>
                <w:bCs w:val="1"/>
                <w:i w:val="0"/>
                <w:iCs w:val="0"/>
                <w:caps w:val="0"/>
                <w:smallCaps w:val="0"/>
                <w:color w:val="2F2F2F"/>
                <w:sz w:val="22"/>
                <w:szCs w:val="22"/>
                <w:lang w:val="en-US"/>
              </w:rPr>
              <w:t xml:space="preserve">Further guidance </w:t>
            </w:r>
          </w:p>
        </w:tc>
        <w:tc>
          <w:tcPr>
            <w:tcW w:w="1077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E5002" w:rsidP="283E5002" w:rsidRDefault="283E5002" w14:paraId="6F444D7F" w14:textId="29E5EEBC">
            <w:pPr>
              <w:pStyle w:val="Default"/>
              <w:jc w:val="both"/>
              <w:rPr>
                <w:rFonts w:ascii="Century Gothic" w:hAnsi="Century Gothic" w:eastAsia="Century Gothic" w:cs="Century Gothic"/>
                <w:b w:val="0"/>
                <w:bCs w:val="0"/>
                <w:i w:val="0"/>
                <w:iCs w:val="0"/>
                <w:caps w:val="0"/>
                <w:smallCaps w:val="0"/>
                <w:color w:val="000000" w:themeColor="text1" w:themeTint="FF" w:themeShade="FF"/>
                <w:sz w:val="22"/>
                <w:szCs w:val="22"/>
              </w:rPr>
            </w:pPr>
            <w:r w:rsidRPr="283E5002" w:rsidR="283E5002">
              <w:rPr>
                <w:rFonts w:ascii="Century Gothic" w:hAnsi="Century Gothic" w:eastAsia="Century Gothic" w:cs="Century Gothic"/>
                <w:b w:val="0"/>
                <w:bCs w:val="0"/>
                <w:i w:val="0"/>
                <w:iCs w:val="0"/>
                <w:caps w:val="0"/>
                <w:smallCaps w:val="0"/>
                <w:color w:val="000000" w:themeColor="text1" w:themeTint="FF" w:themeShade="FF"/>
                <w:sz w:val="22"/>
                <w:szCs w:val="22"/>
                <w:lang w:val="de-AT"/>
              </w:rPr>
              <w:t>tbc</w:t>
            </w:r>
          </w:p>
        </w:tc>
      </w:tr>
    </w:tbl>
    <w:p w:rsidR="00A61D69" w:rsidP="283E5002" w:rsidRDefault="00A61D69" w14:paraId="69BCD022" w14:textId="29A583BC">
      <w:pPr>
        <w:pStyle w:val="Normal"/>
        <w:rPr>
          <w:rFonts w:ascii="Century Gothic" w:hAnsi="Century Gothic" w:eastAsia="Times New Roman" w:cs="Times New Roman"/>
          <w:sz w:val="22"/>
          <w:szCs w:val="22"/>
        </w:rPr>
      </w:pPr>
    </w:p>
    <w:p w:rsidR="000F3D2A" w:rsidP="283E5002" w:rsidRDefault="000F3D2A" w14:paraId="180E2F5C" w14:textId="4757C785">
      <w:pPr>
        <w:spacing w:line="259" w:lineRule="auto"/>
        <w:rPr>
          <w:rFonts w:ascii="Century Gothic" w:hAnsi="Century Gothic" w:eastAsia="Century Gothic" w:cs="Century Gothic"/>
          <w:noProof w:val="0"/>
          <w:sz w:val="22"/>
          <w:szCs w:val="22"/>
          <w:lang w:val="en-US"/>
        </w:rPr>
      </w:pPr>
      <w:r w:rsidRPr="283E5002" w:rsidR="70630FB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*tbc – to be confirmed</w:t>
      </w:r>
    </w:p>
    <w:p w:rsidR="000F3D2A" w:rsidP="283E5002" w:rsidRDefault="000F3D2A" w14:paraId="326816C6" w14:textId="0662F99A">
      <w:pPr>
        <w:pStyle w:val="Normal"/>
        <w:spacing w:line="259" w:lineRule="auto"/>
        <w:rPr>
          <w:rFonts w:ascii="Century Gothic" w:hAnsi="Century Gothic" w:eastAsia="Times New Roman" w:cs="Times New Roman"/>
          <w:sz w:val="22"/>
          <w:szCs w:val="22"/>
        </w:rPr>
      </w:pPr>
    </w:p>
    <w:sectPr w:rsidR="000F3D2A" w:rsidSect="00A56D1D">
      <w:headerReference w:type="default" r:id="rId255"/>
      <w:pgSz w:w="16838" w:h="11906" w:orient="landscape"/>
      <w:pgMar w:top="1134" w:right="1134" w:bottom="1134" w:left="1134" w:header="426"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737984A" w16cex:dateUtc="2021-12-10T07:54:00Z"/>
</w16cex:commentsExtensible>
</file>

<file path=word/commentsIds.xml><?xml version="1.0" encoding="utf-8"?>
<w16cid:commentsIds xmlns:mc="http://schemas.openxmlformats.org/markup-compatibility/2006" xmlns:w16cid="http://schemas.microsoft.com/office/word/2016/wordml/cid" mc:Ignorable="w16cid">
  <w16cid:commentId w16cid:paraId="50258B15" w16cid:durableId="3737984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7BC" w:rsidRDefault="00EB67BC" w14:paraId="14873F8E" w14:textId="77777777">
      <w:r>
        <w:separator/>
      </w:r>
    </w:p>
  </w:endnote>
  <w:endnote w:type="continuationSeparator" w:id="0">
    <w:p w:rsidR="00EB67BC" w:rsidRDefault="00EB67BC" w14:paraId="7E874D80" w14:textId="77777777">
      <w:r>
        <w:continuationSeparator/>
      </w:r>
    </w:p>
  </w:endnote>
  <w:endnote w:type="continuationNotice" w:id="1">
    <w:p w:rsidR="00EB67BC" w:rsidRDefault="00EB67BC" w14:paraId="6C874D2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ot;Century Gothic&quot;,sans-serif">
    <w:altName w:val="Cambria"/>
    <w:charset w:val="00"/>
    <w:family w:val="roman"/>
    <w:pitch w:val="default"/>
  </w:font>
  <w:font w:name="Century Gothic">
    <w:altName w:val="Calibri"/>
    <w:panose1 w:val="020B0502020202020204"/>
    <w:charset w:val="00"/>
    <w:family w:val="swiss"/>
    <w:pitch w:val="variable"/>
    <w:sig w:usb0="00000287" w:usb1="00000000" w:usb2="00000000" w:usb3="00000000" w:csb0="0000009F" w:csb1="00000000"/>
  </w:font>
  <w:font w:name="&quot;Courier New&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CenturyGothic">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158" w:rsidP="00924158" w:rsidRDefault="00924158" w14:paraId="3D790335" w14:textId="7777777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24158" w:rsidP="00924158" w:rsidRDefault="00924158" w14:paraId="667CD8F3"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158" w:rsidP="00924158" w:rsidRDefault="00924158" w14:paraId="1B27530F" w14:textId="12C9AA82">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E324F">
      <w:rPr>
        <w:rStyle w:val="Nmerodepgina"/>
        <w:noProof/>
      </w:rPr>
      <w:t>77</w:t>
    </w:r>
    <w:r>
      <w:rPr>
        <w:rStyle w:val="Nmerodepgina"/>
      </w:rPr>
      <w:fldChar w:fldCharType="end"/>
    </w:r>
  </w:p>
  <w:p w:rsidR="00924158" w:rsidP="00924158" w:rsidRDefault="00924158" w14:paraId="4EAA2D55" w14:textId="77777777">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158" w:rsidRDefault="00924158" w14:paraId="0E7087A5"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7BC" w:rsidRDefault="00EB67BC" w14:paraId="576D507D" w14:textId="77777777">
      <w:r>
        <w:separator/>
      </w:r>
    </w:p>
  </w:footnote>
  <w:footnote w:type="continuationSeparator" w:id="0">
    <w:p w:rsidR="00EB67BC" w:rsidRDefault="00EB67BC" w14:paraId="2F9CADE5" w14:textId="77777777">
      <w:r>
        <w:continuationSeparator/>
      </w:r>
    </w:p>
  </w:footnote>
  <w:footnote w:type="continuationNotice" w:id="1">
    <w:p w:rsidR="00EB67BC" w:rsidRDefault="00EB67BC" w14:paraId="1C4C98B6" w14:textId="77777777"/>
  </w:footnote>
  <w:footnote w:id="2">
    <w:p w:rsidRPr="00BB0E64" w:rsidR="00394B53" w:rsidP="00394B53" w:rsidRDefault="00394B53" w14:paraId="3E6F7409" w14:textId="77777777">
      <w:pPr>
        <w:pStyle w:val="Textonotapie"/>
        <w:rPr>
          <w:sz w:val="16"/>
          <w:szCs w:val="16"/>
        </w:rPr>
      </w:pPr>
      <w:r w:rsidRPr="00224C2F">
        <w:rPr>
          <w:rStyle w:val="Refdenotaalpie"/>
          <w:sz w:val="16"/>
          <w:szCs w:val="16"/>
          <w:lang w:val="en-GB"/>
        </w:rPr>
        <w:footnoteRef/>
      </w:r>
      <w:r w:rsidRPr="00BB0E64" w:rsidR="15FAF1D2">
        <w:rPr>
          <w:sz w:val="16"/>
          <w:szCs w:val="16"/>
          <w:lang w:val="en-GB"/>
        </w:rPr>
        <w:t xml:space="preserve"> </w:t>
      </w:r>
      <w:r w:rsidRPr="00FF5C32" w:rsidR="15FAF1D2">
        <w:rPr>
          <w:sz w:val="16"/>
          <w:szCs w:val="16"/>
          <w:lang w:val="en-GB"/>
        </w:rPr>
        <w:t>Framework for state aid for research and development and innovation (2014/C 198/01), Article 15(ee).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924158" w:rsidP="00924158" w:rsidRDefault="00924158" w14:paraId="0CADD824" w14:textId="349BFC6B">
    <w:pPr>
      <w:pStyle w:val="Encabezado"/>
      <w:pBdr>
        <w:bottom w:val="single" w:color="auto" w:sz="4" w:space="1"/>
      </w:pBdr>
      <w:jc w:val="right"/>
    </w:pPr>
    <w:r>
      <w:rPr>
        <w:noProof/>
        <w:lang w:val="en-US" w:eastAsia="en-US"/>
      </w:rPr>
      <w:drawing>
        <wp:anchor distT="0" distB="0" distL="114300" distR="114300" simplePos="0" relativeHeight="251658242" behindDoc="0" locked="0" layoutInCell="1" allowOverlap="1" wp14:anchorId="389702A3" wp14:editId="144D09C0">
          <wp:simplePos x="0" y="0"/>
          <wp:positionH relativeFrom="margin">
            <wp:align>left</wp:align>
          </wp:positionH>
          <wp:positionV relativeFrom="paragraph">
            <wp:posOffset>7620</wp:posOffset>
          </wp:positionV>
          <wp:extent cx="2665562" cy="591755"/>
          <wp:effectExtent l="0" t="0" r="1905"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JP RD txt horizontal SMALL.png"/>
                  <pic:cNvPicPr/>
                </pic:nvPicPr>
                <pic:blipFill>
                  <a:blip r:embed="rId1">
                    <a:extLst>
                      <a:ext uri="{28A0092B-C50C-407E-A947-70E740481C1C}">
                        <a14:useLocalDpi xmlns:a14="http://schemas.microsoft.com/office/drawing/2010/main" val="0"/>
                      </a:ext>
                    </a:extLst>
                  </a:blip>
                  <a:stretch>
                    <a:fillRect/>
                  </a:stretch>
                </pic:blipFill>
                <pic:spPr>
                  <a:xfrm>
                    <a:off x="0" y="0"/>
                    <a:ext cx="2665562" cy="591755"/>
                  </a:xfrm>
                  <a:prstGeom prst="rect">
                    <a:avLst/>
                  </a:prstGeom>
                </pic:spPr>
              </pic:pic>
            </a:graphicData>
          </a:graphic>
        </wp:anchor>
      </w:drawing>
    </w:r>
    <w:r w:rsidR="00D34A63">
      <w:rPr>
        <w:noProof/>
        <w:lang w:val="es-ES" w:eastAsia="es-ES"/>
      </w:rPr>
      <w:t>Guidelines for applicants</w:t>
    </w:r>
    <w:r>
      <w:t xml:space="preserve"> 2022</w:t>
    </w:r>
  </w:p>
  <w:p w:rsidR="00924158" w:rsidP="00924158" w:rsidRDefault="00924158" w14:paraId="04499760" w14:textId="77777777">
    <w:pPr>
      <w:pStyle w:val="Encabezado"/>
      <w:pBdr>
        <w:bottom w:val="single" w:color="auto" w:sz="4" w:space="1"/>
      </w:pBdr>
      <w:jc w:val="right"/>
    </w:pPr>
  </w:p>
  <w:p w:rsidR="00924158" w:rsidP="00924158" w:rsidRDefault="00924158" w14:paraId="1640FD7E" w14:textId="77777777">
    <w:pPr>
      <w:pStyle w:val="Encabezado"/>
      <w:pBdr>
        <w:bottom w:val="single" w:color="auto" w:sz="4" w:space="1"/>
      </w:pBdr>
      <w:jc w:val="right"/>
    </w:pPr>
  </w:p>
  <w:p w:rsidRPr="00D41516" w:rsidR="00924158" w:rsidP="00924158" w:rsidRDefault="00924158" w14:paraId="5649866A"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6F49E6" w:rsidR="00924158" w:rsidP="006F49E6" w:rsidRDefault="00924158" w14:paraId="127E9F0D" w14:textId="77777777">
    <w:pPr>
      <w:pStyle w:val="Encabezado"/>
      <w:jc w:val="right"/>
      <w:rPr>
        <w:b/>
        <w:color w:val="44A0FC"/>
        <w:sz w:val="28"/>
        <w:szCs w:val="28"/>
        <w:lang w:val="fr-FR"/>
      </w:rPr>
    </w:pPr>
    <w:r>
      <w:rPr>
        <w:b/>
        <w:color w:val="44A0FC"/>
        <w:sz w:val="28"/>
        <w:szCs w:val="28"/>
        <w:lang w:val="fr-FR"/>
      </w:rPr>
      <w:t>GUIDELINES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6F49E6" w:rsidR="00924158" w:rsidP="006F49E6" w:rsidRDefault="00924158" w14:paraId="78760390" w14:textId="6D518EF4">
    <w:pPr>
      <w:pStyle w:val="Encabezado"/>
      <w:jc w:val="right"/>
      <w:rPr>
        <w:b/>
        <w:color w:val="44A0FC"/>
        <w:sz w:val="28"/>
        <w:szCs w:val="28"/>
        <w:lang w:val="fr-FR"/>
      </w:rPr>
    </w:pPr>
    <w:r>
      <w:rPr>
        <w:noProof/>
        <w:lang w:val="en-US" w:eastAsia="en-US"/>
      </w:rPr>
      <w:drawing>
        <wp:anchor distT="0" distB="0" distL="114300" distR="114300" simplePos="0" relativeHeight="251658241" behindDoc="0" locked="0" layoutInCell="1" allowOverlap="1" wp14:anchorId="6CE60785" wp14:editId="162C29D7">
          <wp:simplePos x="0" y="0"/>
          <wp:positionH relativeFrom="margin">
            <wp:posOffset>-63500</wp:posOffset>
          </wp:positionH>
          <wp:positionV relativeFrom="paragraph">
            <wp:posOffset>-254635</wp:posOffset>
          </wp:positionV>
          <wp:extent cx="2665562" cy="591755"/>
          <wp:effectExtent l="0" t="0" r="1905" b="0"/>
          <wp:wrapNone/>
          <wp:docPr id="2" name="Image 2" descr="Une image contenant bouteille, assis, signe, assiet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bouteille, assis, signe, assiett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2665562" cy="591755"/>
                  </a:xfrm>
                  <a:prstGeom prst="rect">
                    <a:avLst/>
                  </a:prstGeom>
                </pic:spPr>
              </pic:pic>
            </a:graphicData>
          </a:graphic>
        </wp:anchor>
      </w:drawing>
    </w:r>
    <w:r w:rsidRPr="47684FF9">
      <w:rPr>
        <w:b/>
        <w:bCs/>
        <w:color w:val="44A0FC"/>
        <w:sz w:val="28"/>
        <w:szCs w:val="28"/>
        <w:lang w:val="fr-FR"/>
      </w:rPr>
      <w:t>GUIDELINES</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A21569" w:rsidR="00924158" w:rsidP="00E5049E" w:rsidRDefault="00924158" w14:paraId="39741B85" w14:textId="0D2A7691">
    <w:pPr>
      <w:pStyle w:val="Encabezado"/>
      <w:pBdr>
        <w:bottom w:val="single" w:color="auto" w:sz="4" w:space="1"/>
      </w:pBdr>
      <w:jc w:val="right"/>
      <w:rPr>
        <w:lang w:val="en-GB"/>
      </w:rPr>
    </w:pPr>
    <w:r>
      <w:rPr>
        <w:noProof/>
        <w:lang w:val="en-US" w:eastAsia="en-US"/>
      </w:rPr>
      <w:drawing>
        <wp:anchor distT="0" distB="0" distL="114300" distR="114300" simplePos="0" relativeHeight="251658240" behindDoc="0" locked="0" layoutInCell="1" allowOverlap="1" wp14:anchorId="03DA9B94" wp14:editId="748F38EE">
          <wp:simplePos x="0" y="0"/>
          <wp:positionH relativeFrom="margin">
            <wp:align>left</wp:align>
          </wp:positionH>
          <wp:positionV relativeFrom="paragraph">
            <wp:posOffset>7620</wp:posOffset>
          </wp:positionV>
          <wp:extent cx="2665562" cy="591755"/>
          <wp:effectExtent l="0" t="0" r="190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JP RD txt horizontal SMALL.png"/>
                  <pic:cNvPicPr/>
                </pic:nvPicPr>
                <pic:blipFill>
                  <a:blip r:embed="rId1">
                    <a:extLst>
                      <a:ext uri="{28A0092B-C50C-407E-A947-70E740481C1C}">
                        <a14:useLocalDpi xmlns:a14="http://schemas.microsoft.com/office/drawing/2010/main" val="0"/>
                      </a:ext>
                    </a:extLst>
                  </a:blip>
                  <a:stretch>
                    <a:fillRect/>
                  </a:stretch>
                </pic:blipFill>
                <pic:spPr>
                  <a:xfrm>
                    <a:off x="0" y="0"/>
                    <a:ext cx="2665562" cy="591755"/>
                  </a:xfrm>
                  <a:prstGeom prst="rect">
                    <a:avLst/>
                  </a:prstGeom>
                </pic:spPr>
              </pic:pic>
            </a:graphicData>
          </a:graphic>
        </wp:anchor>
      </w:drawing>
    </w:r>
    <w:r w:rsidRPr="00A21569">
      <w:rPr>
        <w:lang w:val="en-GB"/>
      </w:rPr>
      <w:t>Country and Region-Specific Information</w:t>
    </w:r>
  </w:p>
  <w:p w:rsidR="00924158" w:rsidP="00E5049E" w:rsidRDefault="00924158" w14:paraId="36508B3F" w14:textId="77777777">
    <w:pPr>
      <w:pStyle w:val="Encabezado"/>
      <w:pBdr>
        <w:bottom w:val="single" w:color="auto" w:sz="4" w:space="1"/>
      </w:pBdr>
      <w:jc w:val="right"/>
    </w:pPr>
  </w:p>
  <w:p w:rsidR="00924158" w:rsidP="00E5049E" w:rsidRDefault="00924158" w14:paraId="4AFAB6C5" w14:textId="77777777">
    <w:pPr>
      <w:pStyle w:val="Encabezado"/>
      <w:pBdr>
        <w:bottom w:val="single" w:color="auto" w:sz="4" w:space="1"/>
      </w:pBdr>
      <w:jc w:val="right"/>
    </w:pPr>
  </w:p>
  <w:p w:rsidRPr="00E5049E" w:rsidR="00924158" w:rsidP="00E5049E" w:rsidRDefault="00924158" w14:paraId="0F4276F7" w14:textId="77777777">
    <w:pPr>
      <w:pStyle w:val="Encabezado"/>
    </w:pPr>
  </w:p>
</w:hdr>
</file>

<file path=word/intelligence.xml><?xml version="1.0" encoding="utf-8"?>
<int:Intelligence xmlns:int="http://schemas.microsoft.com/office/intelligence/2019/intelligence">
  <int:IntelligenceSettings/>
  <int:Manifest>
    <int:WordHash hashCode="u8zfLvsztS5snQ" id="0+4QCPwU"/>
  </int:Manifest>
  <int:Observations>
    <int:Content id="0+4QCPwU">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9E2410D7"/>
    <w:multiLevelType w:val="hybridMultilevel"/>
    <w:tmpl w:val="03202222"/>
    <w:lvl w:ilvl="0" w:tplc="04130001">
      <w:start w:val="1"/>
      <w:numFmt w:val="bullet"/>
      <w:lvlText w:val=""/>
      <w:lvlJc w:val="left"/>
      <w:rPr>
        <w:rFonts w:hint="default" w:ascii="Symbol" w:hAnsi="Symbol"/>
      </w:rPr>
    </w:lvl>
    <w:lvl w:ilvl="1" w:tplc="04130001">
      <w:start w:val="1"/>
      <w:numFmt w:val="bullet"/>
      <w:lvlText w:val=""/>
      <w:lvlJc w:val="left"/>
      <w:rPr>
        <w:rFonts w:hint="default" w:ascii="Symbol" w:hAnsi="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97291"/>
    <w:multiLevelType w:val="hybridMultilevel"/>
    <w:tmpl w:val="EC4485E0"/>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2" w15:restartNumberingAfterBreak="0">
    <w:nsid w:val="01BC3924"/>
    <w:multiLevelType w:val="hybridMultilevel"/>
    <w:tmpl w:val="79DC8754"/>
    <w:lvl w:ilvl="0" w:tplc="874ACC74">
      <w:start w:val="1"/>
      <w:numFmt w:val="bullet"/>
      <w:lvlText w:val="•"/>
      <w:lvlJc w:val="left"/>
      <w:pPr>
        <w:ind w:left="720" w:hanging="360"/>
      </w:pPr>
      <w:rPr>
        <w:rFonts w:hint="default" w:ascii="Arial" w:hAnsi="Arial"/>
        <w:color w:val="auto"/>
        <w:lang w:val="en-GB"/>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3" w15:restartNumberingAfterBreak="0">
    <w:nsid w:val="07C8467F"/>
    <w:multiLevelType w:val="hybridMultilevel"/>
    <w:tmpl w:val="83F4B838"/>
    <w:lvl w:ilvl="0" w:tplc="04130003">
      <w:start w:val="1"/>
      <w:numFmt w:val="bullet"/>
      <w:lvlText w:val="o"/>
      <w:lvlJc w:val="left"/>
      <w:pPr>
        <w:ind w:left="902" w:hanging="360"/>
      </w:pPr>
      <w:rPr>
        <w:rFonts w:hint="default" w:ascii="Courier New" w:hAnsi="Courier New" w:cs="Courier New"/>
      </w:rPr>
    </w:lvl>
    <w:lvl w:ilvl="1" w:tplc="04130003" w:tentative="1">
      <w:start w:val="1"/>
      <w:numFmt w:val="bullet"/>
      <w:lvlText w:val="o"/>
      <w:lvlJc w:val="left"/>
      <w:pPr>
        <w:ind w:left="1622" w:hanging="360"/>
      </w:pPr>
      <w:rPr>
        <w:rFonts w:hint="default" w:ascii="Courier New" w:hAnsi="Courier New" w:cs="Courier New"/>
      </w:rPr>
    </w:lvl>
    <w:lvl w:ilvl="2" w:tplc="04130005" w:tentative="1">
      <w:start w:val="1"/>
      <w:numFmt w:val="bullet"/>
      <w:lvlText w:val=""/>
      <w:lvlJc w:val="left"/>
      <w:pPr>
        <w:ind w:left="2342" w:hanging="360"/>
      </w:pPr>
      <w:rPr>
        <w:rFonts w:hint="default" w:ascii="Wingdings" w:hAnsi="Wingdings"/>
      </w:rPr>
    </w:lvl>
    <w:lvl w:ilvl="3" w:tplc="04130001" w:tentative="1">
      <w:start w:val="1"/>
      <w:numFmt w:val="bullet"/>
      <w:lvlText w:val=""/>
      <w:lvlJc w:val="left"/>
      <w:pPr>
        <w:ind w:left="3062" w:hanging="360"/>
      </w:pPr>
      <w:rPr>
        <w:rFonts w:hint="default" w:ascii="Symbol" w:hAnsi="Symbol"/>
      </w:rPr>
    </w:lvl>
    <w:lvl w:ilvl="4" w:tplc="04130003" w:tentative="1">
      <w:start w:val="1"/>
      <w:numFmt w:val="bullet"/>
      <w:lvlText w:val="o"/>
      <w:lvlJc w:val="left"/>
      <w:pPr>
        <w:ind w:left="3782" w:hanging="360"/>
      </w:pPr>
      <w:rPr>
        <w:rFonts w:hint="default" w:ascii="Courier New" w:hAnsi="Courier New" w:cs="Courier New"/>
      </w:rPr>
    </w:lvl>
    <w:lvl w:ilvl="5" w:tplc="04130005" w:tentative="1">
      <w:start w:val="1"/>
      <w:numFmt w:val="bullet"/>
      <w:lvlText w:val=""/>
      <w:lvlJc w:val="left"/>
      <w:pPr>
        <w:ind w:left="4502" w:hanging="360"/>
      </w:pPr>
      <w:rPr>
        <w:rFonts w:hint="default" w:ascii="Wingdings" w:hAnsi="Wingdings"/>
      </w:rPr>
    </w:lvl>
    <w:lvl w:ilvl="6" w:tplc="04130001" w:tentative="1">
      <w:start w:val="1"/>
      <w:numFmt w:val="bullet"/>
      <w:lvlText w:val=""/>
      <w:lvlJc w:val="left"/>
      <w:pPr>
        <w:ind w:left="5222" w:hanging="360"/>
      </w:pPr>
      <w:rPr>
        <w:rFonts w:hint="default" w:ascii="Symbol" w:hAnsi="Symbol"/>
      </w:rPr>
    </w:lvl>
    <w:lvl w:ilvl="7" w:tplc="04130003" w:tentative="1">
      <w:start w:val="1"/>
      <w:numFmt w:val="bullet"/>
      <w:lvlText w:val="o"/>
      <w:lvlJc w:val="left"/>
      <w:pPr>
        <w:ind w:left="5942" w:hanging="360"/>
      </w:pPr>
      <w:rPr>
        <w:rFonts w:hint="default" w:ascii="Courier New" w:hAnsi="Courier New" w:cs="Courier New"/>
      </w:rPr>
    </w:lvl>
    <w:lvl w:ilvl="8" w:tplc="04130005" w:tentative="1">
      <w:start w:val="1"/>
      <w:numFmt w:val="bullet"/>
      <w:lvlText w:val=""/>
      <w:lvlJc w:val="left"/>
      <w:pPr>
        <w:ind w:left="6662" w:hanging="360"/>
      </w:pPr>
      <w:rPr>
        <w:rFonts w:hint="default" w:ascii="Wingdings" w:hAnsi="Wingdings"/>
      </w:rPr>
    </w:lvl>
  </w:abstractNum>
  <w:abstractNum w:abstractNumId="4" w15:restartNumberingAfterBreak="0">
    <w:nsid w:val="0CF8358F"/>
    <w:multiLevelType w:val="hybridMultilevel"/>
    <w:tmpl w:val="BC547ABE"/>
    <w:lvl w:ilvl="0" w:tplc="2CAC1F7C">
      <w:start w:val="1"/>
      <w:numFmt w:val="bullet"/>
      <w:lvlText w:val=""/>
      <w:lvlJc w:val="left"/>
      <w:pPr>
        <w:ind w:left="720" w:hanging="360"/>
      </w:pPr>
      <w:rPr>
        <w:rFonts w:hint="default" w:ascii="Symbol" w:hAnsi="Symbol"/>
      </w:rPr>
    </w:lvl>
    <w:lvl w:ilvl="1" w:tplc="379017EC">
      <w:start w:val="1"/>
      <w:numFmt w:val="bullet"/>
      <w:lvlText w:val="o"/>
      <w:lvlJc w:val="left"/>
      <w:pPr>
        <w:ind w:left="1440" w:hanging="360"/>
      </w:pPr>
      <w:rPr>
        <w:rFonts w:hint="default" w:ascii="Courier New" w:hAnsi="Courier New"/>
      </w:rPr>
    </w:lvl>
    <w:lvl w:ilvl="2" w:tplc="15A0EE46">
      <w:start w:val="1"/>
      <w:numFmt w:val="bullet"/>
      <w:lvlText w:val=""/>
      <w:lvlJc w:val="left"/>
      <w:pPr>
        <w:ind w:left="2160" w:hanging="360"/>
      </w:pPr>
      <w:rPr>
        <w:rFonts w:hint="default" w:ascii="Wingdings" w:hAnsi="Wingdings"/>
      </w:rPr>
    </w:lvl>
    <w:lvl w:ilvl="3" w:tplc="945E3D0C">
      <w:start w:val="1"/>
      <w:numFmt w:val="bullet"/>
      <w:lvlText w:val=""/>
      <w:lvlJc w:val="left"/>
      <w:pPr>
        <w:ind w:left="2880" w:hanging="360"/>
      </w:pPr>
      <w:rPr>
        <w:rFonts w:hint="default" w:ascii="Symbol" w:hAnsi="Symbol"/>
      </w:rPr>
    </w:lvl>
    <w:lvl w:ilvl="4" w:tplc="47CEFC2A">
      <w:start w:val="1"/>
      <w:numFmt w:val="bullet"/>
      <w:lvlText w:val="o"/>
      <w:lvlJc w:val="left"/>
      <w:pPr>
        <w:ind w:left="3600" w:hanging="360"/>
      </w:pPr>
      <w:rPr>
        <w:rFonts w:hint="default" w:ascii="Courier New" w:hAnsi="Courier New"/>
      </w:rPr>
    </w:lvl>
    <w:lvl w:ilvl="5" w:tplc="A252B912">
      <w:start w:val="1"/>
      <w:numFmt w:val="bullet"/>
      <w:lvlText w:val=""/>
      <w:lvlJc w:val="left"/>
      <w:pPr>
        <w:ind w:left="4320" w:hanging="360"/>
      </w:pPr>
      <w:rPr>
        <w:rFonts w:hint="default" w:ascii="Wingdings" w:hAnsi="Wingdings"/>
      </w:rPr>
    </w:lvl>
    <w:lvl w:ilvl="6" w:tplc="9422440A">
      <w:start w:val="1"/>
      <w:numFmt w:val="bullet"/>
      <w:lvlText w:val=""/>
      <w:lvlJc w:val="left"/>
      <w:pPr>
        <w:ind w:left="5040" w:hanging="360"/>
      </w:pPr>
      <w:rPr>
        <w:rFonts w:hint="default" w:ascii="Symbol" w:hAnsi="Symbol"/>
      </w:rPr>
    </w:lvl>
    <w:lvl w:ilvl="7" w:tplc="8C5C36F0">
      <w:start w:val="1"/>
      <w:numFmt w:val="bullet"/>
      <w:lvlText w:val="o"/>
      <w:lvlJc w:val="left"/>
      <w:pPr>
        <w:ind w:left="5760" w:hanging="360"/>
      </w:pPr>
      <w:rPr>
        <w:rFonts w:hint="default" w:ascii="Courier New" w:hAnsi="Courier New"/>
      </w:rPr>
    </w:lvl>
    <w:lvl w:ilvl="8" w:tplc="0A3608BE">
      <w:start w:val="1"/>
      <w:numFmt w:val="bullet"/>
      <w:lvlText w:val=""/>
      <w:lvlJc w:val="left"/>
      <w:pPr>
        <w:ind w:left="6480" w:hanging="360"/>
      </w:pPr>
      <w:rPr>
        <w:rFonts w:hint="default" w:ascii="Wingdings" w:hAnsi="Wingdings"/>
      </w:rPr>
    </w:lvl>
  </w:abstractNum>
  <w:abstractNum w:abstractNumId="5" w15:restartNumberingAfterBreak="0">
    <w:nsid w:val="0E8D73B7"/>
    <w:multiLevelType w:val="hybridMultilevel"/>
    <w:tmpl w:val="EC609E72"/>
    <w:lvl w:ilvl="0" w:tplc="874ACC74">
      <w:start w:val="1"/>
      <w:numFmt w:val="bullet"/>
      <w:lvlText w:val="•"/>
      <w:lvlJc w:val="left"/>
      <w:pPr>
        <w:ind w:left="720" w:hanging="360"/>
      </w:pPr>
      <w:rPr>
        <w:rFonts w:hint="default" w:ascii="Arial" w:hAnsi="Arial"/>
        <w:color w:val="auto"/>
        <w:lang w:val="en-GB"/>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6" w15:restartNumberingAfterBreak="0">
    <w:nsid w:val="120F7B7C"/>
    <w:multiLevelType w:val="hybridMultilevel"/>
    <w:tmpl w:val="13BC7424"/>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7" w15:restartNumberingAfterBreak="0">
    <w:nsid w:val="12550519"/>
    <w:multiLevelType w:val="hybridMultilevel"/>
    <w:tmpl w:val="7E3AECB0"/>
    <w:lvl w:ilvl="0" w:tplc="CC3CC4A8">
      <w:start w:val="1"/>
      <w:numFmt w:val="bullet"/>
      <w:lvlText w:val=""/>
      <w:lvlJc w:val="left"/>
      <w:pPr>
        <w:ind w:left="720" w:hanging="360"/>
      </w:pPr>
      <w:rPr>
        <w:rFonts w:hint="default" w:ascii="Symbol" w:hAnsi="Symbol"/>
      </w:rPr>
    </w:lvl>
    <w:lvl w:ilvl="1" w:tplc="FC5298C6">
      <w:start w:val="1"/>
      <w:numFmt w:val="bullet"/>
      <w:lvlText w:val="o"/>
      <w:lvlJc w:val="left"/>
      <w:pPr>
        <w:ind w:left="1440" w:hanging="360"/>
      </w:pPr>
      <w:rPr>
        <w:rFonts w:hint="default" w:ascii="Courier New" w:hAnsi="Courier New"/>
      </w:rPr>
    </w:lvl>
    <w:lvl w:ilvl="2" w:tplc="8B5AA04A">
      <w:start w:val="1"/>
      <w:numFmt w:val="bullet"/>
      <w:lvlText w:val=""/>
      <w:lvlJc w:val="left"/>
      <w:pPr>
        <w:ind w:left="2160" w:hanging="360"/>
      </w:pPr>
      <w:rPr>
        <w:rFonts w:hint="default" w:ascii="Wingdings" w:hAnsi="Wingdings"/>
      </w:rPr>
    </w:lvl>
    <w:lvl w:ilvl="3" w:tplc="D1E0FE9C">
      <w:start w:val="1"/>
      <w:numFmt w:val="bullet"/>
      <w:lvlText w:val=""/>
      <w:lvlJc w:val="left"/>
      <w:pPr>
        <w:ind w:left="2880" w:hanging="360"/>
      </w:pPr>
      <w:rPr>
        <w:rFonts w:hint="default" w:ascii="Symbol" w:hAnsi="Symbol"/>
      </w:rPr>
    </w:lvl>
    <w:lvl w:ilvl="4" w:tplc="71B842B4">
      <w:start w:val="1"/>
      <w:numFmt w:val="bullet"/>
      <w:lvlText w:val="o"/>
      <w:lvlJc w:val="left"/>
      <w:pPr>
        <w:ind w:left="3600" w:hanging="360"/>
      </w:pPr>
      <w:rPr>
        <w:rFonts w:hint="default" w:ascii="Courier New" w:hAnsi="Courier New"/>
      </w:rPr>
    </w:lvl>
    <w:lvl w:ilvl="5" w:tplc="41B8C4D6">
      <w:start w:val="1"/>
      <w:numFmt w:val="bullet"/>
      <w:lvlText w:val=""/>
      <w:lvlJc w:val="left"/>
      <w:pPr>
        <w:ind w:left="4320" w:hanging="360"/>
      </w:pPr>
      <w:rPr>
        <w:rFonts w:hint="default" w:ascii="Wingdings" w:hAnsi="Wingdings"/>
      </w:rPr>
    </w:lvl>
    <w:lvl w:ilvl="6" w:tplc="F21CC65C">
      <w:start w:val="1"/>
      <w:numFmt w:val="bullet"/>
      <w:lvlText w:val=""/>
      <w:lvlJc w:val="left"/>
      <w:pPr>
        <w:ind w:left="5040" w:hanging="360"/>
      </w:pPr>
      <w:rPr>
        <w:rFonts w:hint="default" w:ascii="Symbol" w:hAnsi="Symbol"/>
      </w:rPr>
    </w:lvl>
    <w:lvl w:ilvl="7" w:tplc="3AF40378">
      <w:start w:val="1"/>
      <w:numFmt w:val="bullet"/>
      <w:lvlText w:val="o"/>
      <w:lvlJc w:val="left"/>
      <w:pPr>
        <w:ind w:left="5760" w:hanging="360"/>
      </w:pPr>
      <w:rPr>
        <w:rFonts w:hint="default" w:ascii="Courier New" w:hAnsi="Courier New"/>
      </w:rPr>
    </w:lvl>
    <w:lvl w:ilvl="8" w:tplc="4D76FD96">
      <w:start w:val="1"/>
      <w:numFmt w:val="bullet"/>
      <w:lvlText w:val=""/>
      <w:lvlJc w:val="left"/>
      <w:pPr>
        <w:ind w:left="6480" w:hanging="360"/>
      </w:pPr>
      <w:rPr>
        <w:rFonts w:hint="default" w:ascii="Wingdings" w:hAnsi="Wingdings"/>
      </w:rPr>
    </w:lvl>
  </w:abstractNum>
  <w:abstractNum w:abstractNumId="8" w15:restartNumberingAfterBreak="0">
    <w:nsid w:val="13A0059A"/>
    <w:multiLevelType w:val="hybridMultilevel"/>
    <w:tmpl w:val="25EA0948"/>
    <w:lvl w:ilvl="0" w:tplc="874ACC74">
      <w:start w:val="1"/>
      <w:numFmt w:val="bullet"/>
      <w:lvlText w:val="•"/>
      <w:lvlJc w:val="left"/>
      <w:pPr>
        <w:ind w:left="720" w:hanging="360"/>
      </w:pPr>
      <w:rPr>
        <w:rFonts w:hint="default" w:ascii="Arial" w:hAnsi="Arial"/>
        <w:color w:val="auto"/>
        <w:lang w:val="en-GB"/>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9" w15:restartNumberingAfterBreak="0">
    <w:nsid w:val="198117C6"/>
    <w:multiLevelType w:val="hybridMultilevel"/>
    <w:tmpl w:val="57FE0C18"/>
    <w:lvl w:ilvl="0" w:tplc="04130001">
      <w:start w:val="1"/>
      <w:numFmt w:val="bullet"/>
      <w:lvlText w:val=""/>
      <w:lvlJc w:val="left"/>
      <w:pPr>
        <w:ind w:left="900" w:hanging="360"/>
      </w:pPr>
      <w:rPr>
        <w:rFonts w:hint="default" w:ascii="Symbol" w:hAnsi="Symbol"/>
      </w:rPr>
    </w:lvl>
    <w:lvl w:ilvl="1" w:tplc="FFFFFFFF" w:tentative="1">
      <w:start w:val="1"/>
      <w:numFmt w:val="bullet"/>
      <w:lvlText w:val="o"/>
      <w:lvlJc w:val="left"/>
      <w:pPr>
        <w:ind w:left="1620" w:hanging="360"/>
      </w:pPr>
      <w:rPr>
        <w:rFonts w:hint="default" w:ascii="Courier New" w:hAnsi="Courier New" w:cs="Courier New"/>
      </w:rPr>
    </w:lvl>
    <w:lvl w:ilvl="2" w:tplc="FFFFFFFF" w:tentative="1">
      <w:start w:val="1"/>
      <w:numFmt w:val="bullet"/>
      <w:lvlText w:val=""/>
      <w:lvlJc w:val="left"/>
      <w:pPr>
        <w:ind w:left="2340" w:hanging="360"/>
      </w:pPr>
      <w:rPr>
        <w:rFonts w:hint="default" w:ascii="Wingdings" w:hAnsi="Wingdings"/>
      </w:rPr>
    </w:lvl>
    <w:lvl w:ilvl="3" w:tplc="FFFFFFFF" w:tentative="1">
      <w:start w:val="1"/>
      <w:numFmt w:val="bullet"/>
      <w:lvlText w:val=""/>
      <w:lvlJc w:val="left"/>
      <w:pPr>
        <w:ind w:left="3060" w:hanging="360"/>
      </w:pPr>
      <w:rPr>
        <w:rFonts w:hint="default" w:ascii="Symbol" w:hAnsi="Symbol"/>
      </w:rPr>
    </w:lvl>
    <w:lvl w:ilvl="4" w:tplc="FFFFFFFF" w:tentative="1">
      <w:start w:val="1"/>
      <w:numFmt w:val="bullet"/>
      <w:lvlText w:val="o"/>
      <w:lvlJc w:val="left"/>
      <w:pPr>
        <w:ind w:left="3780" w:hanging="360"/>
      </w:pPr>
      <w:rPr>
        <w:rFonts w:hint="default" w:ascii="Courier New" w:hAnsi="Courier New" w:cs="Courier New"/>
      </w:rPr>
    </w:lvl>
    <w:lvl w:ilvl="5" w:tplc="FFFFFFFF" w:tentative="1">
      <w:start w:val="1"/>
      <w:numFmt w:val="bullet"/>
      <w:lvlText w:val=""/>
      <w:lvlJc w:val="left"/>
      <w:pPr>
        <w:ind w:left="4500" w:hanging="360"/>
      </w:pPr>
      <w:rPr>
        <w:rFonts w:hint="default" w:ascii="Wingdings" w:hAnsi="Wingdings"/>
      </w:rPr>
    </w:lvl>
    <w:lvl w:ilvl="6" w:tplc="FFFFFFFF" w:tentative="1">
      <w:start w:val="1"/>
      <w:numFmt w:val="bullet"/>
      <w:lvlText w:val=""/>
      <w:lvlJc w:val="left"/>
      <w:pPr>
        <w:ind w:left="5220" w:hanging="360"/>
      </w:pPr>
      <w:rPr>
        <w:rFonts w:hint="default" w:ascii="Symbol" w:hAnsi="Symbol"/>
      </w:rPr>
    </w:lvl>
    <w:lvl w:ilvl="7" w:tplc="FFFFFFFF" w:tentative="1">
      <w:start w:val="1"/>
      <w:numFmt w:val="bullet"/>
      <w:lvlText w:val="o"/>
      <w:lvlJc w:val="left"/>
      <w:pPr>
        <w:ind w:left="5940" w:hanging="360"/>
      </w:pPr>
      <w:rPr>
        <w:rFonts w:hint="default" w:ascii="Courier New" w:hAnsi="Courier New" w:cs="Courier New"/>
      </w:rPr>
    </w:lvl>
    <w:lvl w:ilvl="8" w:tplc="FFFFFFFF" w:tentative="1">
      <w:start w:val="1"/>
      <w:numFmt w:val="bullet"/>
      <w:lvlText w:val=""/>
      <w:lvlJc w:val="left"/>
      <w:pPr>
        <w:ind w:left="6660" w:hanging="360"/>
      </w:pPr>
      <w:rPr>
        <w:rFonts w:hint="default" w:ascii="Wingdings" w:hAnsi="Wingdings"/>
      </w:rPr>
    </w:lvl>
  </w:abstractNum>
  <w:abstractNum w:abstractNumId="10" w15:restartNumberingAfterBreak="0">
    <w:nsid w:val="25456E70"/>
    <w:multiLevelType w:val="hybridMultilevel"/>
    <w:tmpl w:val="19A07598"/>
    <w:lvl w:ilvl="0" w:tplc="04130003">
      <w:start w:val="1"/>
      <w:numFmt w:val="bullet"/>
      <w:lvlText w:val="o"/>
      <w:lvlJc w:val="left"/>
      <w:pPr>
        <w:ind w:left="1184" w:hanging="360"/>
      </w:pPr>
      <w:rPr>
        <w:rFonts w:hint="default" w:ascii="Courier New" w:hAnsi="Courier New" w:cs="Courier New"/>
      </w:rPr>
    </w:lvl>
    <w:lvl w:ilvl="1" w:tplc="04130003" w:tentative="1">
      <w:start w:val="1"/>
      <w:numFmt w:val="bullet"/>
      <w:lvlText w:val="o"/>
      <w:lvlJc w:val="left"/>
      <w:pPr>
        <w:ind w:left="1904" w:hanging="360"/>
      </w:pPr>
      <w:rPr>
        <w:rFonts w:hint="default" w:ascii="Courier New" w:hAnsi="Courier New" w:cs="Courier New"/>
      </w:rPr>
    </w:lvl>
    <w:lvl w:ilvl="2" w:tplc="04130005" w:tentative="1">
      <w:start w:val="1"/>
      <w:numFmt w:val="bullet"/>
      <w:lvlText w:val=""/>
      <w:lvlJc w:val="left"/>
      <w:pPr>
        <w:ind w:left="2624" w:hanging="360"/>
      </w:pPr>
      <w:rPr>
        <w:rFonts w:hint="default" w:ascii="Wingdings" w:hAnsi="Wingdings"/>
      </w:rPr>
    </w:lvl>
    <w:lvl w:ilvl="3" w:tplc="04130001" w:tentative="1">
      <w:start w:val="1"/>
      <w:numFmt w:val="bullet"/>
      <w:lvlText w:val=""/>
      <w:lvlJc w:val="left"/>
      <w:pPr>
        <w:ind w:left="3344" w:hanging="360"/>
      </w:pPr>
      <w:rPr>
        <w:rFonts w:hint="default" w:ascii="Symbol" w:hAnsi="Symbol"/>
      </w:rPr>
    </w:lvl>
    <w:lvl w:ilvl="4" w:tplc="04130003" w:tentative="1">
      <w:start w:val="1"/>
      <w:numFmt w:val="bullet"/>
      <w:lvlText w:val="o"/>
      <w:lvlJc w:val="left"/>
      <w:pPr>
        <w:ind w:left="4064" w:hanging="360"/>
      </w:pPr>
      <w:rPr>
        <w:rFonts w:hint="default" w:ascii="Courier New" w:hAnsi="Courier New" w:cs="Courier New"/>
      </w:rPr>
    </w:lvl>
    <w:lvl w:ilvl="5" w:tplc="04130005" w:tentative="1">
      <w:start w:val="1"/>
      <w:numFmt w:val="bullet"/>
      <w:lvlText w:val=""/>
      <w:lvlJc w:val="left"/>
      <w:pPr>
        <w:ind w:left="4784" w:hanging="360"/>
      </w:pPr>
      <w:rPr>
        <w:rFonts w:hint="default" w:ascii="Wingdings" w:hAnsi="Wingdings"/>
      </w:rPr>
    </w:lvl>
    <w:lvl w:ilvl="6" w:tplc="04130001" w:tentative="1">
      <w:start w:val="1"/>
      <w:numFmt w:val="bullet"/>
      <w:lvlText w:val=""/>
      <w:lvlJc w:val="left"/>
      <w:pPr>
        <w:ind w:left="5504" w:hanging="360"/>
      </w:pPr>
      <w:rPr>
        <w:rFonts w:hint="default" w:ascii="Symbol" w:hAnsi="Symbol"/>
      </w:rPr>
    </w:lvl>
    <w:lvl w:ilvl="7" w:tplc="04130003" w:tentative="1">
      <w:start w:val="1"/>
      <w:numFmt w:val="bullet"/>
      <w:lvlText w:val="o"/>
      <w:lvlJc w:val="left"/>
      <w:pPr>
        <w:ind w:left="6224" w:hanging="360"/>
      </w:pPr>
      <w:rPr>
        <w:rFonts w:hint="default" w:ascii="Courier New" w:hAnsi="Courier New" w:cs="Courier New"/>
      </w:rPr>
    </w:lvl>
    <w:lvl w:ilvl="8" w:tplc="04130005" w:tentative="1">
      <w:start w:val="1"/>
      <w:numFmt w:val="bullet"/>
      <w:lvlText w:val=""/>
      <w:lvlJc w:val="left"/>
      <w:pPr>
        <w:ind w:left="6944" w:hanging="360"/>
      </w:pPr>
      <w:rPr>
        <w:rFonts w:hint="default" w:ascii="Wingdings" w:hAnsi="Wingdings"/>
      </w:rPr>
    </w:lvl>
  </w:abstractNum>
  <w:abstractNum w:abstractNumId="11" w15:restartNumberingAfterBreak="0">
    <w:nsid w:val="2564317C"/>
    <w:multiLevelType w:val="hybridMultilevel"/>
    <w:tmpl w:val="6048303E"/>
    <w:lvl w:ilvl="0" w:tplc="28D6081A">
      <w:start w:val="1"/>
      <w:numFmt w:val="bullet"/>
      <w:lvlText w:val="-"/>
      <w:lvlJc w:val="left"/>
      <w:pPr>
        <w:ind w:left="720" w:hanging="360"/>
      </w:pPr>
      <w:rPr>
        <w:rFonts w:hint="default" w:ascii="&quot;Century Gothic&quot;,sans-serif" w:hAnsi="&quot;Century Gothic&quot;,sans-serif"/>
      </w:rPr>
    </w:lvl>
    <w:lvl w:ilvl="1" w:tplc="083AF4C6">
      <w:start w:val="1"/>
      <w:numFmt w:val="bullet"/>
      <w:lvlText w:val="o"/>
      <w:lvlJc w:val="left"/>
      <w:pPr>
        <w:ind w:left="1440" w:hanging="360"/>
      </w:pPr>
      <w:rPr>
        <w:rFonts w:hint="default" w:ascii="Courier New" w:hAnsi="Courier New"/>
      </w:rPr>
    </w:lvl>
    <w:lvl w:ilvl="2" w:tplc="17767992">
      <w:start w:val="1"/>
      <w:numFmt w:val="bullet"/>
      <w:lvlText w:val=""/>
      <w:lvlJc w:val="left"/>
      <w:pPr>
        <w:ind w:left="2160" w:hanging="360"/>
      </w:pPr>
      <w:rPr>
        <w:rFonts w:hint="default" w:ascii="Wingdings" w:hAnsi="Wingdings"/>
      </w:rPr>
    </w:lvl>
    <w:lvl w:ilvl="3" w:tplc="3F1EE112">
      <w:start w:val="1"/>
      <w:numFmt w:val="bullet"/>
      <w:lvlText w:val=""/>
      <w:lvlJc w:val="left"/>
      <w:pPr>
        <w:ind w:left="2880" w:hanging="360"/>
      </w:pPr>
      <w:rPr>
        <w:rFonts w:hint="default" w:ascii="Symbol" w:hAnsi="Symbol"/>
      </w:rPr>
    </w:lvl>
    <w:lvl w:ilvl="4" w:tplc="29F27DE2">
      <w:start w:val="1"/>
      <w:numFmt w:val="bullet"/>
      <w:lvlText w:val="o"/>
      <w:lvlJc w:val="left"/>
      <w:pPr>
        <w:ind w:left="3600" w:hanging="360"/>
      </w:pPr>
      <w:rPr>
        <w:rFonts w:hint="default" w:ascii="Courier New" w:hAnsi="Courier New"/>
      </w:rPr>
    </w:lvl>
    <w:lvl w:ilvl="5" w:tplc="BB985030">
      <w:start w:val="1"/>
      <w:numFmt w:val="bullet"/>
      <w:lvlText w:val=""/>
      <w:lvlJc w:val="left"/>
      <w:pPr>
        <w:ind w:left="4320" w:hanging="360"/>
      </w:pPr>
      <w:rPr>
        <w:rFonts w:hint="default" w:ascii="Wingdings" w:hAnsi="Wingdings"/>
      </w:rPr>
    </w:lvl>
    <w:lvl w:ilvl="6" w:tplc="ACACD9F6">
      <w:start w:val="1"/>
      <w:numFmt w:val="bullet"/>
      <w:lvlText w:val=""/>
      <w:lvlJc w:val="left"/>
      <w:pPr>
        <w:ind w:left="5040" w:hanging="360"/>
      </w:pPr>
      <w:rPr>
        <w:rFonts w:hint="default" w:ascii="Symbol" w:hAnsi="Symbol"/>
      </w:rPr>
    </w:lvl>
    <w:lvl w:ilvl="7" w:tplc="72CC6790">
      <w:start w:val="1"/>
      <w:numFmt w:val="bullet"/>
      <w:lvlText w:val="o"/>
      <w:lvlJc w:val="left"/>
      <w:pPr>
        <w:ind w:left="5760" w:hanging="360"/>
      </w:pPr>
      <w:rPr>
        <w:rFonts w:hint="default" w:ascii="Courier New" w:hAnsi="Courier New"/>
      </w:rPr>
    </w:lvl>
    <w:lvl w:ilvl="8" w:tplc="60C4DA3A">
      <w:start w:val="1"/>
      <w:numFmt w:val="bullet"/>
      <w:lvlText w:val=""/>
      <w:lvlJc w:val="left"/>
      <w:pPr>
        <w:ind w:left="6480" w:hanging="360"/>
      </w:pPr>
      <w:rPr>
        <w:rFonts w:hint="default" w:ascii="Wingdings" w:hAnsi="Wingdings"/>
      </w:rPr>
    </w:lvl>
  </w:abstractNum>
  <w:abstractNum w:abstractNumId="12" w15:restartNumberingAfterBreak="0">
    <w:nsid w:val="257A5FA5"/>
    <w:multiLevelType w:val="hybridMultilevel"/>
    <w:tmpl w:val="645A7122"/>
    <w:lvl w:ilvl="0" w:tplc="04130003">
      <w:start w:val="1"/>
      <w:numFmt w:val="bullet"/>
      <w:lvlText w:val="o"/>
      <w:lvlJc w:val="left"/>
      <w:pPr>
        <w:ind w:left="1184" w:hanging="360"/>
      </w:pPr>
      <w:rPr>
        <w:rFonts w:hint="default" w:ascii="Courier New" w:hAnsi="Courier New" w:cs="Courier New"/>
      </w:rPr>
    </w:lvl>
    <w:lvl w:ilvl="1" w:tplc="04130003" w:tentative="1">
      <w:start w:val="1"/>
      <w:numFmt w:val="bullet"/>
      <w:lvlText w:val="o"/>
      <w:lvlJc w:val="left"/>
      <w:pPr>
        <w:ind w:left="1904" w:hanging="360"/>
      </w:pPr>
      <w:rPr>
        <w:rFonts w:hint="default" w:ascii="Courier New" w:hAnsi="Courier New" w:cs="Courier New"/>
      </w:rPr>
    </w:lvl>
    <w:lvl w:ilvl="2" w:tplc="04130005" w:tentative="1">
      <w:start w:val="1"/>
      <w:numFmt w:val="bullet"/>
      <w:lvlText w:val=""/>
      <w:lvlJc w:val="left"/>
      <w:pPr>
        <w:ind w:left="2624" w:hanging="360"/>
      </w:pPr>
      <w:rPr>
        <w:rFonts w:hint="default" w:ascii="Wingdings" w:hAnsi="Wingdings"/>
      </w:rPr>
    </w:lvl>
    <w:lvl w:ilvl="3" w:tplc="04130001" w:tentative="1">
      <w:start w:val="1"/>
      <w:numFmt w:val="bullet"/>
      <w:lvlText w:val=""/>
      <w:lvlJc w:val="left"/>
      <w:pPr>
        <w:ind w:left="3344" w:hanging="360"/>
      </w:pPr>
      <w:rPr>
        <w:rFonts w:hint="default" w:ascii="Symbol" w:hAnsi="Symbol"/>
      </w:rPr>
    </w:lvl>
    <w:lvl w:ilvl="4" w:tplc="04130003" w:tentative="1">
      <w:start w:val="1"/>
      <w:numFmt w:val="bullet"/>
      <w:lvlText w:val="o"/>
      <w:lvlJc w:val="left"/>
      <w:pPr>
        <w:ind w:left="4064" w:hanging="360"/>
      </w:pPr>
      <w:rPr>
        <w:rFonts w:hint="default" w:ascii="Courier New" w:hAnsi="Courier New" w:cs="Courier New"/>
      </w:rPr>
    </w:lvl>
    <w:lvl w:ilvl="5" w:tplc="04130005" w:tentative="1">
      <w:start w:val="1"/>
      <w:numFmt w:val="bullet"/>
      <w:lvlText w:val=""/>
      <w:lvlJc w:val="left"/>
      <w:pPr>
        <w:ind w:left="4784" w:hanging="360"/>
      </w:pPr>
      <w:rPr>
        <w:rFonts w:hint="default" w:ascii="Wingdings" w:hAnsi="Wingdings"/>
      </w:rPr>
    </w:lvl>
    <w:lvl w:ilvl="6" w:tplc="04130001" w:tentative="1">
      <w:start w:val="1"/>
      <w:numFmt w:val="bullet"/>
      <w:lvlText w:val=""/>
      <w:lvlJc w:val="left"/>
      <w:pPr>
        <w:ind w:left="5504" w:hanging="360"/>
      </w:pPr>
      <w:rPr>
        <w:rFonts w:hint="default" w:ascii="Symbol" w:hAnsi="Symbol"/>
      </w:rPr>
    </w:lvl>
    <w:lvl w:ilvl="7" w:tplc="04130003" w:tentative="1">
      <w:start w:val="1"/>
      <w:numFmt w:val="bullet"/>
      <w:lvlText w:val="o"/>
      <w:lvlJc w:val="left"/>
      <w:pPr>
        <w:ind w:left="6224" w:hanging="360"/>
      </w:pPr>
      <w:rPr>
        <w:rFonts w:hint="default" w:ascii="Courier New" w:hAnsi="Courier New" w:cs="Courier New"/>
      </w:rPr>
    </w:lvl>
    <w:lvl w:ilvl="8" w:tplc="04130005" w:tentative="1">
      <w:start w:val="1"/>
      <w:numFmt w:val="bullet"/>
      <w:lvlText w:val=""/>
      <w:lvlJc w:val="left"/>
      <w:pPr>
        <w:ind w:left="6944" w:hanging="360"/>
      </w:pPr>
      <w:rPr>
        <w:rFonts w:hint="default" w:ascii="Wingdings" w:hAnsi="Wingdings"/>
      </w:rPr>
    </w:lvl>
  </w:abstractNum>
  <w:abstractNum w:abstractNumId="13" w15:restartNumberingAfterBreak="0">
    <w:nsid w:val="26750F12"/>
    <w:multiLevelType w:val="hybridMultilevel"/>
    <w:tmpl w:val="D696B728"/>
    <w:lvl w:ilvl="0" w:tplc="1B028D8C">
      <w:start w:val="1"/>
      <w:numFmt w:val="bullet"/>
      <w:lvlText w:val="·"/>
      <w:lvlJc w:val="left"/>
      <w:pPr>
        <w:ind w:left="720" w:hanging="360"/>
      </w:pPr>
      <w:rPr>
        <w:rFonts w:hint="default" w:ascii="Symbol" w:hAnsi="Symbol"/>
      </w:rPr>
    </w:lvl>
    <w:lvl w:ilvl="1" w:tplc="9EE07D34">
      <w:start w:val="1"/>
      <w:numFmt w:val="bullet"/>
      <w:lvlText w:val="o"/>
      <w:lvlJc w:val="left"/>
      <w:pPr>
        <w:ind w:left="1440" w:hanging="360"/>
      </w:pPr>
      <w:rPr>
        <w:rFonts w:hint="default" w:ascii="Courier New" w:hAnsi="Courier New"/>
      </w:rPr>
    </w:lvl>
    <w:lvl w:ilvl="2" w:tplc="AF4451D0">
      <w:start w:val="1"/>
      <w:numFmt w:val="bullet"/>
      <w:lvlText w:val=""/>
      <w:lvlJc w:val="left"/>
      <w:pPr>
        <w:ind w:left="2160" w:hanging="360"/>
      </w:pPr>
      <w:rPr>
        <w:rFonts w:hint="default" w:ascii="Wingdings" w:hAnsi="Wingdings"/>
      </w:rPr>
    </w:lvl>
    <w:lvl w:ilvl="3" w:tplc="2D382ECA">
      <w:start w:val="1"/>
      <w:numFmt w:val="bullet"/>
      <w:lvlText w:val=""/>
      <w:lvlJc w:val="left"/>
      <w:pPr>
        <w:ind w:left="2880" w:hanging="360"/>
      </w:pPr>
      <w:rPr>
        <w:rFonts w:hint="default" w:ascii="Symbol" w:hAnsi="Symbol"/>
      </w:rPr>
    </w:lvl>
    <w:lvl w:ilvl="4" w:tplc="4900F858">
      <w:start w:val="1"/>
      <w:numFmt w:val="bullet"/>
      <w:lvlText w:val="o"/>
      <w:lvlJc w:val="left"/>
      <w:pPr>
        <w:ind w:left="3600" w:hanging="360"/>
      </w:pPr>
      <w:rPr>
        <w:rFonts w:hint="default" w:ascii="Courier New" w:hAnsi="Courier New"/>
      </w:rPr>
    </w:lvl>
    <w:lvl w:ilvl="5" w:tplc="F050B6D4">
      <w:start w:val="1"/>
      <w:numFmt w:val="bullet"/>
      <w:lvlText w:val=""/>
      <w:lvlJc w:val="left"/>
      <w:pPr>
        <w:ind w:left="4320" w:hanging="360"/>
      </w:pPr>
      <w:rPr>
        <w:rFonts w:hint="default" w:ascii="Wingdings" w:hAnsi="Wingdings"/>
      </w:rPr>
    </w:lvl>
    <w:lvl w:ilvl="6" w:tplc="52C6C95A">
      <w:start w:val="1"/>
      <w:numFmt w:val="bullet"/>
      <w:lvlText w:val=""/>
      <w:lvlJc w:val="left"/>
      <w:pPr>
        <w:ind w:left="5040" w:hanging="360"/>
      </w:pPr>
      <w:rPr>
        <w:rFonts w:hint="default" w:ascii="Symbol" w:hAnsi="Symbol"/>
      </w:rPr>
    </w:lvl>
    <w:lvl w:ilvl="7" w:tplc="1FF67B9C">
      <w:start w:val="1"/>
      <w:numFmt w:val="bullet"/>
      <w:lvlText w:val="o"/>
      <w:lvlJc w:val="left"/>
      <w:pPr>
        <w:ind w:left="5760" w:hanging="360"/>
      </w:pPr>
      <w:rPr>
        <w:rFonts w:hint="default" w:ascii="Courier New" w:hAnsi="Courier New"/>
      </w:rPr>
    </w:lvl>
    <w:lvl w:ilvl="8" w:tplc="98C2CC78">
      <w:start w:val="1"/>
      <w:numFmt w:val="bullet"/>
      <w:lvlText w:val=""/>
      <w:lvlJc w:val="left"/>
      <w:pPr>
        <w:ind w:left="6480" w:hanging="360"/>
      </w:pPr>
      <w:rPr>
        <w:rFonts w:hint="default" w:ascii="Wingdings" w:hAnsi="Wingdings"/>
      </w:rPr>
    </w:lvl>
  </w:abstractNum>
  <w:abstractNum w:abstractNumId="14" w15:restartNumberingAfterBreak="0">
    <w:nsid w:val="28724934"/>
    <w:multiLevelType w:val="hybridMultilevel"/>
    <w:tmpl w:val="12EC38AC"/>
    <w:lvl w:ilvl="0" w:tplc="83724870">
      <w:start w:val="8"/>
      <w:numFmt w:val="bullet"/>
      <w:lvlText w:val="-"/>
      <w:lvlJc w:val="left"/>
      <w:pPr>
        <w:ind w:left="720" w:hanging="360"/>
      </w:pPr>
      <w:rPr>
        <w:rFonts w:hint="default" w:ascii="Century Gothic" w:hAnsi="Century Gothic" w:eastAsia="Times New Roman" w:cs="Aria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15" w15:restartNumberingAfterBreak="0">
    <w:nsid w:val="29DA3D1C"/>
    <w:multiLevelType w:val="hybridMultilevel"/>
    <w:tmpl w:val="4C2EEF02"/>
    <w:lvl w:ilvl="0" w:tplc="E5D2424C">
      <w:start w:val="1"/>
      <w:numFmt w:val="decimal"/>
      <w:lvlText w:val="%1."/>
      <w:lvlJc w:val="left"/>
      <w:pPr>
        <w:ind w:left="720" w:hanging="360"/>
      </w:pPr>
    </w:lvl>
    <w:lvl w:ilvl="1" w:tplc="EF4A690A">
      <w:start w:val="1"/>
      <w:numFmt w:val="lowerLetter"/>
      <w:lvlText w:val="%2."/>
      <w:lvlJc w:val="left"/>
      <w:pPr>
        <w:ind w:left="1440" w:hanging="360"/>
      </w:pPr>
    </w:lvl>
    <w:lvl w:ilvl="2" w:tplc="1C1E2C98">
      <w:start w:val="1"/>
      <w:numFmt w:val="lowerRoman"/>
      <w:lvlText w:val="%3."/>
      <w:lvlJc w:val="right"/>
      <w:pPr>
        <w:ind w:left="2160" w:hanging="180"/>
      </w:pPr>
    </w:lvl>
    <w:lvl w:ilvl="3" w:tplc="2416E644">
      <w:start w:val="1"/>
      <w:numFmt w:val="decimal"/>
      <w:lvlText w:val="%4."/>
      <w:lvlJc w:val="left"/>
      <w:pPr>
        <w:ind w:left="2880" w:hanging="360"/>
      </w:pPr>
    </w:lvl>
    <w:lvl w:ilvl="4" w:tplc="3E8603D6">
      <w:start w:val="1"/>
      <w:numFmt w:val="lowerLetter"/>
      <w:lvlText w:val="%5."/>
      <w:lvlJc w:val="left"/>
      <w:pPr>
        <w:ind w:left="3600" w:hanging="360"/>
      </w:pPr>
    </w:lvl>
    <w:lvl w:ilvl="5" w:tplc="A978E79A">
      <w:start w:val="1"/>
      <w:numFmt w:val="lowerRoman"/>
      <w:lvlText w:val="%6."/>
      <w:lvlJc w:val="right"/>
      <w:pPr>
        <w:ind w:left="4320" w:hanging="180"/>
      </w:pPr>
    </w:lvl>
    <w:lvl w:ilvl="6" w:tplc="91E8171A">
      <w:start w:val="1"/>
      <w:numFmt w:val="decimal"/>
      <w:lvlText w:val="%7."/>
      <w:lvlJc w:val="left"/>
      <w:pPr>
        <w:ind w:left="5040" w:hanging="360"/>
      </w:pPr>
    </w:lvl>
    <w:lvl w:ilvl="7" w:tplc="96BC390E">
      <w:start w:val="1"/>
      <w:numFmt w:val="lowerLetter"/>
      <w:lvlText w:val="%8."/>
      <w:lvlJc w:val="left"/>
      <w:pPr>
        <w:ind w:left="5760" w:hanging="360"/>
      </w:pPr>
    </w:lvl>
    <w:lvl w:ilvl="8" w:tplc="5BDA2D5C">
      <w:start w:val="1"/>
      <w:numFmt w:val="lowerRoman"/>
      <w:lvlText w:val="%9."/>
      <w:lvlJc w:val="right"/>
      <w:pPr>
        <w:ind w:left="6480" w:hanging="180"/>
      </w:pPr>
    </w:lvl>
  </w:abstractNum>
  <w:abstractNum w:abstractNumId="16" w15:restartNumberingAfterBreak="0">
    <w:nsid w:val="2AC2128F"/>
    <w:multiLevelType w:val="hybridMultilevel"/>
    <w:tmpl w:val="6944EB96"/>
    <w:lvl w:ilvl="0" w:tplc="FFFFFFFF">
      <w:start w:val="1"/>
      <w:numFmt w:val="bullet"/>
      <w:lvlText w:val="o"/>
      <w:lvlJc w:val="left"/>
      <w:pPr>
        <w:ind w:left="720" w:hanging="360"/>
      </w:pPr>
      <w:rPr>
        <w:rFonts w:hint="default" w:ascii="Courier New" w:hAnsi="Courier New" w:cs="Courier New"/>
      </w:rPr>
    </w:lvl>
    <w:lvl w:ilvl="1" w:tplc="04130005">
      <w:start w:val="1"/>
      <w:numFmt w:val="bullet"/>
      <w:lvlText w:val=""/>
      <w:lvlJc w:val="left"/>
      <w:pPr>
        <w:ind w:left="1440" w:hanging="360"/>
      </w:pPr>
      <w:rPr>
        <w:rFonts w:hint="default" w:ascii="Wingdings" w:hAnsi="Wingdings"/>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7" w15:restartNumberingAfterBreak="0">
    <w:nsid w:val="2B272A6A"/>
    <w:multiLevelType w:val="hybridMultilevel"/>
    <w:tmpl w:val="C2640EF8"/>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8" w15:restartNumberingAfterBreak="0">
    <w:nsid w:val="31F41099"/>
    <w:multiLevelType w:val="hybridMultilevel"/>
    <w:tmpl w:val="F43C38F0"/>
    <w:styleLink w:val="WWNum26"/>
    <w:lvl w:ilvl="0" w:tplc="22AEAEA8">
      <w:start w:val="1"/>
      <w:numFmt w:val="upperLetter"/>
      <w:lvlText w:val="%1."/>
      <w:lvlJc w:val="left"/>
      <w:pPr>
        <w:ind w:left="38" w:firstLine="0"/>
      </w:pPr>
      <w:rPr>
        <w:rFonts w:ascii="Century Gothic" w:hAnsi="Century Gothic" w:eastAsia="Century Gothic" w:cs="Century Gothic"/>
        <w:b w:val="0"/>
        <w:i w:val="0"/>
        <w:strike w:val="0"/>
        <w:dstrike w:val="0"/>
        <w:color w:val="000000"/>
        <w:position w:val="0"/>
        <w:sz w:val="22"/>
        <w:szCs w:val="20"/>
        <w:u w:val="none"/>
        <w:shd w:val="clear" w:color="auto" w:fill="auto"/>
        <w:vertAlign w:val="baseline"/>
      </w:rPr>
    </w:lvl>
    <w:lvl w:ilvl="1" w:tplc="01B018AE">
      <w:start w:val="1"/>
      <w:numFmt w:val="lowerLetter"/>
      <w:lvlText w:val="%2"/>
      <w:lvlJc w:val="left"/>
      <w:pPr>
        <w:ind w:left="1224" w:firstLine="0"/>
      </w:pPr>
      <w:rPr>
        <w:rFonts w:eastAsia="Century Gothic" w:cs="Century Gothic"/>
        <w:b w:val="0"/>
        <w:i w:val="0"/>
        <w:strike w:val="0"/>
        <w:dstrike w:val="0"/>
        <w:color w:val="000000"/>
        <w:position w:val="0"/>
        <w:sz w:val="20"/>
        <w:szCs w:val="20"/>
        <w:u w:val="none"/>
        <w:shd w:val="clear" w:color="auto" w:fill="auto"/>
        <w:vertAlign w:val="baseline"/>
      </w:rPr>
    </w:lvl>
    <w:lvl w:ilvl="2" w:tplc="1616A0B4">
      <w:start w:val="1"/>
      <w:numFmt w:val="lowerRoman"/>
      <w:lvlText w:val="%3"/>
      <w:lvlJc w:val="left"/>
      <w:pPr>
        <w:ind w:left="1944" w:firstLine="0"/>
      </w:pPr>
      <w:rPr>
        <w:rFonts w:eastAsia="Century Gothic" w:cs="Century Gothic"/>
        <w:b w:val="0"/>
        <w:i w:val="0"/>
        <w:strike w:val="0"/>
        <w:dstrike w:val="0"/>
        <w:color w:val="000000"/>
        <w:position w:val="0"/>
        <w:sz w:val="20"/>
        <w:szCs w:val="20"/>
        <w:u w:val="none"/>
        <w:shd w:val="clear" w:color="auto" w:fill="auto"/>
        <w:vertAlign w:val="baseline"/>
      </w:rPr>
    </w:lvl>
    <w:lvl w:ilvl="3" w:tplc="893A0802">
      <w:start w:val="1"/>
      <w:numFmt w:val="decimal"/>
      <w:lvlText w:val="%4"/>
      <w:lvlJc w:val="left"/>
      <w:pPr>
        <w:ind w:left="2664" w:firstLine="0"/>
      </w:pPr>
      <w:rPr>
        <w:rFonts w:eastAsia="Century Gothic" w:cs="Century Gothic"/>
        <w:b w:val="0"/>
        <w:i w:val="0"/>
        <w:strike w:val="0"/>
        <w:dstrike w:val="0"/>
        <w:color w:val="000000"/>
        <w:position w:val="0"/>
        <w:sz w:val="20"/>
        <w:szCs w:val="20"/>
        <w:u w:val="none"/>
        <w:shd w:val="clear" w:color="auto" w:fill="auto"/>
        <w:vertAlign w:val="baseline"/>
      </w:rPr>
    </w:lvl>
    <w:lvl w:ilvl="4" w:tplc="918087F6">
      <w:start w:val="1"/>
      <w:numFmt w:val="lowerLetter"/>
      <w:lvlText w:val="%5"/>
      <w:lvlJc w:val="left"/>
      <w:pPr>
        <w:ind w:left="3384" w:firstLine="0"/>
      </w:pPr>
      <w:rPr>
        <w:rFonts w:eastAsia="Century Gothic" w:cs="Century Gothic"/>
        <w:b w:val="0"/>
        <w:i w:val="0"/>
        <w:strike w:val="0"/>
        <w:dstrike w:val="0"/>
        <w:color w:val="000000"/>
        <w:position w:val="0"/>
        <w:sz w:val="20"/>
        <w:szCs w:val="20"/>
        <w:u w:val="none"/>
        <w:shd w:val="clear" w:color="auto" w:fill="auto"/>
        <w:vertAlign w:val="baseline"/>
      </w:rPr>
    </w:lvl>
    <w:lvl w:ilvl="5" w:tplc="8028118E">
      <w:start w:val="1"/>
      <w:numFmt w:val="lowerRoman"/>
      <w:lvlText w:val="%6"/>
      <w:lvlJc w:val="left"/>
      <w:pPr>
        <w:ind w:left="4104" w:firstLine="0"/>
      </w:pPr>
      <w:rPr>
        <w:rFonts w:eastAsia="Century Gothic" w:cs="Century Gothic"/>
        <w:b w:val="0"/>
        <w:i w:val="0"/>
        <w:strike w:val="0"/>
        <w:dstrike w:val="0"/>
        <w:color w:val="000000"/>
        <w:position w:val="0"/>
        <w:sz w:val="20"/>
        <w:szCs w:val="20"/>
        <w:u w:val="none"/>
        <w:shd w:val="clear" w:color="auto" w:fill="auto"/>
        <w:vertAlign w:val="baseline"/>
      </w:rPr>
    </w:lvl>
    <w:lvl w:ilvl="6" w:tplc="CB726B60">
      <w:start w:val="1"/>
      <w:numFmt w:val="decimal"/>
      <w:lvlText w:val="%7"/>
      <w:lvlJc w:val="left"/>
      <w:pPr>
        <w:ind w:left="4824" w:firstLine="0"/>
      </w:pPr>
      <w:rPr>
        <w:rFonts w:eastAsia="Century Gothic" w:cs="Century Gothic"/>
        <w:b w:val="0"/>
        <w:i w:val="0"/>
        <w:strike w:val="0"/>
        <w:dstrike w:val="0"/>
        <w:color w:val="000000"/>
        <w:position w:val="0"/>
        <w:sz w:val="20"/>
        <w:szCs w:val="20"/>
        <w:u w:val="none"/>
        <w:shd w:val="clear" w:color="auto" w:fill="auto"/>
        <w:vertAlign w:val="baseline"/>
      </w:rPr>
    </w:lvl>
    <w:lvl w:ilvl="7" w:tplc="B8122C82">
      <w:start w:val="1"/>
      <w:numFmt w:val="lowerLetter"/>
      <w:lvlText w:val="%8"/>
      <w:lvlJc w:val="left"/>
      <w:pPr>
        <w:ind w:left="5544" w:firstLine="0"/>
      </w:pPr>
      <w:rPr>
        <w:rFonts w:eastAsia="Century Gothic" w:cs="Century Gothic"/>
        <w:b w:val="0"/>
        <w:i w:val="0"/>
        <w:strike w:val="0"/>
        <w:dstrike w:val="0"/>
        <w:color w:val="000000"/>
        <w:position w:val="0"/>
        <w:sz w:val="20"/>
        <w:szCs w:val="20"/>
        <w:u w:val="none"/>
        <w:shd w:val="clear" w:color="auto" w:fill="auto"/>
        <w:vertAlign w:val="baseline"/>
      </w:rPr>
    </w:lvl>
    <w:lvl w:ilvl="8" w:tplc="C9C4E960">
      <w:start w:val="1"/>
      <w:numFmt w:val="lowerRoman"/>
      <w:lvlText w:val="%9"/>
      <w:lvlJc w:val="left"/>
      <w:pPr>
        <w:ind w:left="6264" w:firstLine="0"/>
      </w:pPr>
      <w:rPr>
        <w:rFonts w:eastAsia="Century Gothic" w:cs="Century Gothic"/>
        <w:b w:val="0"/>
        <w:i w:val="0"/>
        <w:strike w:val="0"/>
        <w:dstrike w:val="0"/>
        <w:color w:val="000000"/>
        <w:position w:val="0"/>
        <w:sz w:val="20"/>
        <w:szCs w:val="20"/>
        <w:u w:val="none"/>
        <w:shd w:val="clear" w:color="auto" w:fill="auto"/>
        <w:vertAlign w:val="baseline"/>
      </w:rPr>
    </w:lvl>
  </w:abstractNum>
  <w:abstractNum w:abstractNumId="19" w15:restartNumberingAfterBreak="0">
    <w:nsid w:val="32CE4EE6"/>
    <w:multiLevelType w:val="hybridMultilevel"/>
    <w:tmpl w:val="1D4C4686"/>
    <w:lvl w:ilvl="0" w:tplc="874ACC74">
      <w:start w:val="1"/>
      <w:numFmt w:val="bullet"/>
      <w:lvlText w:val="•"/>
      <w:lvlJc w:val="left"/>
      <w:pPr>
        <w:ind w:left="720" w:hanging="360"/>
      </w:pPr>
      <w:rPr>
        <w:rFonts w:hint="default" w:ascii="Arial" w:hAnsi="Arial"/>
        <w:color w:val="auto"/>
        <w:lang w:val="en-GB"/>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0" w15:restartNumberingAfterBreak="0">
    <w:nsid w:val="339469F2"/>
    <w:multiLevelType w:val="hybridMultilevel"/>
    <w:tmpl w:val="FFFFFFFF"/>
    <w:lvl w:ilvl="0" w:tplc="6A42F986">
      <w:start w:val="1"/>
      <w:numFmt w:val="bullet"/>
      <w:lvlText w:val="·"/>
      <w:lvlJc w:val="left"/>
      <w:pPr>
        <w:ind w:left="720" w:hanging="360"/>
      </w:pPr>
      <w:rPr>
        <w:rFonts w:hint="default" w:ascii="Symbol" w:hAnsi="Symbol"/>
      </w:rPr>
    </w:lvl>
    <w:lvl w:ilvl="1" w:tplc="46B2864E">
      <w:start w:val="1"/>
      <w:numFmt w:val="bullet"/>
      <w:lvlText w:val="o"/>
      <w:lvlJc w:val="left"/>
      <w:pPr>
        <w:ind w:left="1440" w:hanging="360"/>
      </w:pPr>
      <w:rPr>
        <w:rFonts w:hint="default" w:ascii="Courier New" w:hAnsi="Courier New"/>
      </w:rPr>
    </w:lvl>
    <w:lvl w:ilvl="2" w:tplc="C0306B42">
      <w:start w:val="1"/>
      <w:numFmt w:val="bullet"/>
      <w:lvlText w:val=""/>
      <w:lvlJc w:val="left"/>
      <w:pPr>
        <w:ind w:left="2160" w:hanging="360"/>
      </w:pPr>
      <w:rPr>
        <w:rFonts w:hint="default" w:ascii="Wingdings" w:hAnsi="Wingdings"/>
      </w:rPr>
    </w:lvl>
    <w:lvl w:ilvl="3" w:tplc="2A3A68D4">
      <w:start w:val="1"/>
      <w:numFmt w:val="bullet"/>
      <w:lvlText w:val=""/>
      <w:lvlJc w:val="left"/>
      <w:pPr>
        <w:ind w:left="2880" w:hanging="360"/>
      </w:pPr>
      <w:rPr>
        <w:rFonts w:hint="default" w:ascii="Symbol" w:hAnsi="Symbol"/>
      </w:rPr>
    </w:lvl>
    <w:lvl w:ilvl="4" w:tplc="01F8F9BA">
      <w:start w:val="1"/>
      <w:numFmt w:val="bullet"/>
      <w:lvlText w:val="o"/>
      <w:lvlJc w:val="left"/>
      <w:pPr>
        <w:ind w:left="3600" w:hanging="360"/>
      </w:pPr>
      <w:rPr>
        <w:rFonts w:hint="default" w:ascii="Courier New" w:hAnsi="Courier New"/>
      </w:rPr>
    </w:lvl>
    <w:lvl w:ilvl="5" w:tplc="EA16E082">
      <w:start w:val="1"/>
      <w:numFmt w:val="bullet"/>
      <w:lvlText w:val=""/>
      <w:lvlJc w:val="left"/>
      <w:pPr>
        <w:ind w:left="4320" w:hanging="360"/>
      </w:pPr>
      <w:rPr>
        <w:rFonts w:hint="default" w:ascii="Wingdings" w:hAnsi="Wingdings"/>
      </w:rPr>
    </w:lvl>
    <w:lvl w:ilvl="6" w:tplc="7AAC83E2">
      <w:start w:val="1"/>
      <w:numFmt w:val="bullet"/>
      <w:lvlText w:val=""/>
      <w:lvlJc w:val="left"/>
      <w:pPr>
        <w:ind w:left="5040" w:hanging="360"/>
      </w:pPr>
      <w:rPr>
        <w:rFonts w:hint="default" w:ascii="Symbol" w:hAnsi="Symbol"/>
      </w:rPr>
    </w:lvl>
    <w:lvl w:ilvl="7" w:tplc="EBE43FDC">
      <w:start w:val="1"/>
      <w:numFmt w:val="bullet"/>
      <w:lvlText w:val="o"/>
      <w:lvlJc w:val="left"/>
      <w:pPr>
        <w:ind w:left="5760" w:hanging="360"/>
      </w:pPr>
      <w:rPr>
        <w:rFonts w:hint="default" w:ascii="Courier New" w:hAnsi="Courier New"/>
      </w:rPr>
    </w:lvl>
    <w:lvl w:ilvl="8" w:tplc="2D50C9CC">
      <w:start w:val="1"/>
      <w:numFmt w:val="bullet"/>
      <w:lvlText w:val=""/>
      <w:lvlJc w:val="left"/>
      <w:pPr>
        <w:ind w:left="6480" w:hanging="360"/>
      </w:pPr>
      <w:rPr>
        <w:rFonts w:hint="default" w:ascii="Wingdings" w:hAnsi="Wingdings"/>
      </w:rPr>
    </w:lvl>
  </w:abstractNum>
  <w:abstractNum w:abstractNumId="21" w15:restartNumberingAfterBreak="0">
    <w:nsid w:val="34BA1281"/>
    <w:multiLevelType w:val="hybridMultilevel"/>
    <w:tmpl w:val="0100D7E4"/>
    <w:lvl w:ilvl="0" w:tplc="C1E895F4">
      <w:start w:val="1"/>
      <w:numFmt w:val="bullet"/>
      <w:lvlText w:val=""/>
      <w:lvlJc w:val="left"/>
      <w:pPr>
        <w:ind w:left="720" w:hanging="360"/>
      </w:pPr>
      <w:rPr>
        <w:rFonts w:hint="default" w:ascii="Symbol" w:hAnsi="Symbol"/>
      </w:rPr>
    </w:lvl>
    <w:lvl w:ilvl="1" w:tplc="1D1AF60A">
      <w:start w:val="1"/>
      <w:numFmt w:val="bullet"/>
      <w:lvlText w:val="o"/>
      <w:lvlJc w:val="left"/>
      <w:pPr>
        <w:ind w:left="1440" w:hanging="360"/>
      </w:pPr>
      <w:rPr>
        <w:rFonts w:hint="default" w:ascii="Courier New" w:hAnsi="Courier New"/>
      </w:rPr>
    </w:lvl>
    <w:lvl w:ilvl="2" w:tplc="7BCEF6EA">
      <w:start w:val="1"/>
      <w:numFmt w:val="bullet"/>
      <w:lvlText w:val=""/>
      <w:lvlJc w:val="left"/>
      <w:pPr>
        <w:ind w:left="2160" w:hanging="360"/>
      </w:pPr>
      <w:rPr>
        <w:rFonts w:hint="default" w:ascii="Wingdings" w:hAnsi="Wingdings"/>
      </w:rPr>
    </w:lvl>
    <w:lvl w:ilvl="3" w:tplc="0D4091E8">
      <w:start w:val="1"/>
      <w:numFmt w:val="bullet"/>
      <w:lvlText w:val=""/>
      <w:lvlJc w:val="left"/>
      <w:pPr>
        <w:ind w:left="2880" w:hanging="360"/>
      </w:pPr>
      <w:rPr>
        <w:rFonts w:hint="default" w:ascii="Symbol" w:hAnsi="Symbol"/>
      </w:rPr>
    </w:lvl>
    <w:lvl w:ilvl="4" w:tplc="1774340A">
      <w:start w:val="1"/>
      <w:numFmt w:val="bullet"/>
      <w:lvlText w:val="o"/>
      <w:lvlJc w:val="left"/>
      <w:pPr>
        <w:ind w:left="3600" w:hanging="360"/>
      </w:pPr>
      <w:rPr>
        <w:rFonts w:hint="default" w:ascii="Courier New" w:hAnsi="Courier New"/>
      </w:rPr>
    </w:lvl>
    <w:lvl w:ilvl="5" w:tplc="DD0A4720">
      <w:start w:val="1"/>
      <w:numFmt w:val="bullet"/>
      <w:lvlText w:val=""/>
      <w:lvlJc w:val="left"/>
      <w:pPr>
        <w:ind w:left="4320" w:hanging="360"/>
      </w:pPr>
      <w:rPr>
        <w:rFonts w:hint="default" w:ascii="Wingdings" w:hAnsi="Wingdings"/>
      </w:rPr>
    </w:lvl>
    <w:lvl w:ilvl="6" w:tplc="EC263092">
      <w:start w:val="1"/>
      <w:numFmt w:val="bullet"/>
      <w:lvlText w:val=""/>
      <w:lvlJc w:val="left"/>
      <w:pPr>
        <w:ind w:left="5040" w:hanging="360"/>
      </w:pPr>
      <w:rPr>
        <w:rFonts w:hint="default" w:ascii="Symbol" w:hAnsi="Symbol"/>
      </w:rPr>
    </w:lvl>
    <w:lvl w:ilvl="7" w:tplc="D37E300A">
      <w:start w:val="1"/>
      <w:numFmt w:val="bullet"/>
      <w:lvlText w:val="o"/>
      <w:lvlJc w:val="left"/>
      <w:pPr>
        <w:ind w:left="5760" w:hanging="360"/>
      </w:pPr>
      <w:rPr>
        <w:rFonts w:hint="default" w:ascii="Courier New" w:hAnsi="Courier New"/>
      </w:rPr>
    </w:lvl>
    <w:lvl w:ilvl="8" w:tplc="6BECA226">
      <w:start w:val="1"/>
      <w:numFmt w:val="bullet"/>
      <w:lvlText w:val=""/>
      <w:lvlJc w:val="left"/>
      <w:pPr>
        <w:ind w:left="6480" w:hanging="360"/>
      </w:pPr>
      <w:rPr>
        <w:rFonts w:hint="default" w:ascii="Wingdings" w:hAnsi="Wingdings"/>
      </w:rPr>
    </w:lvl>
  </w:abstractNum>
  <w:abstractNum w:abstractNumId="22" w15:restartNumberingAfterBreak="0">
    <w:nsid w:val="3AB61A40"/>
    <w:multiLevelType w:val="hybridMultilevel"/>
    <w:tmpl w:val="E77287F0"/>
    <w:lvl w:ilvl="0" w:tplc="04130001">
      <w:start w:val="1"/>
      <w:numFmt w:val="bullet"/>
      <w:lvlText w:val=""/>
      <w:lvlJc w:val="left"/>
      <w:pPr>
        <w:ind w:left="901" w:hanging="360"/>
      </w:pPr>
      <w:rPr>
        <w:rFonts w:hint="default" w:ascii="Symbol" w:hAnsi="Symbol"/>
      </w:rPr>
    </w:lvl>
    <w:lvl w:ilvl="1" w:tplc="04130003" w:tentative="1">
      <w:start w:val="1"/>
      <w:numFmt w:val="bullet"/>
      <w:lvlText w:val="o"/>
      <w:lvlJc w:val="left"/>
      <w:pPr>
        <w:ind w:left="1621" w:hanging="360"/>
      </w:pPr>
      <w:rPr>
        <w:rFonts w:hint="default" w:ascii="Courier New" w:hAnsi="Courier New" w:cs="Courier New"/>
      </w:rPr>
    </w:lvl>
    <w:lvl w:ilvl="2" w:tplc="04130005" w:tentative="1">
      <w:start w:val="1"/>
      <w:numFmt w:val="bullet"/>
      <w:lvlText w:val=""/>
      <w:lvlJc w:val="left"/>
      <w:pPr>
        <w:ind w:left="2341" w:hanging="360"/>
      </w:pPr>
      <w:rPr>
        <w:rFonts w:hint="default" w:ascii="Wingdings" w:hAnsi="Wingdings"/>
      </w:rPr>
    </w:lvl>
    <w:lvl w:ilvl="3" w:tplc="04130001" w:tentative="1">
      <w:start w:val="1"/>
      <w:numFmt w:val="bullet"/>
      <w:lvlText w:val=""/>
      <w:lvlJc w:val="left"/>
      <w:pPr>
        <w:ind w:left="3061" w:hanging="360"/>
      </w:pPr>
      <w:rPr>
        <w:rFonts w:hint="default" w:ascii="Symbol" w:hAnsi="Symbol"/>
      </w:rPr>
    </w:lvl>
    <w:lvl w:ilvl="4" w:tplc="04130003" w:tentative="1">
      <w:start w:val="1"/>
      <w:numFmt w:val="bullet"/>
      <w:lvlText w:val="o"/>
      <w:lvlJc w:val="left"/>
      <w:pPr>
        <w:ind w:left="3781" w:hanging="360"/>
      </w:pPr>
      <w:rPr>
        <w:rFonts w:hint="default" w:ascii="Courier New" w:hAnsi="Courier New" w:cs="Courier New"/>
      </w:rPr>
    </w:lvl>
    <w:lvl w:ilvl="5" w:tplc="04130005" w:tentative="1">
      <w:start w:val="1"/>
      <w:numFmt w:val="bullet"/>
      <w:lvlText w:val=""/>
      <w:lvlJc w:val="left"/>
      <w:pPr>
        <w:ind w:left="4501" w:hanging="360"/>
      </w:pPr>
      <w:rPr>
        <w:rFonts w:hint="default" w:ascii="Wingdings" w:hAnsi="Wingdings"/>
      </w:rPr>
    </w:lvl>
    <w:lvl w:ilvl="6" w:tplc="04130001" w:tentative="1">
      <w:start w:val="1"/>
      <w:numFmt w:val="bullet"/>
      <w:lvlText w:val=""/>
      <w:lvlJc w:val="left"/>
      <w:pPr>
        <w:ind w:left="5221" w:hanging="360"/>
      </w:pPr>
      <w:rPr>
        <w:rFonts w:hint="default" w:ascii="Symbol" w:hAnsi="Symbol"/>
      </w:rPr>
    </w:lvl>
    <w:lvl w:ilvl="7" w:tplc="04130003" w:tentative="1">
      <w:start w:val="1"/>
      <w:numFmt w:val="bullet"/>
      <w:lvlText w:val="o"/>
      <w:lvlJc w:val="left"/>
      <w:pPr>
        <w:ind w:left="5941" w:hanging="360"/>
      </w:pPr>
      <w:rPr>
        <w:rFonts w:hint="default" w:ascii="Courier New" w:hAnsi="Courier New" w:cs="Courier New"/>
      </w:rPr>
    </w:lvl>
    <w:lvl w:ilvl="8" w:tplc="04130005" w:tentative="1">
      <w:start w:val="1"/>
      <w:numFmt w:val="bullet"/>
      <w:lvlText w:val=""/>
      <w:lvlJc w:val="left"/>
      <w:pPr>
        <w:ind w:left="6661" w:hanging="360"/>
      </w:pPr>
      <w:rPr>
        <w:rFonts w:hint="default" w:ascii="Wingdings" w:hAnsi="Wingdings"/>
      </w:rPr>
    </w:lvl>
  </w:abstractNum>
  <w:abstractNum w:abstractNumId="23" w15:restartNumberingAfterBreak="0">
    <w:nsid w:val="3DDC660A"/>
    <w:multiLevelType w:val="hybridMultilevel"/>
    <w:tmpl w:val="C8BA2BB2"/>
    <w:lvl w:ilvl="0" w:tplc="874ACC74">
      <w:start w:val="1"/>
      <w:numFmt w:val="bullet"/>
      <w:lvlText w:val="•"/>
      <w:lvlJc w:val="left"/>
      <w:pPr>
        <w:ind w:left="720" w:hanging="360"/>
      </w:pPr>
      <w:rPr>
        <w:rFonts w:hint="default" w:ascii="Arial" w:hAnsi="Arial"/>
        <w:color w:val="auto"/>
        <w:lang w:val="en-GB"/>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4" w15:restartNumberingAfterBreak="0">
    <w:nsid w:val="3DFC3EB2"/>
    <w:multiLevelType w:val="hybridMultilevel"/>
    <w:tmpl w:val="D812D432"/>
    <w:lvl w:ilvl="0" w:tplc="04130001">
      <w:start w:val="1"/>
      <w:numFmt w:val="bullet"/>
      <w:lvlText w:val=""/>
      <w:lvlJc w:val="left"/>
      <w:pPr>
        <w:ind w:left="720" w:hanging="360"/>
      </w:pPr>
      <w:rPr>
        <w:rFonts w:hint="default" w:ascii="Symbol" w:hAnsi="Symbol"/>
        <w:color w:val="auto"/>
        <w:lang w:val="en-GB"/>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5" w15:restartNumberingAfterBreak="0">
    <w:nsid w:val="3F64232E"/>
    <w:multiLevelType w:val="hybridMultilevel"/>
    <w:tmpl w:val="F57054AC"/>
    <w:lvl w:ilvl="0" w:tplc="04130001">
      <w:start w:val="1"/>
      <w:numFmt w:val="bullet"/>
      <w:lvlText w:val=""/>
      <w:lvlJc w:val="left"/>
      <w:pPr>
        <w:ind w:left="720" w:hanging="360"/>
      </w:pPr>
      <w:rPr>
        <w:rFonts w:hint="default" w:ascii="Symbol" w:hAnsi="Symbol"/>
      </w:rPr>
    </w:lvl>
    <w:lvl w:ilvl="1" w:tplc="04130003">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6" w15:restartNumberingAfterBreak="0">
    <w:nsid w:val="421C6E6C"/>
    <w:multiLevelType w:val="hybridMultilevel"/>
    <w:tmpl w:val="F4108EAE"/>
    <w:lvl w:ilvl="0" w:tplc="04130001">
      <w:start w:val="1"/>
      <w:numFmt w:val="bullet"/>
      <w:lvlText w:val=""/>
      <w:lvlJc w:val="left"/>
      <w:pPr>
        <w:ind w:left="360" w:hanging="360"/>
      </w:pPr>
      <w:rPr>
        <w:rFonts w:hint="default" w:ascii="Symbol" w:hAnsi="Symbol"/>
      </w:rPr>
    </w:lvl>
    <w:lvl w:ilvl="1" w:tplc="FFFFFFFF">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27" w15:restartNumberingAfterBreak="0">
    <w:nsid w:val="45D674C4"/>
    <w:multiLevelType w:val="hybridMultilevel"/>
    <w:tmpl w:val="AB1A794A"/>
    <w:lvl w:ilvl="0" w:tplc="7C705D9A">
      <w:start w:val="1"/>
      <w:numFmt w:val="bullet"/>
      <w:lvlText w:val="·"/>
      <w:lvlJc w:val="left"/>
      <w:pPr>
        <w:ind w:left="720" w:hanging="360"/>
      </w:pPr>
      <w:rPr>
        <w:rFonts w:hint="default" w:ascii="Symbol" w:hAnsi="Symbol"/>
      </w:rPr>
    </w:lvl>
    <w:lvl w:ilvl="1" w:tplc="4AE480C6">
      <w:start w:val="1"/>
      <w:numFmt w:val="bullet"/>
      <w:lvlText w:val="o"/>
      <w:lvlJc w:val="left"/>
      <w:pPr>
        <w:ind w:left="1440" w:hanging="360"/>
      </w:pPr>
      <w:rPr>
        <w:rFonts w:hint="default" w:ascii="&quot;Courier New&quot;" w:hAnsi="&quot;Courier New&quot;"/>
      </w:rPr>
    </w:lvl>
    <w:lvl w:ilvl="2" w:tplc="CFE4D9EE">
      <w:start w:val="1"/>
      <w:numFmt w:val="bullet"/>
      <w:lvlText w:val=""/>
      <w:lvlJc w:val="left"/>
      <w:pPr>
        <w:ind w:left="2160" w:hanging="360"/>
      </w:pPr>
      <w:rPr>
        <w:rFonts w:hint="default" w:ascii="Wingdings" w:hAnsi="Wingdings"/>
      </w:rPr>
    </w:lvl>
    <w:lvl w:ilvl="3" w:tplc="261A1C6C">
      <w:start w:val="1"/>
      <w:numFmt w:val="bullet"/>
      <w:lvlText w:val=""/>
      <w:lvlJc w:val="left"/>
      <w:pPr>
        <w:ind w:left="2880" w:hanging="360"/>
      </w:pPr>
      <w:rPr>
        <w:rFonts w:hint="default" w:ascii="Symbol" w:hAnsi="Symbol"/>
      </w:rPr>
    </w:lvl>
    <w:lvl w:ilvl="4" w:tplc="C1C63F9A">
      <w:start w:val="1"/>
      <w:numFmt w:val="bullet"/>
      <w:lvlText w:val="o"/>
      <w:lvlJc w:val="left"/>
      <w:pPr>
        <w:ind w:left="3600" w:hanging="360"/>
      </w:pPr>
      <w:rPr>
        <w:rFonts w:hint="default" w:ascii="Courier New" w:hAnsi="Courier New"/>
      </w:rPr>
    </w:lvl>
    <w:lvl w:ilvl="5" w:tplc="5C2C8312">
      <w:start w:val="1"/>
      <w:numFmt w:val="bullet"/>
      <w:lvlText w:val=""/>
      <w:lvlJc w:val="left"/>
      <w:pPr>
        <w:ind w:left="4320" w:hanging="360"/>
      </w:pPr>
      <w:rPr>
        <w:rFonts w:hint="default" w:ascii="Wingdings" w:hAnsi="Wingdings"/>
      </w:rPr>
    </w:lvl>
    <w:lvl w:ilvl="6" w:tplc="D744C656">
      <w:start w:val="1"/>
      <w:numFmt w:val="bullet"/>
      <w:lvlText w:val=""/>
      <w:lvlJc w:val="left"/>
      <w:pPr>
        <w:ind w:left="5040" w:hanging="360"/>
      </w:pPr>
      <w:rPr>
        <w:rFonts w:hint="default" w:ascii="Symbol" w:hAnsi="Symbol"/>
      </w:rPr>
    </w:lvl>
    <w:lvl w:ilvl="7" w:tplc="754097FA">
      <w:start w:val="1"/>
      <w:numFmt w:val="bullet"/>
      <w:lvlText w:val="o"/>
      <w:lvlJc w:val="left"/>
      <w:pPr>
        <w:ind w:left="5760" w:hanging="360"/>
      </w:pPr>
      <w:rPr>
        <w:rFonts w:hint="default" w:ascii="Courier New" w:hAnsi="Courier New"/>
      </w:rPr>
    </w:lvl>
    <w:lvl w:ilvl="8" w:tplc="F3A83306">
      <w:start w:val="1"/>
      <w:numFmt w:val="bullet"/>
      <w:lvlText w:val=""/>
      <w:lvlJc w:val="left"/>
      <w:pPr>
        <w:ind w:left="6480" w:hanging="360"/>
      </w:pPr>
      <w:rPr>
        <w:rFonts w:hint="default" w:ascii="Wingdings" w:hAnsi="Wingdings"/>
      </w:rPr>
    </w:lvl>
  </w:abstractNum>
  <w:abstractNum w:abstractNumId="28" w15:restartNumberingAfterBreak="0">
    <w:nsid w:val="47CC0FB2"/>
    <w:multiLevelType w:val="hybridMultilevel"/>
    <w:tmpl w:val="BCE40D7A"/>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29" w15:restartNumberingAfterBreak="0">
    <w:nsid w:val="486F7CB4"/>
    <w:multiLevelType w:val="hybridMultilevel"/>
    <w:tmpl w:val="BFB88B1C"/>
    <w:lvl w:ilvl="0" w:tplc="04130001">
      <w:start w:val="1"/>
      <w:numFmt w:val="bullet"/>
      <w:lvlText w:val=""/>
      <w:lvlJc w:val="left"/>
      <w:pPr>
        <w:ind w:left="1127" w:hanging="360"/>
      </w:pPr>
      <w:rPr>
        <w:rFonts w:hint="default" w:ascii="Symbol" w:hAnsi="Symbol"/>
      </w:rPr>
    </w:lvl>
    <w:lvl w:ilvl="1" w:tplc="04130003" w:tentative="1">
      <w:start w:val="1"/>
      <w:numFmt w:val="bullet"/>
      <w:lvlText w:val="o"/>
      <w:lvlJc w:val="left"/>
      <w:pPr>
        <w:ind w:left="1847" w:hanging="360"/>
      </w:pPr>
      <w:rPr>
        <w:rFonts w:hint="default" w:ascii="Courier New" w:hAnsi="Courier New" w:cs="Courier New"/>
      </w:rPr>
    </w:lvl>
    <w:lvl w:ilvl="2" w:tplc="04130005" w:tentative="1">
      <w:start w:val="1"/>
      <w:numFmt w:val="bullet"/>
      <w:lvlText w:val=""/>
      <w:lvlJc w:val="left"/>
      <w:pPr>
        <w:ind w:left="2567" w:hanging="360"/>
      </w:pPr>
      <w:rPr>
        <w:rFonts w:hint="default" w:ascii="Wingdings" w:hAnsi="Wingdings"/>
      </w:rPr>
    </w:lvl>
    <w:lvl w:ilvl="3" w:tplc="04130001" w:tentative="1">
      <w:start w:val="1"/>
      <w:numFmt w:val="bullet"/>
      <w:lvlText w:val=""/>
      <w:lvlJc w:val="left"/>
      <w:pPr>
        <w:ind w:left="3287" w:hanging="360"/>
      </w:pPr>
      <w:rPr>
        <w:rFonts w:hint="default" w:ascii="Symbol" w:hAnsi="Symbol"/>
      </w:rPr>
    </w:lvl>
    <w:lvl w:ilvl="4" w:tplc="04130003" w:tentative="1">
      <w:start w:val="1"/>
      <w:numFmt w:val="bullet"/>
      <w:lvlText w:val="o"/>
      <w:lvlJc w:val="left"/>
      <w:pPr>
        <w:ind w:left="4007" w:hanging="360"/>
      </w:pPr>
      <w:rPr>
        <w:rFonts w:hint="default" w:ascii="Courier New" w:hAnsi="Courier New" w:cs="Courier New"/>
      </w:rPr>
    </w:lvl>
    <w:lvl w:ilvl="5" w:tplc="04130005" w:tentative="1">
      <w:start w:val="1"/>
      <w:numFmt w:val="bullet"/>
      <w:lvlText w:val=""/>
      <w:lvlJc w:val="left"/>
      <w:pPr>
        <w:ind w:left="4727" w:hanging="360"/>
      </w:pPr>
      <w:rPr>
        <w:rFonts w:hint="default" w:ascii="Wingdings" w:hAnsi="Wingdings"/>
      </w:rPr>
    </w:lvl>
    <w:lvl w:ilvl="6" w:tplc="04130001" w:tentative="1">
      <w:start w:val="1"/>
      <w:numFmt w:val="bullet"/>
      <w:lvlText w:val=""/>
      <w:lvlJc w:val="left"/>
      <w:pPr>
        <w:ind w:left="5447" w:hanging="360"/>
      </w:pPr>
      <w:rPr>
        <w:rFonts w:hint="default" w:ascii="Symbol" w:hAnsi="Symbol"/>
      </w:rPr>
    </w:lvl>
    <w:lvl w:ilvl="7" w:tplc="04130003" w:tentative="1">
      <w:start w:val="1"/>
      <w:numFmt w:val="bullet"/>
      <w:lvlText w:val="o"/>
      <w:lvlJc w:val="left"/>
      <w:pPr>
        <w:ind w:left="6167" w:hanging="360"/>
      </w:pPr>
      <w:rPr>
        <w:rFonts w:hint="default" w:ascii="Courier New" w:hAnsi="Courier New" w:cs="Courier New"/>
      </w:rPr>
    </w:lvl>
    <w:lvl w:ilvl="8" w:tplc="04130005" w:tentative="1">
      <w:start w:val="1"/>
      <w:numFmt w:val="bullet"/>
      <w:lvlText w:val=""/>
      <w:lvlJc w:val="left"/>
      <w:pPr>
        <w:ind w:left="6887" w:hanging="360"/>
      </w:pPr>
      <w:rPr>
        <w:rFonts w:hint="default" w:ascii="Wingdings" w:hAnsi="Wingdings"/>
      </w:rPr>
    </w:lvl>
  </w:abstractNum>
  <w:abstractNum w:abstractNumId="30" w15:restartNumberingAfterBreak="0">
    <w:nsid w:val="4D1F7675"/>
    <w:multiLevelType w:val="hybridMultilevel"/>
    <w:tmpl w:val="8DB25494"/>
    <w:lvl w:ilvl="0" w:tplc="83724870">
      <w:start w:val="8"/>
      <w:numFmt w:val="bullet"/>
      <w:lvlText w:val="-"/>
      <w:lvlJc w:val="left"/>
      <w:pPr>
        <w:ind w:left="720" w:hanging="360"/>
      </w:pPr>
      <w:rPr>
        <w:rFonts w:hint="default" w:ascii="Century Gothic" w:hAnsi="Century Gothic" w:eastAsia="Times New Roman" w:cs="Arial"/>
      </w:rPr>
    </w:lvl>
    <w:lvl w:ilvl="1" w:tplc="040C0003">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31" w15:restartNumberingAfterBreak="0">
    <w:nsid w:val="4F425BBE"/>
    <w:multiLevelType w:val="hybridMultilevel"/>
    <w:tmpl w:val="AFF272F6"/>
    <w:lvl w:ilvl="0" w:tplc="A50C3D14">
      <w:start w:val="1"/>
      <w:numFmt w:val="bullet"/>
      <w:lvlText w:val=""/>
      <w:lvlJc w:val="left"/>
      <w:pPr>
        <w:ind w:left="720" w:hanging="360"/>
      </w:pPr>
      <w:rPr>
        <w:rFonts w:hint="default" w:ascii="Symbol" w:hAnsi="Symbol"/>
      </w:rPr>
    </w:lvl>
    <w:lvl w:ilvl="1" w:tplc="80141924">
      <w:start w:val="1"/>
      <w:numFmt w:val="bullet"/>
      <w:lvlText w:val="o"/>
      <w:lvlJc w:val="left"/>
      <w:pPr>
        <w:ind w:left="1440" w:hanging="360"/>
      </w:pPr>
      <w:rPr>
        <w:rFonts w:hint="default" w:ascii="Courier New" w:hAnsi="Courier New"/>
      </w:rPr>
    </w:lvl>
    <w:lvl w:ilvl="2" w:tplc="EF5A0C7A">
      <w:start w:val="1"/>
      <w:numFmt w:val="bullet"/>
      <w:lvlText w:val=""/>
      <w:lvlJc w:val="left"/>
      <w:pPr>
        <w:ind w:left="2160" w:hanging="360"/>
      </w:pPr>
      <w:rPr>
        <w:rFonts w:hint="default" w:ascii="Wingdings" w:hAnsi="Wingdings"/>
      </w:rPr>
    </w:lvl>
    <w:lvl w:ilvl="3" w:tplc="DF0671DA">
      <w:start w:val="1"/>
      <w:numFmt w:val="bullet"/>
      <w:lvlText w:val=""/>
      <w:lvlJc w:val="left"/>
      <w:pPr>
        <w:ind w:left="2880" w:hanging="360"/>
      </w:pPr>
      <w:rPr>
        <w:rFonts w:hint="default" w:ascii="Symbol" w:hAnsi="Symbol"/>
      </w:rPr>
    </w:lvl>
    <w:lvl w:ilvl="4" w:tplc="1FB6EBE2">
      <w:start w:val="1"/>
      <w:numFmt w:val="bullet"/>
      <w:lvlText w:val="o"/>
      <w:lvlJc w:val="left"/>
      <w:pPr>
        <w:ind w:left="3600" w:hanging="360"/>
      </w:pPr>
      <w:rPr>
        <w:rFonts w:hint="default" w:ascii="Courier New" w:hAnsi="Courier New"/>
      </w:rPr>
    </w:lvl>
    <w:lvl w:ilvl="5" w:tplc="F4AADEBA">
      <w:start w:val="1"/>
      <w:numFmt w:val="bullet"/>
      <w:lvlText w:val=""/>
      <w:lvlJc w:val="left"/>
      <w:pPr>
        <w:ind w:left="4320" w:hanging="360"/>
      </w:pPr>
      <w:rPr>
        <w:rFonts w:hint="default" w:ascii="Wingdings" w:hAnsi="Wingdings"/>
      </w:rPr>
    </w:lvl>
    <w:lvl w:ilvl="6" w:tplc="4384B436">
      <w:start w:val="1"/>
      <w:numFmt w:val="bullet"/>
      <w:lvlText w:val=""/>
      <w:lvlJc w:val="left"/>
      <w:pPr>
        <w:ind w:left="5040" w:hanging="360"/>
      </w:pPr>
      <w:rPr>
        <w:rFonts w:hint="default" w:ascii="Symbol" w:hAnsi="Symbol"/>
      </w:rPr>
    </w:lvl>
    <w:lvl w:ilvl="7" w:tplc="2DB011A6">
      <w:start w:val="1"/>
      <w:numFmt w:val="bullet"/>
      <w:lvlText w:val="o"/>
      <w:lvlJc w:val="left"/>
      <w:pPr>
        <w:ind w:left="5760" w:hanging="360"/>
      </w:pPr>
      <w:rPr>
        <w:rFonts w:hint="default" w:ascii="Courier New" w:hAnsi="Courier New"/>
      </w:rPr>
    </w:lvl>
    <w:lvl w:ilvl="8" w:tplc="72A004F6">
      <w:start w:val="1"/>
      <w:numFmt w:val="bullet"/>
      <w:lvlText w:val=""/>
      <w:lvlJc w:val="left"/>
      <w:pPr>
        <w:ind w:left="6480" w:hanging="360"/>
      </w:pPr>
      <w:rPr>
        <w:rFonts w:hint="default" w:ascii="Wingdings" w:hAnsi="Wingdings"/>
      </w:rPr>
    </w:lvl>
  </w:abstractNum>
  <w:abstractNum w:abstractNumId="32" w15:restartNumberingAfterBreak="0">
    <w:nsid w:val="4FAE7A73"/>
    <w:multiLevelType w:val="hybridMultilevel"/>
    <w:tmpl w:val="DEEA5416"/>
    <w:lvl w:ilvl="0" w:tplc="874ACC74">
      <w:start w:val="1"/>
      <w:numFmt w:val="bullet"/>
      <w:lvlText w:val="•"/>
      <w:lvlJc w:val="left"/>
      <w:pPr>
        <w:ind w:left="720" w:hanging="360"/>
      </w:pPr>
      <w:rPr>
        <w:rFonts w:hint="default" w:ascii="Arial" w:hAnsi="Arial"/>
        <w:color w:val="auto"/>
        <w:lang w:val="en-GB"/>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33" w15:restartNumberingAfterBreak="0">
    <w:nsid w:val="53BA5EBA"/>
    <w:multiLevelType w:val="hybridMultilevel"/>
    <w:tmpl w:val="A0BAB00A"/>
    <w:lvl w:ilvl="0" w:tplc="04130001">
      <w:start w:val="1"/>
      <w:numFmt w:val="bullet"/>
      <w:lvlText w:val=""/>
      <w:lvlJc w:val="left"/>
      <w:pPr>
        <w:ind w:left="900" w:hanging="360"/>
      </w:pPr>
      <w:rPr>
        <w:rFonts w:hint="default" w:ascii="Symbol" w:hAnsi="Symbol"/>
      </w:rPr>
    </w:lvl>
    <w:lvl w:ilvl="1" w:tplc="FFFFFFFF" w:tentative="1">
      <w:start w:val="1"/>
      <w:numFmt w:val="bullet"/>
      <w:lvlText w:val="o"/>
      <w:lvlJc w:val="left"/>
      <w:pPr>
        <w:ind w:left="1620" w:hanging="360"/>
      </w:pPr>
      <w:rPr>
        <w:rFonts w:hint="default" w:ascii="Courier New" w:hAnsi="Courier New" w:cs="Courier New"/>
      </w:rPr>
    </w:lvl>
    <w:lvl w:ilvl="2" w:tplc="FFFFFFFF" w:tentative="1">
      <w:start w:val="1"/>
      <w:numFmt w:val="bullet"/>
      <w:lvlText w:val=""/>
      <w:lvlJc w:val="left"/>
      <w:pPr>
        <w:ind w:left="2340" w:hanging="360"/>
      </w:pPr>
      <w:rPr>
        <w:rFonts w:hint="default" w:ascii="Wingdings" w:hAnsi="Wingdings"/>
      </w:rPr>
    </w:lvl>
    <w:lvl w:ilvl="3" w:tplc="FFFFFFFF" w:tentative="1">
      <w:start w:val="1"/>
      <w:numFmt w:val="bullet"/>
      <w:lvlText w:val=""/>
      <w:lvlJc w:val="left"/>
      <w:pPr>
        <w:ind w:left="3060" w:hanging="360"/>
      </w:pPr>
      <w:rPr>
        <w:rFonts w:hint="default" w:ascii="Symbol" w:hAnsi="Symbol"/>
      </w:rPr>
    </w:lvl>
    <w:lvl w:ilvl="4" w:tplc="FFFFFFFF" w:tentative="1">
      <w:start w:val="1"/>
      <w:numFmt w:val="bullet"/>
      <w:lvlText w:val="o"/>
      <w:lvlJc w:val="left"/>
      <w:pPr>
        <w:ind w:left="3780" w:hanging="360"/>
      </w:pPr>
      <w:rPr>
        <w:rFonts w:hint="default" w:ascii="Courier New" w:hAnsi="Courier New" w:cs="Courier New"/>
      </w:rPr>
    </w:lvl>
    <w:lvl w:ilvl="5" w:tplc="FFFFFFFF" w:tentative="1">
      <w:start w:val="1"/>
      <w:numFmt w:val="bullet"/>
      <w:lvlText w:val=""/>
      <w:lvlJc w:val="left"/>
      <w:pPr>
        <w:ind w:left="4500" w:hanging="360"/>
      </w:pPr>
      <w:rPr>
        <w:rFonts w:hint="default" w:ascii="Wingdings" w:hAnsi="Wingdings"/>
      </w:rPr>
    </w:lvl>
    <w:lvl w:ilvl="6" w:tplc="FFFFFFFF" w:tentative="1">
      <w:start w:val="1"/>
      <w:numFmt w:val="bullet"/>
      <w:lvlText w:val=""/>
      <w:lvlJc w:val="left"/>
      <w:pPr>
        <w:ind w:left="5220" w:hanging="360"/>
      </w:pPr>
      <w:rPr>
        <w:rFonts w:hint="default" w:ascii="Symbol" w:hAnsi="Symbol"/>
      </w:rPr>
    </w:lvl>
    <w:lvl w:ilvl="7" w:tplc="FFFFFFFF" w:tentative="1">
      <w:start w:val="1"/>
      <w:numFmt w:val="bullet"/>
      <w:lvlText w:val="o"/>
      <w:lvlJc w:val="left"/>
      <w:pPr>
        <w:ind w:left="5940" w:hanging="360"/>
      </w:pPr>
      <w:rPr>
        <w:rFonts w:hint="default" w:ascii="Courier New" w:hAnsi="Courier New" w:cs="Courier New"/>
      </w:rPr>
    </w:lvl>
    <w:lvl w:ilvl="8" w:tplc="FFFFFFFF" w:tentative="1">
      <w:start w:val="1"/>
      <w:numFmt w:val="bullet"/>
      <w:lvlText w:val=""/>
      <w:lvlJc w:val="left"/>
      <w:pPr>
        <w:ind w:left="6660" w:hanging="360"/>
      </w:pPr>
      <w:rPr>
        <w:rFonts w:hint="default" w:ascii="Wingdings" w:hAnsi="Wingdings"/>
      </w:rPr>
    </w:lvl>
  </w:abstractNum>
  <w:abstractNum w:abstractNumId="34" w15:restartNumberingAfterBreak="0">
    <w:nsid w:val="5D42665F"/>
    <w:multiLevelType w:val="hybridMultilevel"/>
    <w:tmpl w:val="0D327E22"/>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35" w15:restartNumberingAfterBreak="0">
    <w:nsid w:val="5D927E9F"/>
    <w:multiLevelType w:val="hybridMultilevel"/>
    <w:tmpl w:val="E87200E8"/>
    <w:lvl w:ilvl="0" w:tplc="874ACC74">
      <w:start w:val="1"/>
      <w:numFmt w:val="bullet"/>
      <w:lvlText w:val="•"/>
      <w:lvlJc w:val="left"/>
      <w:pPr>
        <w:ind w:left="720" w:hanging="360"/>
      </w:pPr>
      <w:rPr>
        <w:rFonts w:hint="default" w:ascii="Arial" w:hAnsi="Arial"/>
        <w:color w:val="auto"/>
        <w:lang w:val="en-GB"/>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36" w15:restartNumberingAfterBreak="0">
    <w:nsid w:val="5F127BA1"/>
    <w:multiLevelType w:val="hybridMultilevel"/>
    <w:tmpl w:val="42D8BEAE"/>
    <w:lvl w:ilvl="0" w:tplc="BC64EFF4">
      <w:start w:val="1"/>
      <w:numFmt w:val="bullet"/>
      <w:lvlText w:val=""/>
      <w:lvlJc w:val="left"/>
      <w:pPr>
        <w:ind w:left="720" w:hanging="360"/>
      </w:pPr>
      <w:rPr>
        <w:rFonts w:hint="default" w:ascii="Symbol" w:hAnsi="Symbol"/>
      </w:rPr>
    </w:lvl>
    <w:lvl w:ilvl="1" w:tplc="00589562">
      <w:start w:val="1"/>
      <w:numFmt w:val="bullet"/>
      <w:lvlText w:val="o"/>
      <w:lvlJc w:val="left"/>
      <w:pPr>
        <w:ind w:left="1440" w:hanging="360"/>
      </w:pPr>
      <w:rPr>
        <w:rFonts w:hint="default" w:ascii="Courier New" w:hAnsi="Courier New"/>
      </w:rPr>
    </w:lvl>
    <w:lvl w:ilvl="2" w:tplc="742C408A">
      <w:start w:val="1"/>
      <w:numFmt w:val="bullet"/>
      <w:lvlText w:val=""/>
      <w:lvlJc w:val="left"/>
      <w:pPr>
        <w:ind w:left="2160" w:hanging="360"/>
      </w:pPr>
      <w:rPr>
        <w:rFonts w:hint="default" w:ascii="Wingdings" w:hAnsi="Wingdings"/>
      </w:rPr>
    </w:lvl>
    <w:lvl w:ilvl="3" w:tplc="419A2124">
      <w:start w:val="1"/>
      <w:numFmt w:val="bullet"/>
      <w:lvlText w:val=""/>
      <w:lvlJc w:val="left"/>
      <w:pPr>
        <w:ind w:left="2880" w:hanging="360"/>
      </w:pPr>
      <w:rPr>
        <w:rFonts w:hint="default" w:ascii="Symbol" w:hAnsi="Symbol"/>
      </w:rPr>
    </w:lvl>
    <w:lvl w:ilvl="4" w:tplc="A4CEE86C">
      <w:start w:val="1"/>
      <w:numFmt w:val="bullet"/>
      <w:lvlText w:val="o"/>
      <w:lvlJc w:val="left"/>
      <w:pPr>
        <w:ind w:left="3600" w:hanging="360"/>
      </w:pPr>
      <w:rPr>
        <w:rFonts w:hint="default" w:ascii="Courier New" w:hAnsi="Courier New"/>
      </w:rPr>
    </w:lvl>
    <w:lvl w:ilvl="5" w:tplc="282EAF32">
      <w:start w:val="1"/>
      <w:numFmt w:val="bullet"/>
      <w:lvlText w:val=""/>
      <w:lvlJc w:val="left"/>
      <w:pPr>
        <w:ind w:left="4320" w:hanging="360"/>
      </w:pPr>
      <w:rPr>
        <w:rFonts w:hint="default" w:ascii="Wingdings" w:hAnsi="Wingdings"/>
      </w:rPr>
    </w:lvl>
    <w:lvl w:ilvl="6" w:tplc="A02A0D90">
      <w:start w:val="1"/>
      <w:numFmt w:val="bullet"/>
      <w:lvlText w:val=""/>
      <w:lvlJc w:val="left"/>
      <w:pPr>
        <w:ind w:left="5040" w:hanging="360"/>
      </w:pPr>
      <w:rPr>
        <w:rFonts w:hint="default" w:ascii="Symbol" w:hAnsi="Symbol"/>
      </w:rPr>
    </w:lvl>
    <w:lvl w:ilvl="7" w:tplc="92FC74FC">
      <w:start w:val="1"/>
      <w:numFmt w:val="bullet"/>
      <w:lvlText w:val="o"/>
      <w:lvlJc w:val="left"/>
      <w:pPr>
        <w:ind w:left="5760" w:hanging="360"/>
      </w:pPr>
      <w:rPr>
        <w:rFonts w:hint="default" w:ascii="Courier New" w:hAnsi="Courier New"/>
      </w:rPr>
    </w:lvl>
    <w:lvl w:ilvl="8" w:tplc="6CA2F802">
      <w:start w:val="1"/>
      <w:numFmt w:val="bullet"/>
      <w:lvlText w:val=""/>
      <w:lvlJc w:val="left"/>
      <w:pPr>
        <w:ind w:left="6480" w:hanging="360"/>
      </w:pPr>
      <w:rPr>
        <w:rFonts w:hint="default" w:ascii="Wingdings" w:hAnsi="Wingdings"/>
      </w:rPr>
    </w:lvl>
  </w:abstractNum>
  <w:abstractNum w:abstractNumId="37" w15:restartNumberingAfterBreak="0">
    <w:nsid w:val="619E284F"/>
    <w:multiLevelType w:val="hybridMultilevel"/>
    <w:tmpl w:val="4A1EB450"/>
    <w:lvl w:ilvl="0" w:tplc="04130001">
      <w:start w:val="1"/>
      <w:numFmt w:val="bullet"/>
      <w:lvlText w:val=""/>
      <w:lvlJc w:val="left"/>
      <w:pPr>
        <w:ind w:left="1127" w:hanging="360"/>
      </w:pPr>
      <w:rPr>
        <w:rFonts w:hint="default" w:ascii="Symbol" w:hAnsi="Symbol"/>
      </w:rPr>
    </w:lvl>
    <w:lvl w:ilvl="1" w:tplc="04130003" w:tentative="1">
      <w:start w:val="1"/>
      <w:numFmt w:val="bullet"/>
      <w:lvlText w:val="o"/>
      <w:lvlJc w:val="left"/>
      <w:pPr>
        <w:ind w:left="1847" w:hanging="360"/>
      </w:pPr>
      <w:rPr>
        <w:rFonts w:hint="default" w:ascii="Courier New" w:hAnsi="Courier New" w:cs="Courier New"/>
      </w:rPr>
    </w:lvl>
    <w:lvl w:ilvl="2" w:tplc="04130005" w:tentative="1">
      <w:start w:val="1"/>
      <w:numFmt w:val="bullet"/>
      <w:lvlText w:val=""/>
      <w:lvlJc w:val="left"/>
      <w:pPr>
        <w:ind w:left="2567" w:hanging="360"/>
      </w:pPr>
      <w:rPr>
        <w:rFonts w:hint="default" w:ascii="Wingdings" w:hAnsi="Wingdings"/>
      </w:rPr>
    </w:lvl>
    <w:lvl w:ilvl="3" w:tplc="04130001" w:tentative="1">
      <w:start w:val="1"/>
      <w:numFmt w:val="bullet"/>
      <w:lvlText w:val=""/>
      <w:lvlJc w:val="left"/>
      <w:pPr>
        <w:ind w:left="3287" w:hanging="360"/>
      </w:pPr>
      <w:rPr>
        <w:rFonts w:hint="default" w:ascii="Symbol" w:hAnsi="Symbol"/>
      </w:rPr>
    </w:lvl>
    <w:lvl w:ilvl="4" w:tplc="04130003" w:tentative="1">
      <w:start w:val="1"/>
      <w:numFmt w:val="bullet"/>
      <w:lvlText w:val="o"/>
      <w:lvlJc w:val="left"/>
      <w:pPr>
        <w:ind w:left="4007" w:hanging="360"/>
      </w:pPr>
      <w:rPr>
        <w:rFonts w:hint="default" w:ascii="Courier New" w:hAnsi="Courier New" w:cs="Courier New"/>
      </w:rPr>
    </w:lvl>
    <w:lvl w:ilvl="5" w:tplc="04130005" w:tentative="1">
      <w:start w:val="1"/>
      <w:numFmt w:val="bullet"/>
      <w:lvlText w:val=""/>
      <w:lvlJc w:val="left"/>
      <w:pPr>
        <w:ind w:left="4727" w:hanging="360"/>
      </w:pPr>
      <w:rPr>
        <w:rFonts w:hint="default" w:ascii="Wingdings" w:hAnsi="Wingdings"/>
      </w:rPr>
    </w:lvl>
    <w:lvl w:ilvl="6" w:tplc="04130001" w:tentative="1">
      <w:start w:val="1"/>
      <w:numFmt w:val="bullet"/>
      <w:lvlText w:val=""/>
      <w:lvlJc w:val="left"/>
      <w:pPr>
        <w:ind w:left="5447" w:hanging="360"/>
      </w:pPr>
      <w:rPr>
        <w:rFonts w:hint="default" w:ascii="Symbol" w:hAnsi="Symbol"/>
      </w:rPr>
    </w:lvl>
    <w:lvl w:ilvl="7" w:tplc="04130003" w:tentative="1">
      <w:start w:val="1"/>
      <w:numFmt w:val="bullet"/>
      <w:lvlText w:val="o"/>
      <w:lvlJc w:val="left"/>
      <w:pPr>
        <w:ind w:left="6167" w:hanging="360"/>
      </w:pPr>
      <w:rPr>
        <w:rFonts w:hint="default" w:ascii="Courier New" w:hAnsi="Courier New" w:cs="Courier New"/>
      </w:rPr>
    </w:lvl>
    <w:lvl w:ilvl="8" w:tplc="04130005" w:tentative="1">
      <w:start w:val="1"/>
      <w:numFmt w:val="bullet"/>
      <w:lvlText w:val=""/>
      <w:lvlJc w:val="left"/>
      <w:pPr>
        <w:ind w:left="6887" w:hanging="360"/>
      </w:pPr>
      <w:rPr>
        <w:rFonts w:hint="default" w:ascii="Wingdings" w:hAnsi="Wingdings"/>
      </w:rPr>
    </w:lvl>
  </w:abstractNum>
  <w:abstractNum w:abstractNumId="38" w15:restartNumberingAfterBreak="0">
    <w:nsid w:val="65995903"/>
    <w:multiLevelType w:val="hybridMultilevel"/>
    <w:tmpl w:val="1FE277F2"/>
    <w:lvl w:ilvl="0" w:tplc="F33A8006">
      <w:start w:val="1"/>
      <w:numFmt w:val="decimal"/>
      <w:lvlText w:val="%1."/>
      <w:lvlJc w:val="left"/>
      <w:pPr>
        <w:ind w:left="720" w:hanging="360"/>
      </w:pPr>
    </w:lvl>
    <w:lvl w:ilvl="1" w:tplc="D9540082">
      <w:start w:val="1"/>
      <w:numFmt w:val="lowerLetter"/>
      <w:lvlText w:val="%2."/>
      <w:lvlJc w:val="left"/>
      <w:pPr>
        <w:ind w:left="1440" w:hanging="360"/>
      </w:pPr>
    </w:lvl>
    <w:lvl w:ilvl="2" w:tplc="C8669C80">
      <w:start w:val="1"/>
      <w:numFmt w:val="lowerRoman"/>
      <w:lvlText w:val="%3."/>
      <w:lvlJc w:val="right"/>
      <w:pPr>
        <w:ind w:left="2160" w:hanging="180"/>
      </w:pPr>
    </w:lvl>
    <w:lvl w:ilvl="3" w:tplc="8C087090">
      <w:start w:val="1"/>
      <w:numFmt w:val="decimal"/>
      <w:lvlText w:val="%4."/>
      <w:lvlJc w:val="left"/>
      <w:pPr>
        <w:ind w:left="2880" w:hanging="360"/>
      </w:pPr>
    </w:lvl>
    <w:lvl w:ilvl="4" w:tplc="BE266410">
      <w:start w:val="1"/>
      <w:numFmt w:val="lowerLetter"/>
      <w:lvlText w:val="%5."/>
      <w:lvlJc w:val="left"/>
      <w:pPr>
        <w:ind w:left="3600" w:hanging="360"/>
      </w:pPr>
    </w:lvl>
    <w:lvl w:ilvl="5" w:tplc="1C10DE46">
      <w:start w:val="1"/>
      <w:numFmt w:val="lowerRoman"/>
      <w:lvlText w:val="%6."/>
      <w:lvlJc w:val="right"/>
      <w:pPr>
        <w:ind w:left="4320" w:hanging="180"/>
      </w:pPr>
    </w:lvl>
    <w:lvl w:ilvl="6" w:tplc="BA362D88">
      <w:start w:val="1"/>
      <w:numFmt w:val="decimal"/>
      <w:lvlText w:val="%7."/>
      <w:lvlJc w:val="left"/>
      <w:pPr>
        <w:ind w:left="5040" w:hanging="360"/>
      </w:pPr>
    </w:lvl>
    <w:lvl w:ilvl="7" w:tplc="4A504946">
      <w:start w:val="1"/>
      <w:numFmt w:val="lowerLetter"/>
      <w:lvlText w:val="%8."/>
      <w:lvlJc w:val="left"/>
      <w:pPr>
        <w:ind w:left="5760" w:hanging="360"/>
      </w:pPr>
    </w:lvl>
    <w:lvl w:ilvl="8" w:tplc="7206BA80">
      <w:start w:val="1"/>
      <w:numFmt w:val="lowerRoman"/>
      <w:lvlText w:val="%9."/>
      <w:lvlJc w:val="right"/>
      <w:pPr>
        <w:ind w:left="6480" w:hanging="180"/>
      </w:pPr>
    </w:lvl>
  </w:abstractNum>
  <w:abstractNum w:abstractNumId="39" w15:restartNumberingAfterBreak="0">
    <w:nsid w:val="67101ADD"/>
    <w:multiLevelType w:val="hybridMultilevel"/>
    <w:tmpl w:val="A134E596"/>
    <w:lvl w:ilvl="0" w:tplc="31282800">
      <w:start w:val="1"/>
      <w:numFmt w:val="bullet"/>
      <w:lvlText w:val=""/>
      <w:lvlJc w:val="left"/>
      <w:pPr>
        <w:ind w:left="720" w:hanging="360"/>
      </w:pPr>
      <w:rPr>
        <w:rFonts w:hint="default" w:ascii="Symbol" w:hAnsi="Symbol"/>
      </w:rPr>
    </w:lvl>
    <w:lvl w:ilvl="1" w:tplc="F4DAD366">
      <w:start w:val="1"/>
      <w:numFmt w:val="bullet"/>
      <w:lvlText w:val="o"/>
      <w:lvlJc w:val="left"/>
      <w:pPr>
        <w:ind w:left="1440" w:hanging="360"/>
      </w:pPr>
      <w:rPr>
        <w:rFonts w:hint="default" w:ascii="Courier New" w:hAnsi="Courier New"/>
      </w:rPr>
    </w:lvl>
    <w:lvl w:ilvl="2" w:tplc="A9001942">
      <w:start w:val="1"/>
      <w:numFmt w:val="bullet"/>
      <w:lvlText w:val=""/>
      <w:lvlJc w:val="left"/>
      <w:pPr>
        <w:ind w:left="2160" w:hanging="360"/>
      </w:pPr>
      <w:rPr>
        <w:rFonts w:hint="default" w:ascii="Wingdings" w:hAnsi="Wingdings"/>
      </w:rPr>
    </w:lvl>
    <w:lvl w:ilvl="3" w:tplc="80084C4E">
      <w:start w:val="1"/>
      <w:numFmt w:val="bullet"/>
      <w:lvlText w:val=""/>
      <w:lvlJc w:val="left"/>
      <w:pPr>
        <w:ind w:left="2880" w:hanging="360"/>
      </w:pPr>
      <w:rPr>
        <w:rFonts w:hint="default" w:ascii="Symbol" w:hAnsi="Symbol"/>
      </w:rPr>
    </w:lvl>
    <w:lvl w:ilvl="4" w:tplc="B1AA3850">
      <w:start w:val="1"/>
      <w:numFmt w:val="bullet"/>
      <w:lvlText w:val="o"/>
      <w:lvlJc w:val="left"/>
      <w:pPr>
        <w:ind w:left="3600" w:hanging="360"/>
      </w:pPr>
      <w:rPr>
        <w:rFonts w:hint="default" w:ascii="Courier New" w:hAnsi="Courier New"/>
      </w:rPr>
    </w:lvl>
    <w:lvl w:ilvl="5" w:tplc="A8987880">
      <w:start w:val="1"/>
      <w:numFmt w:val="bullet"/>
      <w:lvlText w:val=""/>
      <w:lvlJc w:val="left"/>
      <w:pPr>
        <w:ind w:left="4320" w:hanging="360"/>
      </w:pPr>
      <w:rPr>
        <w:rFonts w:hint="default" w:ascii="Wingdings" w:hAnsi="Wingdings"/>
      </w:rPr>
    </w:lvl>
    <w:lvl w:ilvl="6" w:tplc="321AA07A">
      <w:start w:val="1"/>
      <w:numFmt w:val="bullet"/>
      <w:lvlText w:val=""/>
      <w:lvlJc w:val="left"/>
      <w:pPr>
        <w:ind w:left="5040" w:hanging="360"/>
      </w:pPr>
      <w:rPr>
        <w:rFonts w:hint="default" w:ascii="Symbol" w:hAnsi="Symbol"/>
      </w:rPr>
    </w:lvl>
    <w:lvl w:ilvl="7" w:tplc="FA94AD2C">
      <w:start w:val="1"/>
      <w:numFmt w:val="bullet"/>
      <w:lvlText w:val="o"/>
      <w:lvlJc w:val="left"/>
      <w:pPr>
        <w:ind w:left="5760" w:hanging="360"/>
      </w:pPr>
      <w:rPr>
        <w:rFonts w:hint="default" w:ascii="Courier New" w:hAnsi="Courier New"/>
      </w:rPr>
    </w:lvl>
    <w:lvl w:ilvl="8" w:tplc="FA901DC2">
      <w:start w:val="1"/>
      <w:numFmt w:val="bullet"/>
      <w:lvlText w:val=""/>
      <w:lvlJc w:val="left"/>
      <w:pPr>
        <w:ind w:left="6480" w:hanging="360"/>
      </w:pPr>
      <w:rPr>
        <w:rFonts w:hint="default" w:ascii="Wingdings" w:hAnsi="Wingdings"/>
      </w:rPr>
    </w:lvl>
  </w:abstractNum>
  <w:abstractNum w:abstractNumId="40" w15:restartNumberingAfterBreak="0">
    <w:nsid w:val="69081BE4"/>
    <w:multiLevelType w:val="hybridMultilevel"/>
    <w:tmpl w:val="6CC67FDE"/>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41" w15:restartNumberingAfterBreak="0">
    <w:nsid w:val="6A08755C"/>
    <w:multiLevelType w:val="hybridMultilevel"/>
    <w:tmpl w:val="80966088"/>
    <w:lvl w:ilvl="0" w:tplc="04130003">
      <w:start w:val="1"/>
      <w:numFmt w:val="bullet"/>
      <w:lvlText w:val="o"/>
      <w:lvlJc w:val="left"/>
      <w:pPr>
        <w:ind w:left="1041" w:hanging="360"/>
      </w:pPr>
      <w:rPr>
        <w:rFonts w:hint="default" w:ascii="Courier New" w:hAnsi="Courier New" w:cs="Courier New"/>
      </w:rPr>
    </w:lvl>
    <w:lvl w:ilvl="1" w:tplc="04130003" w:tentative="1">
      <w:start w:val="1"/>
      <w:numFmt w:val="bullet"/>
      <w:lvlText w:val="o"/>
      <w:lvlJc w:val="left"/>
      <w:pPr>
        <w:ind w:left="1761" w:hanging="360"/>
      </w:pPr>
      <w:rPr>
        <w:rFonts w:hint="default" w:ascii="Courier New" w:hAnsi="Courier New" w:cs="Courier New"/>
      </w:rPr>
    </w:lvl>
    <w:lvl w:ilvl="2" w:tplc="04130005" w:tentative="1">
      <w:start w:val="1"/>
      <w:numFmt w:val="bullet"/>
      <w:lvlText w:val=""/>
      <w:lvlJc w:val="left"/>
      <w:pPr>
        <w:ind w:left="2481" w:hanging="360"/>
      </w:pPr>
      <w:rPr>
        <w:rFonts w:hint="default" w:ascii="Wingdings" w:hAnsi="Wingdings"/>
      </w:rPr>
    </w:lvl>
    <w:lvl w:ilvl="3" w:tplc="04130001" w:tentative="1">
      <w:start w:val="1"/>
      <w:numFmt w:val="bullet"/>
      <w:lvlText w:val=""/>
      <w:lvlJc w:val="left"/>
      <w:pPr>
        <w:ind w:left="3201" w:hanging="360"/>
      </w:pPr>
      <w:rPr>
        <w:rFonts w:hint="default" w:ascii="Symbol" w:hAnsi="Symbol"/>
      </w:rPr>
    </w:lvl>
    <w:lvl w:ilvl="4" w:tplc="04130003" w:tentative="1">
      <w:start w:val="1"/>
      <w:numFmt w:val="bullet"/>
      <w:lvlText w:val="o"/>
      <w:lvlJc w:val="left"/>
      <w:pPr>
        <w:ind w:left="3921" w:hanging="360"/>
      </w:pPr>
      <w:rPr>
        <w:rFonts w:hint="default" w:ascii="Courier New" w:hAnsi="Courier New" w:cs="Courier New"/>
      </w:rPr>
    </w:lvl>
    <w:lvl w:ilvl="5" w:tplc="04130005" w:tentative="1">
      <w:start w:val="1"/>
      <w:numFmt w:val="bullet"/>
      <w:lvlText w:val=""/>
      <w:lvlJc w:val="left"/>
      <w:pPr>
        <w:ind w:left="4641" w:hanging="360"/>
      </w:pPr>
      <w:rPr>
        <w:rFonts w:hint="default" w:ascii="Wingdings" w:hAnsi="Wingdings"/>
      </w:rPr>
    </w:lvl>
    <w:lvl w:ilvl="6" w:tplc="04130001" w:tentative="1">
      <w:start w:val="1"/>
      <w:numFmt w:val="bullet"/>
      <w:lvlText w:val=""/>
      <w:lvlJc w:val="left"/>
      <w:pPr>
        <w:ind w:left="5361" w:hanging="360"/>
      </w:pPr>
      <w:rPr>
        <w:rFonts w:hint="default" w:ascii="Symbol" w:hAnsi="Symbol"/>
      </w:rPr>
    </w:lvl>
    <w:lvl w:ilvl="7" w:tplc="04130003" w:tentative="1">
      <w:start w:val="1"/>
      <w:numFmt w:val="bullet"/>
      <w:lvlText w:val="o"/>
      <w:lvlJc w:val="left"/>
      <w:pPr>
        <w:ind w:left="6081" w:hanging="360"/>
      </w:pPr>
      <w:rPr>
        <w:rFonts w:hint="default" w:ascii="Courier New" w:hAnsi="Courier New" w:cs="Courier New"/>
      </w:rPr>
    </w:lvl>
    <w:lvl w:ilvl="8" w:tplc="04130005" w:tentative="1">
      <w:start w:val="1"/>
      <w:numFmt w:val="bullet"/>
      <w:lvlText w:val=""/>
      <w:lvlJc w:val="left"/>
      <w:pPr>
        <w:ind w:left="6801" w:hanging="360"/>
      </w:pPr>
      <w:rPr>
        <w:rFonts w:hint="default" w:ascii="Wingdings" w:hAnsi="Wingdings"/>
      </w:rPr>
    </w:lvl>
  </w:abstractNum>
  <w:abstractNum w:abstractNumId="42" w15:restartNumberingAfterBreak="0">
    <w:nsid w:val="6BCD5F8A"/>
    <w:multiLevelType w:val="hybridMultilevel"/>
    <w:tmpl w:val="E5244A18"/>
    <w:styleLink w:val="WWNum27"/>
    <w:lvl w:ilvl="0" w:tplc="FFFFFFFF">
      <w:start w:val="1"/>
      <w:numFmt w:val="bullet"/>
      <w:lvlText w:val="-"/>
      <w:lvlJc w:val="left"/>
      <w:pPr>
        <w:ind w:left="365" w:firstLine="0"/>
      </w:pPr>
      <w:rPr>
        <w:rFonts w:hint="default" w:ascii="Arial" w:hAnsi="Arial"/>
        <w:b w:val="0"/>
        <w:i w:val="0"/>
        <w:strike w:val="0"/>
        <w:dstrike w:val="0"/>
        <w:color w:val="000000"/>
        <w:position w:val="0"/>
        <w:sz w:val="22"/>
        <w:szCs w:val="20"/>
        <w:u w:val="none"/>
        <w:shd w:val="clear" w:color="auto" w:fill="auto"/>
        <w:vertAlign w:val="baseline"/>
      </w:rPr>
    </w:lvl>
    <w:lvl w:ilvl="1" w:tplc="C8027054">
      <w:numFmt w:val="bullet"/>
      <w:lvlText w:val="o"/>
      <w:lvlJc w:val="left"/>
      <w:pPr>
        <w:ind w:left="1550" w:firstLine="0"/>
      </w:pPr>
      <w:rPr>
        <w:rFonts w:ascii="Arial" w:hAnsi="Arial" w:eastAsia="Arial" w:cs="Arial"/>
        <w:b w:val="0"/>
        <w:i w:val="0"/>
        <w:strike w:val="0"/>
        <w:dstrike w:val="0"/>
        <w:color w:val="000000"/>
        <w:position w:val="0"/>
        <w:sz w:val="20"/>
        <w:szCs w:val="20"/>
        <w:u w:val="none"/>
        <w:shd w:val="clear" w:color="auto" w:fill="auto"/>
        <w:vertAlign w:val="baseline"/>
      </w:rPr>
    </w:lvl>
    <w:lvl w:ilvl="2" w:tplc="C48A5E78">
      <w:numFmt w:val="bullet"/>
      <w:lvlText w:val="▪"/>
      <w:lvlJc w:val="left"/>
      <w:pPr>
        <w:ind w:left="2270" w:firstLine="0"/>
      </w:pPr>
      <w:rPr>
        <w:rFonts w:ascii="Arial" w:hAnsi="Arial" w:eastAsia="Arial" w:cs="Arial"/>
        <w:b w:val="0"/>
        <w:i w:val="0"/>
        <w:strike w:val="0"/>
        <w:dstrike w:val="0"/>
        <w:color w:val="000000"/>
        <w:position w:val="0"/>
        <w:sz w:val="20"/>
        <w:szCs w:val="20"/>
        <w:u w:val="none"/>
        <w:shd w:val="clear" w:color="auto" w:fill="auto"/>
        <w:vertAlign w:val="baseline"/>
      </w:rPr>
    </w:lvl>
    <w:lvl w:ilvl="3" w:tplc="A5F08078">
      <w:numFmt w:val="bullet"/>
      <w:lvlText w:val="•"/>
      <w:lvlJc w:val="left"/>
      <w:pPr>
        <w:ind w:left="2990" w:firstLine="0"/>
      </w:pPr>
      <w:rPr>
        <w:rFonts w:ascii="Arial" w:hAnsi="Arial" w:eastAsia="Arial" w:cs="Arial"/>
        <w:b w:val="0"/>
        <w:i w:val="0"/>
        <w:strike w:val="0"/>
        <w:dstrike w:val="0"/>
        <w:color w:val="000000"/>
        <w:position w:val="0"/>
        <w:sz w:val="20"/>
        <w:szCs w:val="20"/>
        <w:u w:val="none"/>
        <w:shd w:val="clear" w:color="auto" w:fill="auto"/>
        <w:vertAlign w:val="baseline"/>
      </w:rPr>
    </w:lvl>
    <w:lvl w:ilvl="4" w:tplc="EFEA8D90">
      <w:numFmt w:val="bullet"/>
      <w:lvlText w:val="o"/>
      <w:lvlJc w:val="left"/>
      <w:pPr>
        <w:ind w:left="3710" w:firstLine="0"/>
      </w:pPr>
      <w:rPr>
        <w:rFonts w:ascii="Arial" w:hAnsi="Arial" w:eastAsia="Arial" w:cs="Arial"/>
        <w:b w:val="0"/>
        <w:i w:val="0"/>
        <w:strike w:val="0"/>
        <w:dstrike w:val="0"/>
        <w:color w:val="000000"/>
        <w:position w:val="0"/>
        <w:sz w:val="20"/>
        <w:szCs w:val="20"/>
        <w:u w:val="none"/>
        <w:shd w:val="clear" w:color="auto" w:fill="auto"/>
        <w:vertAlign w:val="baseline"/>
      </w:rPr>
    </w:lvl>
    <w:lvl w:ilvl="5" w:tplc="5EA0770A">
      <w:numFmt w:val="bullet"/>
      <w:lvlText w:val="▪"/>
      <w:lvlJc w:val="left"/>
      <w:pPr>
        <w:ind w:left="4430" w:firstLine="0"/>
      </w:pPr>
      <w:rPr>
        <w:rFonts w:ascii="Arial" w:hAnsi="Arial" w:eastAsia="Arial" w:cs="Arial"/>
        <w:b w:val="0"/>
        <w:i w:val="0"/>
        <w:strike w:val="0"/>
        <w:dstrike w:val="0"/>
        <w:color w:val="000000"/>
        <w:position w:val="0"/>
        <w:sz w:val="20"/>
        <w:szCs w:val="20"/>
        <w:u w:val="none"/>
        <w:shd w:val="clear" w:color="auto" w:fill="auto"/>
        <w:vertAlign w:val="baseline"/>
      </w:rPr>
    </w:lvl>
    <w:lvl w:ilvl="6" w:tplc="5A8C3D44">
      <w:numFmt w:val="bullet"/>
      <w:lvlText w:val="•"/>
      <w:lvlJc w:val="left"/>
      <w:pPr>
        <w:ind w:left="5150" w:firstLine="0"/>
      </w:pPr>
      <w:rPr>
        <w:rFonts w:ascii="Arial" w:hAnsi="Arial" w:eastAsia="Arial" w:cs="Arial"/>
        <w:b w:val="0"/>
        <w:i w:val="0"/>
        <w:strike w:val="0"/>
        <w:dstrike w:val="0"/>
        <w:color w:val="000000"/>
        <w:position w:val="0"/>
        <w:sz w:val="20"/>
        <w:szCs w:val="20"/>
        <w:u w:val="none"/>
        <w:shd w:val="clear" w:color="auto" w:fill="auto"/>
        <w:vertAlign w:val="baseline"/>
      </w:rPr>
    </w:lvl>
    <w:lvl w:ilvl="7" w:tplc="D8BE78FE">
      <w:numFmt w:val="bullet"/>
      <w:lvlText w:val="o"/>
      <w:lvlJc w:val="left"/>
      <w:pPr>
        <w:ind w:left="5870" w:firstLine="0"/>
      </w:pPr>
      <w:rPr>
        <w:rFonts w:ascii="Arial" w:hAnsi="Arial" w:eastAsia="Arial" w:cs="Arial"/>
        <w:b w:val="0"/>
        <w:i w:val="0"/>
        <w:strike w:val="0"/>
        <w:dstrike w:val="0"/>
        <w:color w:val="000000"/>
        <w:position w:val="0"/>
        <w:sz w:val="20"/>
        <w:szCs w:val="20"/>
        <w:u w:val="none"/>
        <w:shd w:val="clear" w:color="auto" w:fill="auto"/>
        <w:vertAlign w:val="baseline"/>
      </w:rPr>
    </w:lvl>
    <w:lvl w:ilvl="8" w:tplc="21CC1336">
      <w:numFmt w:val="bullet"/>
      <w:lvlText w:val="▪"/>
      <w:lvlJc w:val="left"/>
      <w:pPr>
        <w:ind w:left="6590" w:firstLine="0"/>
      </w:pPr>
      <w:rPr>
        <w:rFonts w:ascii="Arial" w:hAnsi="Arial" w:eastAsia="Arial" w:cs="Arial"/>
        <w:b w:val="0"/>
        <w:i w:val="0"/>
        <w:strike w:val="0"/>
        <w:dstrike w:val="0"/>
        <w:color w:val="000000"/>
        <w:position w:val="0"/>
        <w:sz w:val="20"/>
        <w:szCs w:val="20"/>
        <w:u w:val="none"/>
        <w:shd w:val="clear" w:color="auto" w:fill="auto"/>
        <w:vertAlign w:val="baseline"/>
      </w:rPr>
    </w:lvl>
  </w:abstractNum>
  <w:abstractNum w:abstractNumId="43" w15:restartNumberingAfterBreak="0">
    <w:nsid w:val="6BD1712A"/>
    <w:multiLevelType w:val="hybridMultilevel"/>
    <w:tmpl w:val="FFFFFFFF"/>
    <w:lvl w:ilvl="0" w:tplc="6958AD5A">
      <w:start w:val="1"/>
      <w:numFmt w:val="bullet"/>
      <w:lvlText w:val=""/>
      <w:lvlJc w:val="left"/>
      <w:pPr>
        <w:ind w:left="720" w:hanging="360"/>
      </w:pPr>
      <w:rPr>
        <w:rFonts w:hint="default" w:ascii="Symbol" w:hAnsi="Symbol"/>
      </w:rPr>
    </w:lvl>
    <w:lvl w:ilvl="1" w:tplc="FFCE3196">
      <w:start w:val="1"/>
      <w:numFmt w:val="bullet"/>
      <w:lvlText w:val="o"/>
      <w:lvlJc w:val="left"/>
      <w:pPr>
        <w:ind w:left="1440" w:hanging="360"/>
      </w:pPr>
      <w:rPr>
        <w:rFonts w:hint="default" w:ascii="Courier New" w:hAnsi="Courier New"/>
      </w:rPr>
    </w:lvl>
    <w:lvl w:ilvl="2" w:tplc="9FDEA6C6">
      <w:start w:val="1"/>
      <w:numFmt w:val="bullet"/>
      <w:lvlText w:val=""/>
      <w:lvlJc w:val="left"/>
      <w:pPr>
        <w:ind w:left="2160" w:hanging="360"/>
      </w:pPr>
      <w:rPr>
        <w:rFonts w:hint="default" w:ascii="Wingdings" w:hAnsi="Wingdings"/>
      </w:rPr>
    </w:lvl>
    <w:lvl w:ilvl="3" w:tplc="6E1467BE">
      <w:start w:val="1"/>
      <w:numFmt w:val="bullet"/>
      <w:lvlText w:val=""/>
      <w:lvlJc w:val="left"/>
      <w:pPr>
        <w:ind w:left="2880" w:hanging="360"/>
      </w:pPr>
      <w:rPr>
        <w:rFonts w:hint="default" w:ascii="Symbol" w:hAnsi="Symbol"/>
      </w:rPr>
    </w:lvl>
    <w:lvl w:ilvl="4" w:tplc="4BFA2F04">
      <w:start w:val="1"/>
      <w:numFmt w:val="bullet"/>
      <w:lvlText w:val="o"/>
      <w:lvlJc w:val="left"/>
      <w:pPr>
        <w:ind w:left="3600" w:hanging="360"/>
      </w:pPr>
      <w:rPr>
        <w:rFonts w:hint="default" w:ascii="Courier New" w:hAnsi="Courier New"/>
      </w:rPr>
    </w:lvl>
    <w:lvl w:ilvl="5" w:tplc="0B04F35C">
      <w:start w:val="1"/>
      <w:numFmt w:val="bullet"/>
      <w:lvlText w:val=""/>
      <w:lvlJc w:val="left"/>
      <w:pPr>
        <w:ind w:left="4320" w:hanging="360"/>
      </w:pPr>
      <w:rPr>
        <w:rFonts w:hint="default" w:ascii="Wingdings" w:hAnsi="Wingdings"/>
      </w:rPr>
    </w:lvl>
    <w:lvl w:ilvl="6" w:tplc="C1A8D0FC">
      <w:start w:val="1"/>
      <w:numFmt w:val="bullet"/>
      <w:lvlText w:val=""/>
      <w:lvlJc w:val="left"/>
      <w:pPr>
        <w:ind w:left="5040" w:hanging="360"/>
      </w:pPr>
      <w:rPr>
        <w:rFonts w:hint="default" w:ascii="Symbol" w:hAnsi="Symbol"/>
      </w:rPr>
    </w:lvl>
    <w:lvl w:ilvl="7" w:tplc="CD503394">
      <w:start w:val="1"/>
      <w:numFmt w:val="bullet"/>
      <w:lvlText w:val="o"/>
      <w:lvlJc w:val="left"/>
      <w:pPr>
        <w:ind w:left="5760" w:hanging="360"/>
      </w:pPr>
      <w:rPr>
        <w:rFonts w:hint="default" w:ascii="Courier New" w:hAnsi="Courier New"/>
      </w:rPr>
    </w:lvl>
    <w:lvl w:ilvl="8" w:tplc="056E89D8">
      <w:start w:val="1"/>
      <w:numFmt w:val="bullet"/>
      <w:lvlText w:val=""/>
      <w:lvlJc w:val="left"/>
      <w:pPr>
        <w:ind w:left="6480" w:hanging="360"/>
      </w:pPr>
      <w:rPr>
        <w:rFonts w:hint="default" w:ascii="Wingdings" w:hAnsi="Wingdings"/>
      </w:rPr>
    </w:lvl>
  </w:abstractNum>
  <w:abstractNum w:abstractNumId="44" w15:restartNumberingAfterBreak="0">
    <w:nsid w:val="6DB043A0"/>
    <w:multiLevelType w:val="hybridMultilevel"/>
    <w:tmpl w:val="17545CD8"/>
    <w:lvl w:ilvl="0" w:tplc="04130003">
      <w:start w:val="1"/>
      <w:numFmt w:val="bullet"/>
      <w:lvlText w:val="o"/>
      <w:lvlJc w:val="left"/>
      <w:pPr>
        <w:ind w:left="1184" w:hanging="360"/>
      </w:pPr>
      <w:rPr>
        <w:rFonts w:hint="default" w:ascii="Courier New" w:hAnsi="Courier New" w:cs="Courier New"/>
      </w:rPr>
    </w:lvl>
    <w:lvl w:ilvl="1" w:tplc="04130003" w:tentative="1">
      <w:start w:val="1"/>
      <w:numFmt w:val="bullet"/>
      <w:lvlText w:val="o"/>
      <w:lvlJc w:val="left"/>
      <w:pPr>
        <w:ind w:left="1904" w:hanging="360"/>
      </w:pPr>
      <w:rPr>
        <w:rFonts w:hint="default" w:ascii="Courier New" w:hAnsi="Courier New" w:cs="Courier New"/>
      </w:rPr>
    </w:lvl>
    <w:lvl w:ilvl="2" w:tplc="04130005" w:tentative="1">
      <w:start w:val="1"/>
      <w:numFmt w:val="bullet"/>
      <w:lvlText w:val=""/>
      <w:lvlJc w:val="left"/>
      <w:pPr>
        <w:ind w:left="2624" w:hanging="360"/>
      </w:pPr>
      <w:rPr>
        <w:rFonts w:hint="default" w:ascii="Wingdings" w:hAnsi="Wingdings"/>
      </w:rPr>
    </w:lvl>
    <w:lvl w:ilvl="3" w:tplc="04130001" w:tentative="1">
      <w:start w:val="1"/>
      <w:numFmt w:val="bullet"/>
      <w:lvlText w:val=""/>
      <w:lvlJc w:val="left"/>
      <w:pPr>
        <w:ind w:left="3344" w:hanging="360"/>
      </w:pPr>
      <w:rPr>
        <w:rFonts w:hint="default" w:ascii="Symbol" w:hAnsi="Symbol"/>
      </w:rPr>
    </w:lvl>
    <w:lvl w:ilvl="4" w:tplc="04130003" w:tentative="1">
      <w:start w:val="1"/>
      <w:numFmt w:val="bullet"/>
      <w:lvlText w:val="o"/>
      <w:lvlJc w:val="left"/>
      <w:pPr>
        <w:ind w:left="4064" w:hanging="360"/>
      </w:pPr>
      <w:rPr>
        <w:rFonts w:hint="default" w:ascii="Courier New" w:hAnsi="Courier New" w:cs="Courier New"/>
      </w:rPr>
    </w:lvl>
    <w:lvl w:ilvl="5" w:tplc="04130005" w:tentative="1">
      <w:start w:val="1"/>
      <w:numFmt w:val="bullet"/>
      <w:lvlText w:val=""/>
      <w:lvlJc w:val="left"/>
      <w:pPr>
        <w:ind w:left="4784" w:hanging="360"/>
      </w:pPr>
      <w:rPr>
        <w:rFonts w:hint="default" w:ascii="Wingdings" w:hAnsi="Wingdings"/>
      </w:rPr>
    </w:lvl>
    <w:lvl w:ilvl="6" w:tplc="04130001" w:tentative="1">
      <w:start w:val="1"/>
      <w:numFmt w:val="bullet"/>
      <w:lvlText w:val=""/>
      <w:lvlJc w:val="left"/>
      <w:pPr>
        <w:ind w:left="5504" w:hanging="360"/>
      </w:pPr>
      <w:rPr>
        <w:rFonts w:hint="default" w:ascii="Symbol" w:hAnsi="Symbol"/>
      </w:rPr>
    </w:lvl>
    <w:lvl w:ilvl="7" w:tplc="04130003" w:tentative="1">
      <w:start w:val="1"/>
      <w:numFmt w:val="bullet"/>
      <w:lvlText w:val="o"/>
      <w:lvlJc w:val="left"/>
      <w:pPr>
        <w:ind w:left="6224" w:hanging="360"/>
      </w:pPr>
      <w:rPr>
        <w:rFonts w:hint="default" w:ascii="Courier New" w:hAnsi="Courier New" w:cs="Courier New"/>
      </w:rPr>
    </w:lvl>
    <w:lvl w:ilvl="8" w:tplc="04130005" w:tentative="1">
      <w:start w:val="1"/>
      <w:numFmt w:val="bullet"/>
      <w:lvlText w:val=""/>
      <w:lvlJc w:val="left"/>
      <w:pPr>
        <w:ind w:left="6944" w:hanging="360"/>
      </w:pPr>
      <w:rPr>
        <w:rFonts w:hint="default" w:ascii="Wingdings" w:hAnsi="Wingdings"/>
      </w:rPr>
    </w:lvl>
  </w:abstractNum>
  <w:abstractNum w:abstractNumId="45" w15:restartNumberingAfterBreak="0">
    <w:nsid w:val="73722FB1"/>
    <w:multiLevelType w:val="hybridMultilevel"/>
    <w:tmpl w:val="96B875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75D54B9F"/>
    <w:multiLevelType w:val="hybridMultilevel"/>
    <w:tmpl w:val="C360D5EC"/>
    <w:lvl w:ilvl="0" w:tplc="04130001">
      <w:start w:val="1"/>
      <w:numFmt w:val="bullet"/>
      <w:lvlText w:val=""/>
      <w:lvlJc w:val="left"/>
      <w:pPr>
        <w:ind w:left="360" w:hanging="360"/>
      </w:pPr>
      <w:rPr>
        <w:rFonts w:hint="default" w:ascii="Symbol" w:hAnsi="Symbol"/>
      </w:rPr>
    </w:lvl>
    <w:lvl w:ilvl="1" w:tplc="04130003" w:tentative="1">
      <w:start w:val="1"/>
      <w:numFmt w:val="bullet"/>
      <w:lvlText w:val="o"/>
      <w:lvlJc w:val="left"/>
      <w:pPr>
        <w:ind w:left="1080" w:hanging="360"/>
      </w:pPr>
      <w:rPr>
        <w:rFonts w:hint="default" w:ascii="Courier New" w:hAnsi="Courier New" w:cs="Courier New"/>
      </w:rPr>
    </w:lvl>
    <w:lvl w:ilvl="2" w:tplc="04130005" w:tentative="1">
      <w:start w:val="1"/>
      <w:numFmt w:val="bullet"/>
      <w:lvlText w:val=""/>
      <w:lvlJc w:val="left"/>
      <w:pPr>
        <w:ind w:left="1800" w:hanging="360"/>
      </w:pPr>
      <w:rPr>
        <w:rFonts w:hint="default" w:ascii="Wingdings" w:hAnsi="Wingdings"/>
      </w:rPr>
    </w:lvl>
    <w:lvl w:ilvl="3" w:tplc="04130001" w:tentative="1">
      <w:start w:val="1"/>
      <w:numFmt w:val="bullet"/>
      <w:lvlText w:val=""/>
      <w:lvlJc w:val="left"/>
      <w:pPr>
        <w:ind w:left="2520" w:hanging="360"/>
      </w:pPr>
      <w:rPr>
        <w:rFonts w:hint="default" w:ascii="Symbol" w:hAnsi="Symbol"/>
      </w:rPr>
    </w:lvl>
    <w:lvl w:ilvl="4" w:tplc="04130003" w:tentative="1">
      <w:start w:val="1"/>
      <w:numFmt w:val="bullet"/>
      <w:lvlText w:val="o"/>
      <w:lvlJc w:val="left"/>
      <w:pPr>
        <w:ind w:left="3240" w:hanging="360"/>
      </w:pPr>
      <w:rPr>
        <w:rFonts w:hint="default" w:ascii="Courier New" w:hAnsi="Courier New" w:cs="Courier New"/>
      </w:rPr>
    </w:lvl>
    <w:lvl w:ilvl="5" w:tplc="04130005" w:tentative="1">
      <w:start w:val="1"/>
      <w:numFmt w:val="bullet"/>
      <w:lvlText w:val=""/>
      <w:lvlJc w:val="left"/>
      <w:pPr>
        <w:ind w:left="3960" w:hanging="360"/>
      </w:pPr>
      <w:rPr>
        <w:rFonts w:hint="default" w:ascii="Wingdings" w:hAnsi="Wingdings"/>
      </w:rPr>
    </w:lvl>
    <w:lvl w:ilvl="6" w:tplc="04130001" w:tentative="1">
      <w:start w:val="1"/>
      <w:numFmt w:val="bullet"/>
      <w:lvlText w:val=""/>
      <w:lvlJc w:val="left"/>
      <w:pPr>
        <w:ind w:left="4680" w:hanging="360"/>
      </w:pPr>
      <w:rPr>
        <w:rFonts w:hint="default" w:ascii="Symbol" w:hAnsi="Symbol"/>
      </w:rPr>
    </w:lvl>
    <w:lvl w:ilvl="7" w:tplc="04130003" w:tentative="1">
      <w:start w:val="1"/>
      <w:numFmt w:val="bullet"/>
      <w:lvlText w:val="o"/>
      <w:lvlJc w:val="left"/>
      <w:pPr>
        <w:ind w:left="5400" w:hanging="360"/>
      </w:pPr>
      <w:rPr>
        <w:rFonts w:hint="default" w:ascii="Courier New" w:hAnsi="Courier New" w:cs="Courier New"/>
      </w:rPr>
    </w:lvl>
    <w:lvl w:ilvl="8" w:tplc="04130005" w:tentative="1">
      <w:start w:val="1"/>
      <w:numFmt w:val="bullet"/>
      <w:lvlText w:val=""/>
      <w:lvlJc w:val="left"/>
      <w:pPr>
        <w:ind w:left="6120" w:hanging="360"/>
      </w:pPr>
      <w:rPr>
        <w:rFonts w:hint="default" w:ascii="Wingdings" w:hAnsi="Wingdings"/>
      </w:rPr>
    </w:lvl>
  </w:abstractNum>
  <w:abstractNum w:abstractNumId="47" w15:restartNumberingAfterBreak="0">
    <w:nsid w:val="7F8A27DA"/>
    <w:multiLevelType w:val="hybridMultilevel"/>
    <w:tmpl w:val="3438971A"/>
    <w:lvl w:ilvl="0" w:tplc="83724870">
      <w:start w:val="8"/>
      <w:numFmt w:val="bullet"/>
      <w:lvlText w:val="-"/>
      <w:lvlJc w:val="left"/>
      <w:pPr>
        <w:ind w:left="720" w:hanging="360"/>
      </w:pPr>
      <w:rPr>
        <w:rFonts w:hint="default" w:ascii="Century Gothic" w:hAnsi="Century Gothic" w:eastAsia="Times New Roman" w:cs="Arial"/>
      </w:rPr>
    </w:lvl>
    <w:lvl w:ilvl="1" w:tplc="040C0003">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num w:numId="52">
    <w:abstractNumId w:val="50"/>
  </w:num>
  <w:num w:numId="51">
    <w:abstractNumId w:val="49"/>
  </w:num>
  <w:num w:numId="50">
    <w:abstractNumId w:val="48"/>
  </w:num>
  <w:num w:numId="1">
    <w:abstractNumId w:val="27"/>
  </w:num>
  <w:num w:numId="2">
    <w:abstractNumId w:val="7"/>
  </w:num>
  <w:num w:numId="3">
    <w:abstractNumId w:val="6"/>
  </w:num>
  <w:num w:numId="4">
    <w:abstractNumId w:val="40"/>
  </w:num>
  <w:num w:numId="5">
    <w:abstractNumId w:val="1"/>
  </w:num>
  <w:num w:numId="6">
    <w:abstractNumId w:val="34"/>
  </w:num>
  <w:num w:numId="7">
    <w:abstractNumId w:val="45"/>
  </w:num>
  <w:num w:numId="8">
    <w:abstractNumId w:val="28"/>
  </w:num>
  <w:num w:numId="9">
    <w:abstractNumId w:val="2"/>
  </w:num>
  <w:num w:numId="10">
    <w:abstractNumId w:val="47"/>
  </w:num>
  <w:num w:numId="11">
    <w:abstractNumId w:val="14"/>
  </w:num>
  <w:num w:numId="12">
    <w:abstractNumId w:val="30"/>
  </w:num>
  <w:num w:numId="13">
    <w:abstractNumId w:val="11"/>
  </w:num>
  <w:num w:numId="14">
    <w:abstractNumId w:val="31"/>
  </w:num>
  <w:num w:numId="15">
    <w:abstractNumId w:val="39"/>
  </w:num>
  <w:num w:numId="16">
    <w:abstractNumId w:val="4"/>
  </w:num>
  <w:num w:numId="17">
    <w:abstractNumId w:val="36"/>
  </w:num>
  <w:num w:numId="18">
    <w:abstractNumId w:val="13"/>
  </w:num>
  <w:num w:numId="19">
    <w:abstractNumId w:val="38"/>
  </w:num>
  <w:num w:numId="20">
    <w:abstractNumId w:val="15"/>
  </w:num>
  <w:num w:numId="21">
    <w:abstractNumId w:val="21"/>
  </w:num>
  <w:num w:numId="22">
    <w:abstractNumId w:val="18"/>
  </w:num>
  <w:num w:numId="23">
    <w:abstractNumId w:val="42"/>
  </w:num>
  <w:num w:numId="24">
    <w:abstractNumId w:val="18"/>
    <w:lvlOverride w:ilvl="0">
      <w:startOverride w:val="1"/>
    </w:lvlOverride>
  </w:num>
  <w:num w:numId="25">
    <w:abstractNumId w:val="35"/>
  </w:num>
  <w:num w:numId="26">
    <w:abstractNumId w:val="32"/>
  </w:num>
  <w:num w:numId="27">
    <w:abstractNumId w:val="23"/>
  </w:num>
  <w:num w:numId="28">
    <w:abstractNumId w:val="8"/>
  </w:num>
  <w:num w:numId="29">
    <w:abstractNumId w:val="19"/>
  </w:num>
  <w:num w:numId="30">
    <w:abstractNumId w:val="5"/>
  </w:num>
  <w:num w:numId="31">
    <w:abstractNumId w:val="24"/>
  </w:num>
  <w:num w:numId="32">
    <w:abstractNumId w:val="20"/>
  </w:num>
  <w:num w:numId="33">
    <w:abstractNumId w:val="43"/>
  </w:num>
  <w:num w:numId="34">
    <w:abstractNumId w:val="25"/>
  </w:num>
  <w:num w:numId="35">
    <w:abstractNumId w:val="17"/>
  </w:num>
  <w:num w:numId="36">
    <w:abstractNumId w:val="0"/>
  </w:num>
  <w:num w:numId="37">
    <w:abstractNumId w:val="41"/>
  </w:num>
  <w:num w:numId="38">
    <w:abstractNumId w:val="22"/>
  </w:num>
  <w:num w:numId="39">
    <w:abstractNumId w:val="9"/>
  </w:num>
  <w:num w:numId="40">
    <w:abstractNumId w:val="33"/>
  </w:num>
  <w:num w:numId="41">
    <w:abstractNumId w:val="44"/>
  </w:num>
  <w:num w:numId="42">
    <w:abstractNumId w:val="10"/>
  </w:num>
  <w:num w:numId="43">
    <w:abstractNumId w:val="3"/>
  </w:num>
  <w:num w:numId="44">
    <w:abstractNumId w:val="12"/>
  </w:num>
  <w:num w:numId="45">
    <w:abstractNumId w:val="29"/>
  </w:num>
  <w:num w:numId="46">
    <w:abstractNumId w:val="37"/>
  </w:num>
  <w:num w:numId="47">
    <w:abstractNumId w:val="46"/>
  </w:num>
  <w:num w:numId="48">
    <w:abstractNumId w:val="26"/>
  </w:num>
  <w:num w:numId="49">
    <w:abstractNumId w:val="16"/>
  </w:num>
  <w:numIdMacAtCleanup w:val="3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activeWritingStyle w:lang="es-ES_tradnl" w:vendorID="64" w:dllVersion="131078" w:nlCheck="1" w:checkStyle="0" w:appName="MSWord"/>
  <w:trackRevisions w:val="false"/>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DBD"/>
    <w:rsid w:val="0000233B"/>
    <w:rsid w:val="00004791"/>
    <w:rsid w:val="00004B74"/>
    <w:rsid w:val="00007605"/>
    <w:rsid w:val="00007E35"/>
    <w:rsid w:val="00010008"/>
    <w:rsid w:val="00013B7E"/>
    <w:rsid w:val="00014495"/>
    <w:rsid w:val="00014EED"/>
    <w:rsid w:val="00015232"/>
    <w:rsid w:val="0001615E"/>
    <w:rsid w:val="00017BF5"/>
    <w:rsid w:val="0002276E"/>
    <w:rsid w:val="000263C6"/>
    <w:rsid w:val="00027DE4"/>
    <w:rsid w:val="00030275"/>
    <w:rsid w:val="00034B12"/>
    <w:rsid w:val="00035246"/>
    <w:rsid w:val="00040172"/>
    <w:rsid w:val="0004087E"/>
    <w:rsid w:val="000419AC"/>
    <w:rsid w:val="00043966"/>
    <w:rsid w:val="00044268"/>
    <w:rsid w:val="000577D2"/>
    <w:rsid w:val="000602C7"/>
    <w:rsid w:val="00063BAF"/>
    <w:rsid w:val="00063ED1"/>
    <w:rsid w:val="0006601A"/>
    <w:rsid w:val="000674AC"/>
    <w:rsid w:val="00071018"/>
    <w:rsid w:val="00071F82"/>
    <w:rsid w:val="000734C4"/>
    <w:rsid w:val="00076319"/>
    <w:rsid w:val="00077C75"/>
    <w:rsid w:val="00080AE5"/>
    <w:rsid w:val="00080DC2"/>
    <w:rsid w:val="00081A61"/>
    <w:rsid w:val="00081BCD"/>
    <w:rsid w:val="000821B2"/>
    <w:rsid w:val="000826E5"/>
    <w:rsid w:val="000834F6"/>
    <w:rsid w:val="00092108"/>
    <w:rsid w:val="00092BDC"/>
    <w:rsid w:val="0009495D"/>
    <w:rsid w:val="000952C4"/>
    <w:rsid w:val="00095C1F"/>
    <w:rsid w:val="000A007B"/>
    <w:rsid w:val="000A22C5"/>
    <w:rsid w:val="000A2A77"/>
    <w:rsid w:val="000A41FA"/>
    <w:rsid w:val="000A5D2A"/>
    <w:rsid w:val="000A7A31"/>
    <w:rsid w:val="000B1E97"/>
    <w:rsid w:val="000B2597"/>
    <w:rsid w:val="000B558F"/>
    <w:rsid w:val="000B6A70"/>
    <w:rsid w:val="000B70BD"/>
    <w:rsid w:val="000C008C"/>
    <w:rsid w:val="000C1B84"/>
    <w:rsid w:val="000C5E69"/>
    <w:rsid w:val="000C74BC"/>
    <w:rsid w:val="000D1C54"/>
    <w:rsid w:val="000D1D73"/>
    <w:rsid w:val="000D3322"/>
    <w:rsid w:val="000D58B7"/>
    <w:rsid w:val="000DEA32"/>
    <w:rsid w:val="000E5385"/>
    <w:rsid w:val="000E6037"/>
    <w:rsid w:val="000F3D2A"/>
    <w:rsid w:val="000F4BA9"/>
    <w:rsid w:val="000F79F6"/>
    <w:rsid w:val="000F7E4B"/>
    <w:rsid w:val="000F9E01"/>
    <w:rsid w:val="0010454E"/>
    <w:rsid w:val="00104C58"/>
    <w:rsid w:val="00105595"/>
    <w:rsid w:val="00105AEE"/>
    <w:rsid w:val="001077E9"/>
    <w:rsid w:val="00111927"/>
    <w:rsid w:val="00111C40"/>
    <w:rsid w:val="0011656B"/>
    <w:rsid w:val="00117B6D"/>
    <w:rsid w:val="00120B8E"/>
    <w:rsid w:val="001227EF"/>
    <w:rsid w:val="0012298F"/>
    <w:rsid w:val="00123F3A"/>
    <w:rsid w:val="00124D5B"/>
    <w:rsid w:val="001266BE"/>
    <w:rsid w:val="0013074F"/>
    <w:rsid w:val="00136FA0"/>
    <w:rsid w:val="00137312"/>
    <w:rsid w:val="0014136D"/>
    <w:rsid w:val="00143A4E"/>
    <w:rsid w:val="00143F74"/>
    <w:rsid w:val="00152BBC"/>
    <w:rsid w:val="00153D85"/>
    <w:rsid w:val="00157790"/>
    <w:rsid w:val="00157F3A"/>
    <w:rsid w:val="00160CCE"/>
    <w:rsid w:val="001614BE"/>
    <w:rsid w:val="001616A2"/>
    <w:rsid w:val="00161F41"/>
    <w:rsid w:val="00162C8A"/>
    <w:rsid w:val="001700A3"/>
    <w:rsid w:val="001712C2"/>
    <w:rsid w:val="001755E6"/>
    <w:rsid w:val="0017599C"/>
    <w:rsid w:val="001800D8"/>
    <w:rsid w:val="00182164"/>
    <w:rsid w:val="00182B7A"/>
    <w:rsid w:val="00186D55"/>
    <w:rsid w:val="00187F95"/>
    <w:rsid w:val="0019005B"/>
    <w:rsid w:val="00192ECD"/>
    <w:rsid w:val="001945DC"/>
    <w:rsid w:val="001946FA"/>
    <w:rsid w:val="00195270"/>
    <w:rsid w:val="00195531"/>
    <w:rsid w:val="00195BC5"/>
    <w:rsid w:val="001A08C9"/>
    <w:rsid w:val="001A2876"/>
    <w:rsid w:val="001A418D"/>
    <w:rsid w:val="001A7434"/>
    <w:rsid w:val="001B1EAA"/>
    <w:rsid w:val="001B2AE9"/>
    <w:rsid w:val="001B4B0F"/>
    <w:rsid w:val="001B77D3"/>
    <w:rsid w:val="001C4874"/>
    <w:rsid w:val="001C4E0F"/>
    <w:rsid w:val="001C5029"/>
    <w:rsid w:val="001C5DEF"/>
    <w:rsid w:val="001C6ACA"/>
    <w:rsid w:val="001C7CCE"/>
    <w:rsid w:val="001D0B57"/>
    <w:rsid w:val="001D3D8F"/>
    <w:rsid w:val="001D56FE"/>
    <w:rsid w:val="001D72F4"/>
    <w:rsid w:val="001E00DF"/>
    <w:rsid w:val="001E0530"/>
    <w:rsid w:val="001E3444"/>
    <w:rsid w:val="001E500A"/>
    <w:rsid w:val="001F0200"/>
    <w:rsid w:val="001F1668"/>
    <w:rsid w:val="001F1FCF"/>
    <w:rsid w:val="001F2C68"/>
    <w:rsid w:val="001F38D9"/>
    <w:rsid w:val="001F593E"/>
    <w:rsid w:val="001F6049"/>
    <w:rsid w:val="001F73E8"/>
    <w:rsid w:val="001F7A88"/>
    <w:rsid w:val="00200925"/>
    <w:rsid w:val="00206C1D"/>
    <w:rsid w:val="0020798D"/>
    <w:rsid w:val="00207FA2"/>
    <w:rsid w:val="002134C1"/>
    <w:rsid w:val="0021451D"/>
    <w:rsid w:val="00215DD3"/>
    <w:rsid w:val="002163E2"/>
    <w:rsid w:val="00220B13"/>
    <w:rsid w:val="00222B8C"/>
    <w:rsid w:val="00222DA0"/>
    <w:rsid w:val="00224C2F"/>
    <w:rsid w:val="0022570D"/>
    <w:rsid w:val="00225CBC"/>
    <w:rsid w:val="002264B6"/>
    <w:rsid w:val="00230CB5"/>
    <w:rsid w:val="00232D9C"/>
    <w:rsid w:val="00233640"/>
    <w:rsid w:val="00234A04"/>
    <w:rsid w:val="00236EB6"/>
    <w:rsid w:val="002371DC"/>
    <w:rsid w:val="00237E74"/>
    <w:rsid w:val="00240CA7"/>
    <w:rsid w:val="00240ED6"/>
    <w:rsid w:val="00240FCD"/>
    <w:rsid w:val="00245153"/>
    <w:rsid w:val="0024673F"/>
    <w:rsid w:val="00250732"/>
    <w:rsid w:val="002548F6"/>
    <w:rsid w:val="0025792B"/>
    <w:rsid w:val="00257F1B"/>
    <w:rsid w:val="00260EEE"/>
    <w:rsid w:val="00262F2E"/>
    <w:rsid w:val="00265B11"/>
    <w:rsid w:val="00266B02"/>
    <w:rsid w:val="00266CF3"/>
    <w:rsid w:val="00274E5C"/>
    <w:rsid w:val="00275405"/>
    <w:rsid w:val="002758AD"/>
    <w:rsid w:val="00280EA5"/>
    <w:rsid w:val="00284F08"/>
    <w:rsid w:val="00290BAF"/>
    <w:rsid w:val="00293276"/>
    <w:rsid w:val="0029606A"/>
    <w:rsid w:val="002A1BA6"/>
    <w:rsid w:val="002A2ACC"/>
    <w:rsid w:val="002A3656"/>
    <w:rsid w:val="002A3E74"/>
    <w:rsid w:val="002A550C"/>
    <w:rsid w:val="002B2FAB"/>
    <w:rsid w:val="002B7829"/>
    <w:rsid w:val="002B7F70"/>
    <w:rsid w:val="002C004A"/>
    <w:rsid w:val="002C08A2"/>
    <w:rsid w:val="002C19F8"/>
    <w:rsid w:val="002C624A"/>
    <w:rsid w:val="002D0909"/>
    <w:rsid w:val="002D15C6"/>
    <w:rsid w:val="002D29E5"/>
    <w:rsid w:val="002D5186"/>
    <w:rsid w:val="002D5F72"/>
    <w:rsid w:val="002D63C7"/>
    <w:rsid w:val="002D73D1"/>
    <w:rsid w:val="002D7A58"/>
    <w:rsid w:val="002E308A"/>
    <w:rsid w:val="002E36C4"/>
    <w:rsid w:val="002E3B92"/>
    <w:rsid w:val="002E3C30"/>
    <w:rsid w:val="002E5780"/>
    <w:rsid w:val="002E79C3"/>
    <w:rsid w:val="002F0351"/>
    <w:rsid w:val="002F076D"/>
    <w:rsid w:val="002F31B4"/>
    <w:rsid w:val="0030152D"/>
    <w:rsid w:val="003030D4"/>
    <w:rsid w:val="00303CC2"/>
    <w:rsid w:val="00304BB8"/>
    <w:rsid w:val="00305016"/>
    <w:rsid w:val="00305781"/>
    <w:rsid w:val="0030642D"/>
    <w:rsid w:val="003117AD"/>
    <w:rsid w:val="00311E56"/>
    <w:rsid w:val="003136F4"/>
    <w:rsid w:val="00313CF8"/>
    <w:rsid w:val="00314FA6"/>
    <w:rsid w:val="00316258"/>
    <w:rsid w:val="0031782A"/>
    <w:rsid w:val="00320637"/>
    <w:rsid w:val="00321DB5"/>
    <w:rsid w:val="00326248"/>
    <w:rsid w:val="00330904"/>
    <w:rsid w:val="00331318"/>
    <w:rsid w:val="00332879"/>
    <w:rsid w:val="003429F1"/>
    <w:rsid w:val="00344395"/>
    <w:rsid w:val="003553DD"/>
    <w:rsid w:val="00355BB3"/>
    <w:rsid w:val="00356D9B"/>
    <w:rsid w:val="00357AC3"/>
    <w:rsid w:val="00357E6E"/>
    <w:rsid w:val="00357F44"/>
    <w:rsid w:val="00359725"/>
    <w:rsid w:val="00362687"/>
    <w:rsid w:val="00362BDD"/>
    <w:rsid w:val="003632DB"/>
    <w:rsid w:val="00372951"/>
    <w:rsid w:val="00374379"/>
    <w:rsid w:val="00374D5F"/>
    <w:rsid w:val="00380245"/>
    <w:rsid w:val="003813FB"/>
    <w:rsid w:val="00382531"/>
    <w:rsid w:val="00387628"/>
    <w:rsid w:val="00390597"/>
    <w:rsid w:val="00391DA9"/>
    <w:rsid w:val="00392D2B"/>
    <w:rsid w:val="00393F88"/>
    <w:rsid w:val="00394B53"/>
    <w:rsid w:val="0039749F"/>
    <w:rsid w:val="003A29C9"/>
    <w:rsid w:val="003A2C24"/>
    <w:rsid w:val="003A2D71"/>
    <w:rsid w:val="003A39C8"/>
    <w:rsid w:val="003A3DD3"/>
    <w:rsid w:val="003A5DBD"/>
    <w:rsid w:val="003A5ED4"/>
    <w:rsid w:val="003A76D8"/>
    <w:rsid w:val="003B1473"/>
    <w:rsid w:val="003B685C"/>
    <w:rsid w:val="003B729B"/>
    <w:rsid w:val="003B7A4A"/>
    <w:rsid w:val="003C06B5"/>
    <w:rsid w:val="003C13D8"/>
    <w:rsid w:val="003C4523"/>
    <w:rsid w:val="003C7F48"/>
    <w:rsid w:val="003D0363"/>
    <w:rsid w:val="003D1AFB"/>
    <w:rsid w:val="003D2517"/>
    <w:rsid w:val="003D2657"/>
    <w:rsid w:val="003D627E"/>
    <w:rsid w:val="003D7404"/>
    <w:rsid w:val="003F293B"/>
    <w:rsid w:val="003F3EB9"/>
    <w:rsid w:val="003F5C10"/>
    <w:rsid w:val="0040348B"/>
    <w:rsid w:val="004041A5"/>
    <w:rsid w:val="00406914"/>
    <w:rsid w:val="00410401"/>
    <w:rsid w:val="00415B27"/>
    <w:rsid w:val="00416427"/>
    <w:rsid w:val="0041743E"/>
    <w:rsid w:val="00417CC0"/>
    <w:rsid w:val="00417E56"/>
    <w:rsid w:val="00417FEE"/>
    <w:rsid w:val="00420BA0"/>
    <w:rsid w:val="00426E69"/>
    <w:rsid w:val="004305D2"/>
    <w:rsid w:val="00432EDA"/>
    <w:rsid w:val="00434471"/>
    <w:rsid w:val="00436366"/>
    <w:rsid w:val="00436C0F"/>
    <w:rsid w:val="00437B1B"/>
    <w:rsid w:val="00443038"/>
    <w:rsid w:val="0044500B"/>
    <w:rsid w:val="00450F64"/>
    <w:rsid w:val="004514F2"/>
    <w:rsid w:val="00452287"/>
    <w:rsid w:val="00453697"/>
    <w:rsid w:val="004536C6"/>
    <w:rsid w:val="004579D4"/>
    <w:rsid w:val="00460E10"/>
    <w:rsid w:val="004610FA"/>
    <w:rsid w:val="0046145F"/>
    <w:rsid w:val="00461488"/>
    <w:rsid w:val="0046208A"/>
    <w:rsid w:val="00462C75"/>
    <w:rsid w:val="004662A5"/>
    <w:rsid w:val="00467705"/>
    <w:rsid w:val="004722DD"/>
    <w:rsid w:val="00473665"/>
    <w:rsid w:val="004736AD"/>
    <w:rsid w:val="00473C24"/>
    <w:rsid w:val="00474E8F"/>
    <w:rsid w:val="004753E2"/>
    <w:rsid w:val="00477BC8"/>
    <w:rsid w:val="0048117F"/>
    <w:rsid w:val="00481C15"/>
    <w:rsid w:val="00482556"/>
    <w:rsid w:val="0048693B"/>
    <w:rsid w:val="00487B04"/>
    <w:rsid w:val="00487E3A"/>
    <w:rsid w:val="00490864"/>
    <w:rsid w:val="00490EC2"/>
    <w:rsid w:val="00494716"/>
    <w:rsid w:val="004967F8"/>
    <w:rsid w:val="004A46DE"/>
    <w:rsid w:val="004A679A"/>
    <w:rsid w:val="004B136A"/>
    <w:rsid w:val="004B30C9"/>
    <w:rsid w:val="004B3113"/>
    <w:rsid w:val="004B4019"/>
    <w:rsid w:val="004B50A0"/>
    <w:rsid w:val="004B59BC"/>
    <w:rsid w:val="004B5D17"/>
    <w:rsid w:val="004B64CB"/>
    <w:rsid w:val="004B6549"/>
    <w:rsid w:val="004B65A5"/>
    <w:rsid w:val="004B6E89"/>
    <w:rsid w:val="004C29B5"/>
    <w:rsid w:val="004C3447"/>
    <w:rsid w:val="004C4AC2"/>
    <w:rsid w:val="004C661B"/>
    <w:rsid w:val="004C740D"/>
    <w:rsid w:val="004D15BA"/>
    <w:rsid w:val="004D240B"/>
    <w:rsid w:val="004D2CCA"/>
    <w:rsid w:val="004D33D0"/>
    <w:rsid w:val="004D6C14"/>
    <w:rsid w:val="004D7CCD"/>
    <w:rsid w:val="004D7CE8"/>
    <w:rsid w:val="004E0C18"/>
    <w:rsid w:val="004E28E3"/>
    <w:rsid w:val="004E52CC"/>
    <w:rsid w:val="004E6861"/>
    <w:rsid w:val="004E6DB1"/>
    <w:rsid w:val="004F24A5"/>
    <w:rsid w:val="004F327B"/>
    <w:rsid w:val="004F5A5E"/>
    <w:rsid w:val="00503A86"/>
    <w:rsid w:val="005056D1"/>
    <w:rsid w:val="00505ADC"/>
    <w:rsid w:val="00506AFC"/>
    <w:rsid w:val="00510BA8"/>
    <w:rsid w:val="00510FF0"/>
    <w:rsid w:val="00514422"/>
    <w:rsid w:val="005149FE"/>
    <w:rsid w:val="00517D93"/>
    <w:rsid w:val="00520F85"/>
    <w:rsid w:val="005253A4"/>
    <w:rsid w:val="00525908"/>
    <w:rsid w:val="00525B96"/>
    <w:rsid w:val="005261CD"/>
    <w:rsid w:val="00526558"/>
    <w:rsid w:val="005303FD"/>
    <w:rsid w:val="0053145A"/>
    <w:rsid w:val="00533735"/>
    <w:rsid w:val="00534E0A"/>
    <w:rsid w:val="00535223"/>
    <w:rsid w:val="005353F4"/>
    <w:rsid w:val="00540688"/>
    <w:rsid w:val="00542607"/>
    <w:rsid w:val="005444B3"/>
    <w:rsid w:val="00547BD6"/>
    <w:rsid w:val="00552CC5"/>
    <w:rsid w:val="005534A0"/>
    <w:rsid w:val="00553A0D"/>
    <w:rsid w:val="0055750D"/>
    <w:rsid w:val="005579A0"/>
    <w:rsid w:val="005650D4"/>
    <w:rsid w:val="005704AA"/>
    <w:rsid w:val="00571092"/>
    <w:rsid w:val="00571C02"/>
    <w:rsid w:val="00573B35"/>
    <w:rsid w:val="00574142"/>
    <w:rsid w:val="00580DBE"/>
    <w:rsid w:val="00587F0B"/>
    <w:rsid w:val="00590379"/>
    <w:rsid w:val="005928C7"/>
    <w:rsid w:val="00592D15"/>
    <w:rsid w:val="005952F7"/>
    <w:rsid w:val="005A0152"/>
    <w:rsid w:val="005A3FFE"/>
    <w:rsid w:val="005A44F3"/>
    <w:rsid w:val="005A48FD"/>
    <w:rsid w:val="005A4E15"/>
    <w:rsid w:val="005A51CE"/>
    <w:rsid w:val="005A7326"/>
    <w:rsid w:val="005B15B2"/>
    <w:rsid w:val="005B18F5"/>
    <w:rsid w:val="005B4328"/>
    <w:rsid w:val="005B4B15"/>
    <w:rsid w:val="005B5070"/>
    <w:rsid w:val="005B5F8A"/>
    <w:rsid w:val="005B6A9E"/>
    <w:rsid w:val="005B6F4E"/>
    <w:rsid w:val="005B7A0C"/>
    <w:rsid w:val="005B7FD6"/>
    <w:rsid w:val="005C139B"/>
    <w:rsid w:val="005C4B08"/>
    <w:rsid w:val="005C58B1"/>
    <w:rsid w:val="005C5C5B"/>
    <w:rsid w:val="005C6761"/>
    <w:rsid w:val="005C6E9C"/>
    <w:rsid w:val="005C738B"/>
    <w:rsid w:val="005D0375"/>
    <w:rsid w:val="005D5A96"/>
    <w:rsid w:val="005D6608"/>
    <w:rsid w:val="005E0404"/>
    <w:rsid w:val="005E3E51"/>
    <w:rsid w:val="005E61CD"/>
    <w:rsid w:val="005F146A"/>
    <w:rsid w:val="005F14E8"/>
    <w:rsid w:val="005F1981"/>
    <w:rsid w:val="005F1E25"/>
    <w:rsid w:val="005F2F63"/>
    <w:rsid w:val="005F4BD7"/>
    <w:rsid w:val="005F7745"/>
    <w:rsid w:val="00600CE5"/>
    <w:rsid w:val="00601671"/>
    <w:rsid w:val="00601F31"/>
    <w:rsid w:val="00604E6D"/>
    <w:rsid w:val="00605F4A"/>
    <w:rsid w:val="006071A7"/>
    <w:rsid w:val="00611F27"/>
    <w:rsid w:val="00613D44"/>
    <w:rsid w:val="006145DB"/>
    <w:rsid w:val="006146FD"/>
    <w:rsid w:val="006162DF"/>
    <w:rsid w:val="00620898"/>
    <w:rsid w:val="00620A55"/>
    <w:rsid w:val="006212F9"/>
    <w:rsid w:val="00622286"/>
    <w:rsid w:val="00625F04"/>
    <w:rsid w:val="006264F4"/>
    <w:rsid w:val="00627625"/>
    <w:rsid w:val="00631BBD"/>
    <w:rsid w:val="00635143"/>
    <w:rsid w:val="00635B09"/>
    <w:rsid w:val="0063737D"/>
    <w:rsid w:val="00637393"/>
    <w:rsid w:val="00642E85"/>
    <w:rsid w:val="00643616"/>
    <w:rsid w:val="00643FB5"/>
    <w:rsid w:val="006448C8"/>
    <w:rsid w:val="00646484"/>
    <w:rsid w:val="00653C86"/>
    <w:rsid w:val="0065566E"/>
    <w:rsid w:val="00663519"/>
    <w:rsid w:val="00664FD4"/>
    <w:rsid w:val="0067114F"/>
    <w:rsid w:val="006715F5"/>
    <w:rsid w:val="006723C1"/>
    <w:rsid w:val="006739A7"/>
    <w:rsid w:val="006747B8"/>
    <w:rsid w:val="00676301"/>
    <w:rsid w:val="0068225D"/>
    <w:rsid w:val="00683F7C"/>
    <w:rsid w:val="00686F79"/>
    <w:rsid w:val="00691725"/>
    <w:rsid w:val="00691DF1"/>
    <w:rsid w:val="00692037"/>
    <w:rsid w:val="00693999"/>
    <w:rsid w:val="006951A4"/>
    <w:rsid w:val="00695411"/>
    <w:rsid w:val="00695638"/>
    <w:rsid w:val="006970C0"/>
    <w:rsid w:val="006A04EE"/>
    <w:rsid w:val="006A1795"/>
    <w:rsid w:val="006B01C4"/>
    <w:rsid w:val="006B2D21"/>
    <w:rsid w:val="006B4DE7"/>
    <w:rsid w:val="006B7823"/>
    <w:rsid w:val="006C15C5"/>
    <w:rsid w:val="006C2123"/>
    <w:rsid w:val="006C2E9E"/>
    <w:rsid w:val="006C5510"/>
    <w:rsid w:val="006C6A6B"/>
    <w:rsid w:val="006CE2FA"/>
    <w:rsid w:val="006D1EC6"/>
    <w:rsid w:val="006D25E4"/>
    <w:rsid w:val="006D27F5"/>
    <w:rsid w:val="006D3F47"/>
    <w:rsid w:val="006D4760"/>
    <w:rsid w:val="006D5625"/>
    <w:rsid w:val="006D5B6A"/>
    <w:rsid w:val="006D5D19"/>
    <w:rsid w:val="006E01F2"/>
    <w:rsid w:val="006E6A2B"/>
    <w:rsid w:val="006E6AF3"/>
    <w:rsid w:val="006E6C4E"/>
    <w:rsid w:val="006E7347"/>
    <w:rsid w:val="006E7FB8"/>
    <w:rsid w:val="006F1DFC"/>
    <w:rsid w:val="006F2503"/>
    <w:rsid w:val="006F2895"/>
    <w:rsid w:val="006F3EB3"/>
    <w:rsid w:val="006F49E6"/>
    <w:rsid w:val="006F626D"/>
    <w:rsid w:val="006F6453"/>
    <w:rsid w:val="006F6A4E"/>
    <w:rsid w:val="007013F5"/>
    <w:rsid w:val="00706DE0"/>
    <w:rsid w:val="00710390"/>
    <w:rsid w:val="00711525"/>
    <w:rsid w:val="00711941"/>
    <w:rsid w:val="00712C80"/>
    <w:rsid w:val="00713B67"/>
    <w:rsid w:val="00716CE5"/>
    <w:rsid w:val="00720C81"/>
    <w:rsid w:val="00722015"/>
    <w:rsid w:val="00732AB9"/>
    <w:rsid w:val="00732E6B"/>
    <w:rsid w:val="0073315A"/>
    <w:rsid w:val="0073405B"/>
    <w:rsid w:val="00735280"/>
    <w:rsid w:val="00736266"/>
    <w:rsid w:val="0073646C"/>
    <w:rsid w:val="00736F32"/>
    <w:rsid w:val="00737276"/>
    <w:rsid w:val="0074001A"/>
    <w:rsid w:val="0074048D"/>
    <w:rsid w:val="0074108D"/>
    <w:rsid w:val="007424CE"/>
    <w:rsid w:val="0074282D"/>
    <w:rsid w:val="0074406F"/>
    <w:rsid w:val="00744A7E"/>
    <w:rsid w:val="00750BEF"/>
    <w:rsid w:val="0075168C"/>
    <w:rsid w:val="00753C2A"/>
    <w:rsid w:val="00753F5E"/>
    <w:rsid w:val="007552AF"/>
    <w:rsid w:val="00757E9E"/>
    <w:rsid w:val="00758947"/>
    <w:rsid w:val="007603FC"/>
    <w:rsid w:val="0076040B"/>
    <w:rsid w:val="00761C42"/>
    <w:rsid w:val="007628C1"/>
    <w:rsid w:val="0076364A"/>
    <w:rsid w:val="00771423"/>
    <w:rsid w:val="00774848"/>
    <w:rsid w:val="00776984"/>
    <w:rsid w:val="00781454"/>
    <w:rsid w:val="007814CF"/>
    <w:rsid w:val="00782C7F"/>
    <w:rsid w:val="00785AB6"/>
    <w:rsid w:val="00787338"/>
    <w:rsid w:val="0079030B"/>
    <w:rsid w:val="00790EC3"/>
    <w:rsid w:val="00791CE5"/>
    <w:rsid w:val="00794FAB"/>
    <w:rsid w:val="00797EA5"/>
    <w:rsid w:val="0079C49E"/>
    <w:rsid w:val="007A21E6"/>
    <w:rsid w:val="007A2EE1"/>
    <w:rsid w:val="007A4C8F"/>
    <w:rsid w:val="007A5617"/>
    <w:rsid w:val="007A5A5C"/>
    <w:rsid w:val="007A6571"/>
    <w:rsid w:val="007A7668"/>
    <w:rsid w:val="007B02E9"/>
    <w:rsid w:val="007B22AB"/>
    <w:rsid w:val="007B369C"/>
    <w:rsid w:val="007B59CC"/>
    <w:rsid w:val="007B6CB5"/>
    <w:rsid w:val="007C15DA"/>
    <w:rsid w:val="007D1FB5"/>
    <w:rsid w:val="007D2A76"/>
    <w:rsid w:val="007D378B"/>
    <w:rsid w:val="007D6CCD"/>
    <w:rsid w:val="007D7AF4"/>
    <w:rsid w:val="007E2917"/>
    <w:rsid w:val="007E562C"/>
    <w:rsid w:val="007E5945"/>
    <w:rsid w:val="007E6CF4"/>
    <w:rsid w:val="007E7704"/>
    <w:rsid w:val="007F0342"/>
    <w:rsid w:val="007F0E45"/>
    <w:rsid w:val="007F19D0"/>
    <w:rsid w:val="007F1E63"/>
    <w:rsid w:val="007F4B38"/>
    <w:rsid w:val="007F4D64"/>
    <w:rsid w:val="007F5174"/>
    <w:rsid w:val="007F6DD6"/>
    <w:rsid w:val="007F6EE6"/>
    <w:rsid w:val="007F791D"/>
    <w:rsid w:val="0080005D"/>
    <w:rsid w:val="0080068B"/>
    <w:rsid w:val="0080103F"/>
    <w:rsid w:val="00802649"/>
    <w:rsid w:val="0080449A"/>
    <w:rsid w:val="00805368"/>
    <w:rsid w:val="0080554D"/>
    <w:rsid w:val="008058C6"/>
    <w:rsid w:val="008062F1"/>
    <w:rsid w:val="00806399"/>
    <w:rsid w:val="00806FE5"/>
    <w:rsid w:val="0080747F"/>
    <w:rsid w:val="008111A8"/>
    <w:rsid w:val="00812544"/>
    <w:rsid w:val="0081284F"/>
    <w:rsid w:val="008152BD"/>
    <w:rsid w:val="00816456"/>
    <w:rsid w:val="00822503"/>
    <w:rsid w:val="00824069"/>
    <w:rsid w:val="00824F72"/>
    <w:rsid w:val="00825794"/>
    <w:rsid w:val="00826443"/>
    <w:rsid w:val="00832CB7"/>
    <w:rsid w:val="00844E7A"/>
    <w:rsid w:val="00852F57"/>
    <w:rsid w:val="00856BFE"/>
    <w:rsid w:val="00856D38"/>
    <w:rsid w:val="0085EA2A"/>
    <w:rsid w:val="00860E2A"/>
    <w:rsid w:val="00863051"/>
    <w:rsid w:val="008630E6"/>
    <w:rsid w:val="00865C48"/>
    <w:rsid w:val="00867B73"/>
    <w:rsid w:val="008725B4"/>
    <w:rsid w:val="008739BE"/>
    <w:rsid w:val="008752C4"/>
    <w:rsid w:val="00875966"/>
    <w:rsid w:val="00882D3A"/>
    <w:rsid w:val="00890616"/>
    <w:rsid w:val="00891E54"/>
    <w:rsid w:val="008935A3"/>
    <w:rsid w:val="00896118"/>
    <w:rsid w:val="008968E2"/>
    <w:rsid w:val="00896922"/>
    <w:rsid w:val="0089695F"/>
    <w:rsid w:val="008A329C"/>
    <w:rsid w:val="008B3208"/>
    <w:rsid w:val="008B77C4"/>
    <w:rsid w:val="008C39E2"/>
    <w:rsid w:val="008C3E64"/>
    <w:rsid w:val="008C6D56"/>
    <w:rsid w:val="008C7E36"/>
    <w:rsid w:val="008D0E52"/>
    <w:rsid w:val="008D189D"/>
    <w:rsid w:val="008D44F0"/>
    <w:rsid w:val="008D7D8D"/>
    <w:rsid w:val="008E2A87"/>
    <w:rsid w:val="008E31F0"/>
    <w:rsid w:val="008E5373"/>
    <w:rsid w:val="008E68B8"/>
    <w:rsid w:val="008E7E94"/>
    <w:rsid w:val="008F0EBF"/>
    <w:rsid w:val="008F19F2"/>
    <w:rsid w:val="008F21E8"/>
    <w:rsid w:val="008F2A8C"/>
    <w:rsid w:val="008F34D1"/>
    <w:rsid w:val="008F4825"/>
    <w:rsid w:val="008F59D6"/>
    <w:rsid w:val="008F5EBD"/>
    <w:rsid w:val="008F6F7A"/>
    <w:rsid w:val="00900D5B"/>
    <w:rsid w:val="009020BC"/>
    <w:rsid w:val="0090243D"/>
    <w:rsid w:val="00910AFB"/>
    <w:rsid w:val="009119A1"/>
    <w:rsid w:val="00912C4A"/>
    <w:rsid w:val="009164B0"/>
    <w:rsid w:val="00916B18"/>
    <w:rsid w:val="009238EC"/>
    <w:rsid w:val="00924158"/>
    <w:rsid w:val="0092764F"/>
    <w:rsid w:val="009303AC"/>
    <w:rsid w:val="00932279"/>
    <w:rsid w:val="00932432"/>
    <w:rsid w:val="00935F48"/>
    <w:rsid w:val="00936F61"/>
    <w:rsid w:val="0093771B"/>
    <w:rsid w:val="00937D67"/>
    <w:rsid w:val="00940D37"/>
    <w:rsid w:val="00941506"/>
    <w:rsid w:val="00941E47"/>
    <w:rsid w:val="009514F3"/>
    <w:rsid w:val="00955E55"/>
    <w:rsid w:val="0095637A"/>
    <w:rsid w:val="009622C1"/>
    <w:rsid w:val="00962F12"/>
    <w:rsid w:val="00966908"/>
    <w:rsid w:val="00967B5B"/>
    <w:rsid w:val="009720B8"/>
    <w:rsid w:val="009760A5"/>
    <w:rsid w:val="00976A5E"/>
    <w:rsid w:val="00977528"/>
    <w:rsid w:val="00981BB1"/>
    <w:rsid w:val="00982525"/>
    <w:rsid w:val="0098320B"/>
    <w:rsid w:val="00987A2D"/>
    <w:rsid w:val="0099177F"/>
    <w:rsid w:val="0099720B"/>
    <w:rsid w:val="009A064A"/>
    <w:rsid w:val="009A144D"/>
    <w:rsid w:val="009A624A"/>
    <w:rsid w:val="009B0036"/>
    <w:rsid w:val="009B6474"/>
    <w:rsid w:val="009C0616"/>
    <w:rsid w:val="009C188C"/>
    <w:rsid w:val="009C31D2"/>
    <w:rsid w:val="009C4D9F"/>
    <w:rsid w:val="009C6042"/>
    <w:rsid w:val="009C6AB1"/>
    <w:rsid w:val="009D012F"/>
    <w:rsid w:val="009D01D8"/>
    <w:rsid w:val="009D05F9"/>
    <w:rsid w:val="009D1860"/>
    <w:rsid w:val="009D5312"/>
    <w:rsid w:val="009D63EC"/>
    <w:rsid w:val="009D7D96"/>
    <w:rsid w:val="009E02DB"/>
    <w:rsid w:val="009E08E7"/>
    <w:rsid w:val="009E2BFA"/>
    <w:rsid w:val="009E3A19"/>
    <w:rsid w:val="009E5206"/>
    <w:rsid w:val="009E66AA"/>
    <w:rsid w:val="009F0182"/>
    <w:rsid w:val="009F08D2"/>
    <w:rsid w:val="009F14F2"/>
    <w:rsid w:val="009F1AAC"/>
    <w:rsid w:val="009F292B"/>
    <w:rsid w:val="009F69ED"/>
    <w:rsid w:val="009F7578"/>
    <w:rsid w:val="00A011CB"/>
    <w:rsid w:val="00A0184B"/>
    <w:rsid w:val="00A01996"/>
    <w:rsid w:val="00A01AC9"/>
    <w:rsid w:val="00A03DBC"/>
    <w:rsid w:val="00A04881"/>
    <w:rsid w:val="00A0561D"/>
    <w:rsid w:val="00A066D7"/>
    <w:rsid w:val="00A11D7E"/>
    <w:rsid w:val="00A12617"/>
    <w:rsid w:val="00A1294C"/>
    <w:rsid w:val="00A13EE2"/>
    <w:rsid w:val="00A14C95"/>
    <w:rsid w:val="00A17CC3"/>
    <w:rsid w:val="00A21569"/>
    <w:rsid w:val="00A2200D"/>
    <w:rsid w:val="00A239C0"/>
    <w:rsid w:val="00A23C52"/>
    <w:rsid w:val="00A2629E"/>
    <w:rsid w:val="00A30E68"/>
    <w:rsid w:val="00A3350E"/>
    <w:rsid w:val="00A36226"/>
    <w:rsid w:val="00A414F1"/>
    <w:rsid w:val="00A423D3"/>
    <w:rsid w:val="00A437A4"/>
    <w:rsid w:val="00A43D89"/>
    <w:rsid w:val="00A44CD8"/>
    <w:rsid w:val="00A47252"/>
    <w:rsid w:val="00A477B7"/>
    <w:rsid w:val="00A47D4C"/>
    <w:rsid w:val="00A50126"/>
    <w:rsid w:val="00A52B49"/>
    <w:rsid w:val="00A53371"/>
    <w:rsid w:val="00A54E27"/>
    <w:rsid w:val="00A56D1D"/>
    <w:rsid w:val="00A56F2F"/>
    <w:rsid w:val="00A56F69"/>
    <w:rsid w:val="00A57F13"/>
    <w:rsid w:val="00A61D69"/>
    <w:rsid w:val="00A621A1"/>
    <w:rsid w:val="00A643AC"/>
    <w:rsid w:val="00A66583"/>
    <w:rsid w:val="00A66F00"/>
    <w:rsid w:val="00A70EBF"/>
    <w:rsid w:val="00A721B7"/>
    <w:rsid w:val="00A72B24"/>
    <w:rsid w:val="00A73BA5"/>
    <w:rsid w:val="00A75538"/>
    <w:rsid w:val="00A7614A"/>
    <w:rsid w:val="00A76BF3"/>
    <w:rsid w:val="00A7749E"/>
    <w:rsid w:val="00A82970"/>
    <w:rsid w:val="00A82B05"/>
    <w:rsid w:val="00A84F8E"/>
    <w:rsid w:val="00A85146"/>
    <w:rsid w:val="00A90AD0"/>
    <w:rsid w:val="00A91497"/>
    <w:rsid w:val="00A93ADC"/>
    <w:rsid w:val="00A9411A"/>
    <w:rsid w:val="00A94370"/>
    <w:rsid w:val="00A946F1"/>
    <w:rsid w:val="00A9475E"/>
    <w:rsid w:val="00A94924"/>
    <w:rsid w:val="00AA1D53"/>
    <w:rsid w:val="00AA24AE"/>
    <w:rsid w:val="00AA27DC"/>
    <w:rsid w:val="00AA77F4"/>
    <w:rsid w:val="00AB0BDE"/>
    <w:rsid w:val="00AB4FB5"/>
    <w:rsid w:val="00AB6DF7"/>
    <w:rsid w:val="00AB7C27"/>
    <w:rsid w:val="00AC4129"/>
    <w:rsid w:val="00AC453E"/>
    <w:rsid w:val="00AC5282"/>
    <w:rsid w:val="00AD0A9D"/>
    <w:rsid w:val="00AD0C05"/>
    <w:rsid w:val="00AD3536"/>
    <w:rsid w:val="00AD72D5"/>
    <w:rsid w:val="00AE03C3"/>
    <w:rsid w:val="00AE4A59"/>
    <w:rsid w:val="00AF2B86"/>
    <w:rsid w:val="00AF2C82"/>
    <w:rsid w:val="00AF6031"/>
    <w:rsid w:val="00AF694A"/>
    <w:rsid w:val="00B00FEF"/>
    <w:rsid w:val="00B02B00"/>
    <w:rsid w:val="00B03D87"/>
    <w:rsid w:val="00B074A5"/>
    <w:rsid w:val="00B07BFB"/>
    <w:rsid w:val="00B10023"/>
    <w:rsid w:val="00B117AC"/>
    <w:rsid w:val="00B117FA"/>
    <w:rsid w:val="00B13873"/>
    <w:rsid w:val="00B14600"/>
    <w:rsid w:val="00B15721"/>
    <w:rsid w:val="00B20431"/>
    <w:rsid w:val="00B23604"/>
    <w:rsid w:val="00B23D9D"/>
    <w:rsid w:val="00B2457F"/>
    <w:rsid w:val="00B24699"/>
    <w:rsid w:val="00B2652E"/>
    <w:rsid w:val="00B26E22"/>
    <w:rsid w:val="00B270E3"/>
    <w:rsid w:val="00B30E42"/>
    <w:rsid w:val="00B332F4"/>
    <w:rsid w:val="00B333EF"/>
    <w:rsid w:val="00B33817"/>
    <w:rsid w:val="00B35BC0"/>
    <w:rsid w:val="00B36949"/>
    <w:rsid w:val="00B37403"/>
    <w:rsid w:val="00B407E2"/>
    <w:rsid w:val="00B417E4"/>
    <w:rsid w:val="00B41BF5"/>
    <w:rsid w:val="00B43841"/>
    <w:rsid w:val="00B439E8"/>
    <w:rsid w:val="00B45F2E"/>
    <w:rsid w:val="00B4CC5F"/>
    <w:rsid w:val="00B53B9C"/>
    <w:rsid w:val="00B55957"/>
    <w:rsid w:val="00B60473"/>
    <w:rsid w:val="00B62C3A"/>
    <w:rsid w:val="00B65643"/>
    <w:rsid w:val="00B66C83"/>
    <w:rsid w:val="00B66EC1"/>
    <w:rsid w:val="00B73018"/>
    <w:rsid w:val="00B75B5A"/>
    <w:rsid w:val="00B76DD3"/>
    <w:rsid w:val="00B81B90"/>
    <w:rsid w:val="00B82A6B"/>
    <w:rsid w:val="00B837E2"/>
    <w:rsid w:val="00B848DA"/>
    <w:rsid w:val="00B90A89"/>
    <w:rsid w:val="00B922BB"/>
    <w:rsid w:val="00B93ABD"/>
    <w:rsid w:val="00BA2DC0"/>
    <w:rsid w:val="00BA5477"/>
    <w:rsid w:val="00BA5FF5"/>
    <w:rsid w:val="00BB134C"/>
    <w:rsid w:val="00BB3BED"/>
    <w:rsid w:val="00BB6FAB"/>
    <w:rsid w:val="00BB7A6C"/>
    <w:rsid w:val="00BC0668"/>
    <w:rsid w:val="00BC0DEF"/>
    <w:rsid w:val="00BC2815"/>
    <w:rsid w:val="00BC34CB"/>
    <w:rsid w:val="00BC3ACC"/>
    <w:rsid w:val="00BC4B3E"/>
    <w:rsid w:val="00BC4C97"/>
    <w:rsid w:val="00BC4E60"/>
    <w:rsid w:val="00BC6CBF"/>
    <w:rsid w:val="00BC7D8F"/>
    <w:rsid w:val="00BC7E1C"/>
    <w:rsid w:val="00BD1880"/>
    <w:rsid w:val="00BD35B8"/>
    <w:rsid w:val="00BD4A99"/>
    <w:rsid w:val="00BD5007"/>
    <w:rsid w:val="00BD6191"/>
    <w:rsid w:val="00BD77F3"/>
    <w:rsid w:val="00BE008B"/>
    <w:rsid w:val="00BE1600"/>
    <w:rsid w:val="00BE2E2D"/>
    <w:rsid w:val="00BE3DC5"/>
    <w:rsid w:val="00BE62FF"/>
    <w:rsid w:val="00BF2BD8"/>
    <w:rsid w:val="00BF471A"/>
    <w:rsid w:val="00C009E5"/>
    <w:rsid w:val="00C00C16"/>
    <w:rsid w:val="00C02CDF"/>
    <w:rsid w:val="00C0363C"/>
    <w:rsid w:val="00C0386B"/>
    <w:rsid w:val="00C0435F"/>
    <w:rsid w:val="00C04AED"/>
    <w:rsid w:val="00C05C54"/>
    <w:rsid w:val="00C069CF"/>
    <w:rsid w:val="00C076D4"/>
    <w:rsid w:val="00C1002E"/>
    <w:rsid w:val="00C10821"/>
    <w:rsid w:val="00C134B3"/>
    <w:rsid w:val="00C178F9"/>
    <w:rsid w:val="00C21890"/>
    <w:rsid w:val="00C223C7"/>
    <w:rsid w:val="00C22531"/>
    <w:rsid w:val="00C24491"/>
    <w:rsid w:val="00C25E34"/>
    <w:rsid w:val="00C30BF4"/>
    <w:rsid w:val="00C352AD"/>
    <w:rsid w:val="00C35FDE"/>
    <w:rsid w:val="00C3624F"/>
    <w:rsid w:val="00C427AA"/>
    <w:rsid w:val="00C43C11"/>
    <w:rsid w:val="00C44246"/>
    <w:rsid w:val="00C44BC9"/>
    <w:rsid w:val="00C45FA7"/>
    <w:rsid w:val="00C50971"/>
    <w:rsid w:val="00C5515A"/>
    <w:rsid w:val="00C5550B"/>
    <w:rsid w:val="00C56696"/>
    <w:rsid w:val="00C5685A"/>
    <w:rsid w:val="00C56F29"/>
    <w:rsid w:val="00C60023"/>
    <w:rsid w:val="00C60131"/>
    <w:rsid w:val="00C602B8"/>
    <w:rsid w:val="00C61DFE"/>
    <w:rsid w:val="00C62EF7"/>
    <w:rsid w:val="00C656E9"/>
    <w:rsid w:val="00C66459"/>
    <w:rsid w:val="00C67F85"/>
    <w:rsid w:val="00C704A3"/>
    <w:rsid w:val="00C7658E"/>
    <w:rsid w:val="00C80B05"/>
    <w:rsid w:val="00C8373E"/>
    <w:rsid w:val="00C850A9"/>
    <w:rsid w:val="00C8738D"/>
    <w:rsid w:val="00C905AC"/>
    <w:rsid w:val="00C9126A"/>
    <w:rsid w:val="00C939DC"/>
    <w:rsid w:val="00CA0014"/>
    <w:rsid w:val="00CA39AE"/>
    <w:rsid w:val="00CA5881"/>
    <w:rsid w:val="00CA58DB"/>
    <w:rsid w:val="00CA60FE"/>
    <w:rsid w:val="00CA754C"/>
    <w:rsid w:val="00CB1AD0"/>
    <w:rsid w:val="00CB21DB"/>
    <w:rsid w:val="00CB3C4E"/>
    <w:rsid w:val="00CB3F15"/>
    <w:rsid w:val="00CB5713"/>
    <w:rsid w:val="00CB5806"/>
    <w:rsid w:val="00CB625A"/>
    <w:rsid w:val="00CB63D0"/>
    <w:rsid w:val="00CB64F9"/>
    <w:rsid w:val="00CB74DC"/>
    <w:rsid w:val="00CC4A53"/>
    <w:rsid w:val="00CD1974"/>
    <w:rsid w:val="00CD24BB"/>
    <w:rsid w:val="00CD2B56"/>
    <w:rsid w:val="00CD59BC"/>
    <w:rsid w:val="00CD5A89"/>
    <w:rsid w:val="00CD664E"/>
    <w:rsid w:val="00CD7398"/>
    <w:rsid w:val="00CE0B4D"/>
    <w:rsid w:val="00CE0BA5"/>
    <w:rsid w:val="00CE1EC1"/>
    <w:rsid w:val="00CEF6EA"/>
    <w:rsid w:val="00CF0961"/>
    <w:rsid w:val="00CF42E3"/>
    <w:rsid w:val="00CF58AB"/>
    <w:rsid w:val="00CF6FE6"/>
    <w:rsid w:val="00D0304F"/>
    <w:rsid w:val="00D04F8B"/>
    <w:rsid w:val="00D05497"/>
    <w:rsid w:val="00D0742C"/>
    <w:rsid w:val="00D07EFA"/>
    <w:rsid w:val="00D1039F"/>
    <w:rsid w:val="00D103B2"/>
    <w:rsid w:val="00D13BC1"/>
    <w:rsid w:val="00D1529B"/>
    <w:rsid w:val="00D21ABB"/>
    <w:rsid w:val="00D2241E"/>
    <w:rsid w:val="00D2394A"/>
    <w:rsid w:val="00D267DA"/>
    <w:rsid w:val="00D2689D"/>
    <w:rsid w:val="00D271DF"/>
    <w:rsid w:val="00D27C73"/>
    <w:rsid w:val="00D306FD"/>
    <w:rsid w:val="00D310CB"/>
    <w:rsid w:val="00D31EFA"/>
    <w:rsid w:val="00D328EA"/>
    <w:rsid w:val="00D339A8"/>
    <w:rsid w:val="00D343B6"/>
    <w:rsid w:val="00D34A63"/>
    <w:rsid w:val="00D34C60"/>
    <w:rsid w:val="00D442AB"/>
    <w:rsid w:val="00D44487"/>
    <w:rsid w:val="00D46CFB"/>
    <w:rsid w:val="00D518DC"/>
    <w:rsid w:val="00D57A48"/>
    <w:rsid w:val="00D57EEF"/>
    <w:rsid w:val="00D615D5"/>
    <w:rsid w:val="00D6307C"/>
    <w:rsid w:val="00D6331C"/>
    <w:rsid w:val="00D65D9F"/>
    <w:rsid w:val="00D6784D"/>
    <w:rsid w:val="00D703E3"/>
    <w:rsid w:val="00D72A46"/>
    <w:rsid w:val="00D746B6"/>
    <w:rsid w:val="00D75D26"/>
    <w:rsid w:val="00D762B9"/>
    <w:rsid w:val="00D766A8"/>
    <w:rsid w:val="00D800E7"/>
    <w:rsid w:val="00D80632"/>
    <w:rsid w:val="00D81C7E"/>
    <w:rsid w:val="00D855CF"/>
    <w:rsid w:val="00D864D2"/>
    <w:rsid w:val="00D86FF6"/>
    <w:rsid w:val="00D90990"/>
    <w:rsid w:val="00D91278"/>
    <w:rsid w:val="00D936B1"/>
    <w:rsid w:val="00D95554"/>
    <w:rsid w:val="00DA63D6"/>
    <w:rsid w:val="00DB47FD"/>
    <w:rsid w:val="00DB63D0"/>
    <w:rsid w:val="00DB6F38"/>
    <w:rsid w:val="00DC4760"/>
    <w:rsid w:val="00DC7060"/>
    <w:rsid w:val="00DD21F9"/>
    <w:rsid w:val="00DD6026"/>
    <w:rsid w:val="00DE324F"/>
    <w:rsid w:val="00DE333E"/>
    <w:rsid w:val="00DE3561"/>
    <w:rsid w:val="00DE5946"/>
    <w:rsid w:val="00DE60EA"/>
    <w:rsid w:val="00DE6214"/>
    <w:rsid w:val="00DE64AC"/>
    <w:rsid w:val="00DF0CD4"/>
    <w:rsid w:val="00DF0F51"/>
    <w:rsid w:val="00DF12D7"/>
    <w:rsid w:val="00DF22A0"/>
    <w:rsid w:val="00DF4933"/>
    <w:rsid w:val="00DF72CA"/>
    <w:rsid w:val="00E01137"/>
    <w:rsid w:val="00E0380F"/>
    <w:rsid w:val="00E043CB"/>
    <w:rsid w:val="00E108BE"/>
    <w:rsid w:val="00E1095A"/>
    <w:rsid w:val="00E10D74"/>
    <w:rsid w:val="00E1389A"/>
    <w:rsid w:val="00E13A59"/>
    <w:rsid w:val="00E14F27"/>
    <w:rsid w:val="00E150D3"/>
    <w:rsid w:val="00E15118"/>
    <w:rsid w:val="00E15B07"/>
    <w:rsid w:val="00E16260"/>
    <w:rsid w:val="00E2318F"/>
    <w:rsid w:val="00E23BB3"/>
    <w:rsid w:val="00E24CB6"/>
    <w:rsid w:val="00E261F1"/>
    <w:rsid w:val="00E30E89"/>
    <w:rsid w:val="00E3121B"/>
    <w:rsid w:val="00E46F5A"/>
    <w:rsid w:val="00E47F2A"/>
    <w:rsid w:val="00E5049E"/>
    <w:rsid w:val="00E50CE8"/>
    <w:rsid w:val="00E52F2D"/>
    <w:rsid w:val="00E54272"/>
    <w:rsid w:val="00E54E03"/>
    <w:rsid w:val="00E56E71"/>
    <w:rsid w:val="00E57008"/>
    <w:rsid w:val="00E64517"/>
    <w:rsid w:val="00E64FEB"/>
    <w:rsid w:val="00E666A8"/>
    <w:rsid w:val="00E7203E"/>
    <w:rsid w:val="00E72B9F"/>
    <w:rsid w:val="00E76DBB"/>
    <w:rsid w:val="00E83E43"/>
    <w:rsid w:val="00E848EA"/>
    <w:rsid w:val="00E8621C"/>
    <w:rsid w:val="00E91A6C"/>
    <w:rsid w:val="00E960AF"/>
    <w:rsid w:val="00E965B5"/>
    <w:rsid w:val="00E9689F"/>
    <w:rsid w:val="00E96BF9"/>
    <w:rsid w:val="00E97300"/>
    <w:rsid w:val="00E979AE"/>
    <w:rsid w:val="00EA185B"/>
    <w:rsid w:val="00EA1E09"/>
    <w:rsid w:val="00EA1E11"/>
    <w:rsid w:val="00EA2452"/>
    <w:rsid w:val="00EA2F29"/>
    <w:rsid w:val="00EA441A"/>
    <w:rsid w:val="00EA4BCC"/>
    <w:rsid w:val="00EA54E9"/>
    <w:rsid w:val="00EB15AE"/>
    <w:rsid w:val="00EB4568"/>
    <w:rsid w:val="00EB4A69"/>
    <w:rsid w:val="00EB67BC"/>
    <w:rsid w:val="00EC7A12"/>
    <w:rsid w:val="00EE060C"/>
    <w:rsid w:val="00EE0C84"/>
    <w:rsid w:val="00EE0F49"/>
    <w:rsid w:val="00EE1FF5"/>
    <w:rsid w:val="00EE5D82"/>
    <w:rsid w:val="00EF0AEA"/>
    <w:rsid w:val="00EF1907"/>
    <w:rsid w:val="00EF553F"/>
    <w:rsid w:val="00EF55DC"/>
    <w:rsid w:val="00EF561E"/>
    <w:rsid w:val="00EF5F93"/>
    <w:rsid w:val="00EF7064"/>
    <w:rsid w:val="00F02D7F"/>
    <w:rsid w:val="00F06A38"/>
    <w:rsid w:val="00F13705"/>
    <w:rsid w:val="00F1737B"/>
    <w:rsid w:val="00F211A2"/>
    <w:rsid w:val="00F21227"/>
    <w:rsid w:val="00F262A5"/>
    <w:rsid w:val="00F26E6C"/>
    <w:rsid w:val="00F27208"/>
    <w:rsid w:val="00F32191"/>
    <w:rsid w:val="00F353A6"/>
    <w:rsid w:val="00F35A2A"/>
    <w:rsid w:val="00F36AF1"/>
    <w:rsid w:val="00F40423"/>
    <w:rsid w:val="00F40592"/>
    <w:rsid w:val="00F42847"/>
    <w:rsid w:val="00F43CAE"/>
    <w:rsid w:val="00F4751D"/>
    <w:rsid w:val="00F47D97"/>
    <w:rsid w:val="00F50159"/>
    <w:rsid w:val="00F5034A"/>
    <w:rsid w:val="00F539FC"/>
    <w:rsid w:val="00F53A59"/>
    <w:rsid w:val="00F55E8A"/>
    <w:rsid w:val="00F61DB5"/>
    <w:rsid w:val="00F634F5"/>
    <w:rsid w:val="00F64AA8"/>
    <w:rsid w:val="00F65D7F"/>
    <w:rsid w:val="00F663A6"/>
    <w:rsid w:val="00F672B1"/>
    <w:rsid w:val="00F678F4"/>
    <w:rsid w:val="00F67F95"/>
    <w:rsid w:val="00F70B65"/>
    <w:rsid w:val="00F7250B"/>
    <w:rsid w:val="00F72F7D"/>
    <w:rsid w:val="00F748E6"/>
    <w:rsid w:val="00F805E3"/>
    <w:rsid w:val="00F80D91"/>
    <w:rsid w:val="00F8200D"/>
    <w:rsid w:val="00F8475C"/>
    <w:rsid w:val="00F86B7E"/>
    <w:rsid w:val="00F86DE0"/>
    <w:rsid w:val="00F87CCF"/>
    <w:rsid w:val="00F87F69"/>
    <w:rsid w:val="00F93765"/>
    <w:rsid w:val="00F93DEB"/>
    <w:rsid w:val="00F955B8"/>
    <w:rsid w:val="00F966FB"/>
    <w:rsid w:val="00F972A5"/>
    <w:rsid w:val="00FA1E94"/>
    <w:rsid w:val="00FA6830"/>
    <w:rsid w:val="00FA70AF"/>
    <w:rsid w:val="00FB42DD"/>
    <w:rsid w:val="00FC0580"/>
    <w:rsid w:val="00FC2FD4"/>
    <w:rsid w:val="00FC2FF9"/>
    <w:rsid w:val="00FC3256"/>
    <w:rsid w:val="00FC5770"/>
    <w:rsid w:val="00FC61F1"/>
    <w:rsid w:val="00FC6305"/>
    <w:rsid w:val="00FC65F0"/>
    <w:rsid w:val="00FD0196"/>
    <w:rsid w:val="00FD02BC"/>
    <w:rsid w:val="00FD0F53"/>
    <w:rsid w:val="00FD1B9B"/>
    <w:rsid w:val="00FD2F85"/>
    <w:rsid w:val="00FD4608"/>
    <w:rsid w:val="00FD573B"/>
    <w:rsid w:val="00FD7F84"/>
    <w:rsid w:val="00FE0C83"/>
    <w:rsid w:val="00FE294D"/>
    <w:rsid w:val="00FE2F1E"/>
    <w:rsid w:val="00FE461D"/>
    <w:rsid w:val="00FE7964"/>
    <w:rsid w:val="00FF21C0"/>
    <w:rsid w:val="00FF3592"/>
    <w:rsid w:val="00FF3755"/>
    <w:rsid w:val="00FF3EBC"/>
    <w:rsid w:val="00FF3EC8"/>
    <w:rsid w:val="00FF799F"/>
    <w:rsid w:val="010B2CBA"/>
    <w:rsid w:val="012F7DF6"/>
    <w:rsid w:val="012FB087"/>
    <w:rsid w:val="01464E7E"/>
    <w:rsid w:val="014D3AB1"/>
    <w:rsid w:val="016B3580"/>
    <w:rsid w:val="01806C66"/>
    <w:rsid w:val="01A6D8C2"/>
    <w:rsid w:val="01B837E2"/>
    <w:rsid w:val="01C17397"/>
    <w:rsid w:val="01C9C9C5"/>
    <w:rsid w:val="01D432AC"/>
    <w:rsid w:val="01E4D605"/>
    <w:rsid w:val="01F0EBD7"/>
    <w:rsid w:val="01F53F4D"/>
    <w:rsid w:val="01FB93E0"/>
    <w:rsid w:val="021F4988"/>
    <w:rsid w:val="022367E1"/>
    <w:rsid w:val="0244E688"/>
    <w:rsid w:val="02512719"/>
    <w:rsid w:val="0256B947"/>
    <w:rsid w:val="025CAEA0"/>
    <w:rsid w:val="02715D6B"/>
    <w:rsid w:val="0274B3B4"/>
    <w:rsid w:val="0277ED75"/>
    <w:rsid w:val="02879D62"/>
    <w:rsid w:val="02B92CC4"/>
    <w:rsid w:val="02C6FE4A"/>
    <w:rsid w:val="02C8265D"/>
    <w:rsid w:val="02F71524"/>
    <w:rsid w:val="02F90905"/>
    <w:rsid w:val="03043F97"/>
    <w:rsid w:val="030E1C67"/>
    <w:rsid w:val="031EBE30"/>
    <w:rsid w:val="0328C52C"/>
    <w:rsid w:val="0328E6A7"/>
    <w:rsid w:val="032B9786"/>
    <w:rsid w:val="032F28A4"/>
    <w:rsid w:val="036701D8"/>
    <w:rsid w:val="03670C93"/>
    <w:rsid w:val="036FA183"/>
    <w:rsid w:val="0371177A"/>
    <w:rsid w:val="038A2EF1"/>
    <w:rsid w:val="038A96F8"/>
    <w:rsid w:val="038F1DBE"/>
    <w:rsid w:val="038F9C7D"/>
    <w:rsid w:val="03976441"/>
    <w:rsid w:val="03A45120"/>
    <w:rsid w:val="03AC1659"/>
    <w:rsid w:val="03D14EE2"/>
    <w:rsid w:val="03E8A3EA"/>
    <w:rsid w:val="040B2256"/>
    <w:rsid w:val="041371D1"/>
    <w:rsid w:val="04151C86"/>
    <w:rsid w:val="0420FEE4"/>
    <w:rsid w:val="042ABBE9"/>
    <w:rsid w:val="043F0A0A"/>
    <w:rsid w:val="0440295F"/>
    <w:rsid w:val="0466FACE"/>
    <w:rsid w:val="049E0A88"/>
    <w:rsid w:val="049E8F99"/>
    <w:rsid w:val="04BFA48A"/>
    <w:rsid w:val="04C6DBAD"/>
    <w:rsid w:val="04CB9F08"/>
    <w:rsid w:val="04D635B8"/>
    <w:rsid w:val="04D92210"/>
    <w:rsid w:val="04DB8DD8"/>
    <w:rsid w:val="04E7314B"/>
    <w:rsid w:val="0520B440"/>
    <w:rsid w:val="0526FBDF"/>
    <w:rsid w:val="052814FD"/>
    <w:rsid w:val="052C425B"/>
    <w:rsid w:val="052EB2E6"/>
    <w:rsid w:val="05458F3D"/>
    <w:rsid w:val="0559744A"/>
    <w:rsid w:val="057DA33A"/>
    <w:rsid w:val="05828FAC"/>
    <w:rsid w:val="0583ED64"/>
    <w:rsid w:val="058DB0C7"/>
    <w:rsid w:val="059E4789"/>
    <w:rsid w:val="059FB267"/>
    <w:rsid w:val="05B652AD"/>
    <w:rsid w:val="05DD5793"/>
    <w:rsid w:val="05E4A20E"/>
    <w:rsid w:val="05F88443"/>
    <w:rsid w:val="05FC3635"/>
    <w:rsid w:val="060931FB"/>
    <w:rsid w:val="06095641"/>
    <w:rsid w:val="0611D4BF"/>
    <w:rsid w:val="0629EC4E"/>
    <w:rsid w:val="0637E65F"/>
    <w:rsid w:val="063CB338"/>
    <w:rsid w:val="064BDA18"/>
    <w:rsid w:val="065FCA1C"/>
    <w:rsid w:val="067EC16B"/>
    <w:rsid w:val="0682E2C9"/>
    <w:rsid w:val="06836BFA"/>
    <w:rsid w:val="06842B37"/>
    <w:rsid w:val="068ACE7E"/>
    <w:rsid w:val="06ACE310"/>
    <w:rsid w:val="06BE16CB"/>
    <w:rsid w:val="06C84980"/>
    <w:rsid w:val="06CA58E2"/>
    <w:rsid w:val="06E53605"/>
    <w:rsid w:val="06F1911F"/>
    <w:rsid w:val="070FAAEC"/>
    <w:rsid w:val="073391F2"/>
    <w:rsid w:val="073AF7BF"/>
    <w:rsid w:val="07422973"/>
    <w:rsid w:val="075633D8"/>
    <w:rsid w:val="07588FF7"/>
    <w:rsid w:val="07622F4E"/>
    <w:rsid w:val="0763FB19"/>
    <w:rsid w:val="07649F29"/>
    <w:rsid w:val="076BFE75"/>
    <w:rsid w:val="07732163"/>
    <w:rsid w:val="077DAF6F"/>
    <w:rsid w:val="07897795"/>
    <w:rsid w:val="078F5AFA"/>
    <w:rsid w:val="0791DD4C"/>
    <w:rsid w:val="079FC1A7"/>
    <w:rsid w:val="07AC4D0F"/>
    <w:rsid w:val="07D7DC1A"/>
    <w:rsid w:val="07EF6FCC"/>
    <w:rsid w:val="07FADA2C"/>
    <w:rsid w:val="07FFF88D"/>
    <w:rsid w:val="0806E1B9"/>
    <w:rsid w:val="080C4952"/>
    <w:rsid w:val="0815C860"/>
    <w:rsid w:val="081AF2D9"/>
    <w:rsid w:val="081AF6B6"/>
    <w:rsid w:val="081AF6B6"/>
    <w:rsid w:val="0823561C"/>
    <w:rsid w:val="082EFA09"/>
    <w:rsid w:val="083A123B"/>
    <w:rsid w:val="086836F6"/>
    <w:rsid w:val="0871B8E7"/>
    <w:rsid w:val="08806BB4"/>
    <w:rsid w:val="08B5D45E"/>
    <w:rsid w:val="08E31E8C"/>
    <w:rsid w:val="0902A4B3"/>
    <w:rsid w:val="091E068D"/>
    <w:rsid w:val="09211F03"/>
    <w:rsid w:val="0924E1D3"/>
    <w:rsid w:val="092D1DBC"/>
    <w:rsid w:val="093A6BF1"/>
    <w:rsid w:val="09BE39FB"/>
    <w:rsid w:val="09BFD516"/>
    <w:rsid w:val="09CAE365"/>
    <w:rsid w:val="09EB5946"/>
    <w:rsid w:val="09F0CDB1"/>
    <w:rsid w:val="09F12D5C"/>
    <w:rsid w:val="09FA6ED4"/>
    <w:rsid w:val="0A11D236"/>
    <w:rsid w:val="0A15298B"/>
    <w:rsid w:val="0A556287"/>
    <w:rsid w:val="0A5C4AA3"/>
    <w:rsid w:val="0AA7D0E2"/>
    <w:rsid w:val="0AAF3C8E"/>
    <w:rsid w:val="0AB99357"/>
    <w:rsid w:val="0ABDD63B"/>
    <w:rsid w:val="0AF8B4FA"/>
    <w:rsid w:val="0B029306"/>
    <w:rsid w:val="0B09EF91"/>
    <w:rsid w:val="0B207B74"/>
    <w:rsid w:val="0B247523"/>
    <w:rsid w:val="0B296C1E"/>
    <w:rsid w:val="0B33F2AE"/>
    <w:rsid w:val="0B38E604"/>
    <w:rsid w:val="0B8729A7"/>
    <w:rsid w:val="0B87F7BF"/>
    <w:rsid w:val="0BC211BF"/>
    <w:rsid w:val="0BE8EF68"/>
    <w:rsid w:val="0BEC7536"/>
    <w:rsid w:val="0BF52D86"/>
    <w:rsid w:val="0BF64C16"/>
    <w:rsid w:val="0BF792F1"/>
    <w:rsid w:val="0C0B9C35"/>
    <w:rsid w:val="0C247106"/>
    <w:rsid w:val="0C2A7B1E"/>
    <w:rsid w:val="0C39DA7E"/>
    <w:rsid w:val="0C56BD86"/>
    <w:rsid w:val="0C7F1B64"/>
    <w:rsid w:val="0C8AE9B3"/>
    <w:rsid w:val="0C8BA318"/>
    <w:rsid w:val="0C9DACD7"/>
    <w:rsid w:val="0CC0EF96"/>
    <w:rsid w:val="0CC927E4"/>
    <w:rsid w:val="0CD29265"/>
    <w:rsid w:val="0D135E90"/>
    <w:rsid w:val="0D2CEEB6"/>
    <w:rsid w:val="0D3BE9FB"/>
    <w:rsid w:val="0D73D117"/>
    <w:rsid w:val="0D7540C0"/>
    <w:rsid w:val="0D82D65D"/>
    <w:rsid w:val="0DB8665D"/>
    <w:rsid w:val="0DD11C19"/>
    <w:rsid w:val="0DE1CF6E"/>
    <w:rsid w:val="0E0DDD14"/>
    <w:rsid w:val="0E1988CB"/>
    <w:rsid w:val="0E48DA2C"/>
    <w:rsid w:val="0E6227B4"/>
    <w:rsid w:val="0E76A807"/>
    <w:rsid w:val="0E8CF08B"/>
    <w:rsid w:val="0E8E7DDF"/>
    <w:rsid w:val="0E92439E"/>
    <w:rsid w:val="0E93A124"/>
    <w:rsid w:val="0E96B46F"/>
    <w:rsid w:val="0E9F5683"/>
    <w:rsid w:val="0EAE9DDF"/>
    <w:rsid w:val="0EAF28DE"/>
    <w:rsid w:val="0EB4B2B9"/>
    <w:rsid w:val="0EC826BA"/>
    <w:rsid w:val="0EE73FE1"/>
    <w:rsid w:val="0EF0101B"/>
    <w:rsid w:val="0F010F2D"/>
    <w:rsid w:val="0F038E30"/>
    <w:rsid w:val="0F0FBA4E"/>
    <w:rsid w:val="0F38DB28"/>
    <w:rsid w:val="0F38E0FA"/>
    <w:rsid w:val="0F3D71A7"/>
    <w:rsid w:val="0F42988E"/>
    <w:rsid w:val="0F525F4D"/>
    <w:rsid w:val="0F851D5B"/>
    <w:rsid w:val="0F8712CB"/>
    <w:rsid w:val="0F9E80F0"/>
    <w:rsid w:val="0FA9AD75"/>
    <w:rsid w:val="0FC18DA9"/>
    <w:rsid w:val="0FC4E2EA"/>
    <w:rsid w:val="0FCBA513"/>
    <w:rsid w:val="0FFAE657"/>
    <w:rsid w:val="1008BDD3"/>
    <w:rsid w:val="100D74FD"/>
    <w:rsid w:val="102E8CEB"/>
    <w:rsid w:val="1044330B"/>
    <w:rsid w:val="10523370"/>
    <w:rsid w:val="106ABD1B"/>
    <w:rsid w:val="107D98B8"/>
    <w:rsid w:val="108446FB"/>
    <w:rsid w:val="10935AD9"/>
    <w:rsid w:val="109C0DF4"/>
    <w:rsid w:val="10BB5AF8"/>
    <w:rsid w:val="10BF5C0C"/>
    <w:rsid w:val="10BFB201"/>
    <w:rsid w:val="10D15F28"/>
    <w:rsid w:val="10DE2990"/>
    <w:rsid w:val="10F0FFD3"/>
    <w:rsid w:val="11182FAE"/>
    <w:rsid w:val="112295A7"/>
    <w:rsid w:val="113FDC31"/>
    <w:rsid w:val="116B1271"/>
    <w:rsid w:val="116F4DEB"/>
    <w:rsid w:val="1177512E"/>
    <w:rsid w:val="11997847"/>
    <w:rsid w:val="11A625F3"/>
    <w:rsid w:val="11C00754"/>
    <w:rsid w:val="11C61EA1"/>
    <w:rsid w:val="11CE1E7B"/>
    <w:rsid w:val="11D71941"/>
    <w:rsid w:val="11E88C87"/>
    <w:rsid w:val="11EEFAC8"/>
    <w:rsid w:val="11F658CB"/>
    <w:rsid w:val="11FA99C8"/>
    <w:rsid w:val="11FF4B58"/>
    <w:rsid w:val="1210FE9B"/>
    <w:rsid w:val="12196919"/>
    <w:rsid w:val="1227754F"/>
    <w:rsid w:val="1229900F"/>
    <w:rsid w:val="12402F31"/>
    <w:rsid w:val="124F7561"/>
    <w:rsid w:val="12535B87"/>
    <w:rsid w:val="1272A6B5"/>
    <w:rsid w:val="127D2CB2"/>
    <w:rsid w:val="127EC315"/>
    <w:rsid w:val="1288437C"/>
    <w:rsid w:val="12887C86"/>
    <w:rsid w:val="12C575FD"/>
    <w:rsid w:val="12D166C3"/>
    <w:rsid w:val="12D56A8D"/>
    <w:rsid w:val="12DDE969"/>
    <w:rsid w:val="130DF95D"/>
    <w:rsid w:val="1310CD43"/>
    <w:rsid w:val="132576CA"/>
    <w:rsid w:val="13531681"/>
    <w:rsid w:val="1356ADFB"/>
    <w:rsid w:val="136F8DA3"/>
    <w:rsid w:val="1370688D"/>
    <w:rsid w:val="1372E9A2"/>
    <w:rsid w:val="137C33FB"/>
    <w:rsid w:val="13A929D7"/>
    <w:rsid w:val="13AA7065"/>
    <w:rsid w:val="13B20513"/>
    <w:rsid w:val="13C7B8C1"/>
    <w:rsid w:val="13F6948F"/>
    <w:rsid w:val="1401BCF0"/>
    <w:rsid w:val="14381B7C"/>
    <w:rsid w:val="143F52F9"/>
    <w:rsid w:val="145779CF"/>
    <w:rsid w:val="14772592"/>
    <w:rsid w:val="1498B211"/>
    <w:rsid w:val="14D263BD"/>
    <w:rsid w:val="14DCB487"/>
    <w:rsid w:val="14DCCD45"/>
    <w:rsid w:val="14F930BB"/>
    <w:rsid w:val="15060804"/>
    <w:rsid w:val="15072DC2"/>
    <w:rsid w:val="15192359"/>
    <w:rsid w:val="151DD4DE"/>
    <w:rsid w:val="1531F7BA"/>
    <w:rsid w:val="1532F689"/>
    <w:rsid w:val="154BB2DF"/>
    <w:rsid w:val="1559C552"/>
    <w:rsid w:val="155D83F8"/>
    <w:rsid w:val="159B71EF"/>
    <w:rsid w:val="15ABC219"/>
    <w:rsid w:val="15ED7291"/>
    <w:rsid w:val="15FAF1D2"/>
    <w:rsid w:val="15FD9431"/>
    <w:rsid w:val="1605EF88"/>
    <w:rsid w:val="160DE754"/>
    <w:rsid w:val="1614A200"/>
    <w:rsid w:val="1618EEF9"/>
    <w:rsid w:val="163002B5"/>
    <w:rsid w:val="164A7511"/>
    <w:rsid w:val="164D022A"/>
    <w:rsid w:val="164E8CB4"/>
    <w:rsid w:val="1657712E"/>
    <w:rsid w:val="16662F90"/>
    <w:rsid w:val="16975E37"/>
    <w:rsid w:val="16AEAE3E"/>
    <w:rsid w:val="16B03E5C"/>
    <w:rsid w:val="16BECB20"/>
    <w:rsid w:val="16C00C0D"/>
    <w:rsid w:val="16C37EE1"/>
    <w:rsid w:val="16CEA733"/>
    <w:rsid w:val="16D5AA1D"/>
    <w:rsid w:val="16EAA882"/>
    <w:rsid w:val="16EBD610"/>
    <w:rsid w:val="17037C3D"/>
    <w:rsid w:val="17077CD8"/>
    <w:rsid w:val="170DA44D"/>
    <w:rsid w:val="1712D712"/>
    <w:rsid w:val="1727659F"/>
    <w:rsid w:val="17295D82"/>
    <w:rsid w:val="172ACA92"/>
    <w:rsid w:val="1754645B"/>
    <w:rsid w:val="1768D258"/>
    <w:rsid w:val="178EF28D"/>
    <w:rsid w:val="179190BA"/>
    <w:rsid w:val="17A3AB45"/>
    <w:rsid w:val="17AE7242"/>
    <w:rsid w:val="17B3C6EB"/>
    <w:rsid w:val="17C18ED4"/>
    <w:rsid w:val="17F196D4"/>
    <w:rsid w:val="17F55752"/>
    <w:rsid w:val="17F88121"/>
    <w:rsid w:val="17F9B000"/>
    <w:rsid w:val="181AD637"/>
    <w:rsid w:val="182144B3"/>
    <w:rsid w:val="1821D3CC"/>
    <w:rsid w:val="18364065"/>
    <w:rsid w:val="183983F8"/>
    <w:rsid w:val="183BB201"/>
    <w:rsid w:val="183CC182"/>
    <w:rsid w:val="18435D33"/>
    <w:rsid w:val="18524AAC"/>
    <w:rsid w:val="185DBE10"/>
    <w:rsid w:val="186ED3A7"/>
    <w:rsid w:val="1882BB60"/>
    <w:rsid w:val="18883891"/>
    <w:rsid w:val="1897A60F"/>
    <w:rsid w:val="1897CDD3"/>
    <w:rsid w:val="189C5F35"/>
    <w:rsid w:val="189F0472"/>
    <w:rsid w:val="18A974AE"/>
    <w:rsid w:val="18AB5630"/>
    <w:rsid w:val="18B11A98"/>
    <w:rsid w:val="18B120B7"/>
    <w:rsid w:val="18BD3923"/>
    <w:rsid w:val="18BFF41F"/>
    <w:rsid w:val="18C0A606"/>
    <w:rsid w:val="18D09D70"/>
    <w:rsid w:val="18DC7B9C"/>
    <w:rsid w:val="19069FEB"/>
    <w:rsid w:val="191C85C7"/>
    <w:rsid w:val="192FC54B"/>
    <w:rsid w:val="1940570E"/>
    <w:rsid w:val="1954365D"/>
    <w:rsid w:val="195FE5C7"/>
    <w:rsid w:val="19620C31"/>
    <w:rsid w:val="1972A3E9"/>
    <w:rsid w:val="19732661"/>
    <w:rsid w:val="197B2832"/>
    <w:rsid w:val="197D0795"/>
    <w:rsid w:val="19869366"/>
    <w:rsid w:val="19A067EE"/>
    <w:rsid w:val="19A3811A"/>
    <w:rsid w:val="19C0F4B1"/>
    <w:rsid w:val="1A320C08"/>
    <w:rsid w:val="1A39F958"/>
    <w:rsid w:val="1A58EA71"/>
    <w:rsid w:val="1A74D0E7"/>
    <w:rsid w:val="1A8F042E"/>
    <w:rsid w:val="1AA2704C"/>
    <w:rsid w:val="1AAEEA32"/>
    <w:rsid w:val="1AC0206E"/>
    <w:rsid w:val="1AC6E78A"/>
    <w:rsid w:val="1AC7C729"/>
    <w:rsid w:val="1AF3D582"/>
    <w:rsid w:val="1B19331F"/>
    <w:rsid w:val="1B8AFBB0"/>
    <w:rsid w:val="1B8EC399"/>
    <w:rsid w:val="1B9F8A80"/>
    <w:rsid w:val="1BA0B2ED"/>
    <w:rsid w:val="1BA4609E"/>
    <w:rsid w:val="1BAB80EA"/>
    <w:rsid w:val="1BAD7254"/>
    <w:rsid w:val="1BCCBE33"/>
    <w:rsid w:val="1BD2AE3E"/>
    <w:rsid w:val="1BD572F1"/>
    <w:rsid w:val="1BDB4CE5"/>
    <w:rsid w:val="1BE654F2"/>
    <w:rsid w:val="1BE8188C"/>
    <w:rsid w:val="1BFAE268"/>
    <w:rsid w:val="1BFF3513"/>
    <w:rsid w:val="1C1B87CE"/>
    <w:rsid w:val="1C21585B"/>
    <w:rsid w:val="1C265BC0"/>
    <w:rsid w:val="1C45A73A"/>
    <w:rsid w:val="1C5F4400"/>
    <w:rsid w:val="1C6F0820"/>
    <w:rsid w:val="1C7E1C27"/>
    <w:rsid w:val="1C99F593"/>
    <w:rsid w:val="1C9D228E"/>
    <w:rsid w:val="1C9FC6F6"/>
    <w:rsid w:val="1CD60F66"/>
    <w:rsid w:val="1CD7422D"/>
    <w:rsid w:val="1CEB0C4D"/>
    <w:rsid w:val="1D21B31D"/>
    <w:rsid w:val="1D27A0D9"/>
    <w:rsid w:val="1D2B2666"/>
    <w:rsid w:val="1D2F7421"/>
    <w:rsid w:val="1D30997E"/>
    <w:rsid w:val="1D46B65C"/>
    <w:rsid w:val="1D505201"/>
    <w:rsid w:val="1D641CBB"/>
    <w:rsid w:val="1D7F2396"/>
    <w:rsid w:val="1D8AB869"/>
    <w:rsid w:val="1D8ACEDE"/>
    <w:rsid w:val="1DAA9774"/>
    <w:rsid w:val="1DB6D3FE"/>
    <w:rsid w:val="1DC86DF7"/>
    <w:rsid w:val="1DDCD43A"/>
    <w:rsid w:val="1DE9CAFF"/>
    <w:rsid w:val="1DF123FC"/>
    <w:rsid w:val="1E0F6695"/>
    <w:rsid w:val="1E2103A8"/>
    <w:rsid w:val="1E24C38C"/>
    <w:rsid w:val="1E2C5A8C"/>
    <w:rsid w:val="1E2EA975"/>
    <w:rsid w:val="1E30C0FA"/>
    <w:rsid w:val="1E342A90"/>
    <w:rsid w:val="1E357D54"/>
    <w:rsid w:val="1E3871D0"/>
    <w:rsid w:val="1E3C22DD"/>
    <w:rsid w:val="1E3D3FCB"/>
    <w:rsid w:val="1E94178F"/>
    <w:rsid w:val="1EA97266"/>
    <w:rsid w:val="1EAD5D3A"/>
    <w:rsid w:val="1EB5B7B9"/>
    <w:rsid w:val="1EDDB5AB"/>
    <w:rsid w:val="1EDEA9D5"/>
    <w:rsid w:val="1EEA5446"/>
    <w:rsid w:val="1EFE9B74"/>
    <w:rsid w:val="1F19081D"/>
    <w:rsid w:val="1F1AF3C7"/>
    <w:rsid w:val="1F3FC0DA"/>
    <w:rsid w:val="1F4D6940"/>
    <w:rsid w:val="1F51F283"/>
    <w:rsid w:val="1F61AA15"/>
    <w:rsid w:val="1F6A17A7"/>
    <w:rsid w:val="1F6EB044"/>
    <w:rsid w:val="1F6F3EF9"/>
    <w:rsid w:val="1F80ACDA"/>
    <w:rsid w:val="1F8372A4"/>
    <w:rsid w:val="1F8C8145"/>
    <w:rsid w:val="1F8D617A"/>
    <w:rsid w:val="1FA85C1C"/>
    <w:rsid w:val="1FC711C8"/>
    <w:rsid w:val="1FC8A080"/>
    <w:rsid w:val="1FF91E8F"/>
    <w:rsid w:val="202812E4"/>
    <w:rsid w:val="2032EE39"/>
    <w:rsid w:val="20343C26"/>
    <w:rsid w:val="20391B49"/>
    <w:rsid w:val="2066E0F9"/>
    <w:rsid w:val="207DAF8D"/>
    <w:rsid w:val="2088D832"/>
    <w:rsid w:val="2089E620"/>
    <w:rsid w:val="209CAAB1"/>
    <w:rsid w:val="20A2A43D"/>
    <w:rsid w:val="20A45706"/>
    <w:rsid w:val="20ADB8C5"/>
    <w:rsid w:val="20B7F750"/>
    <w:rsid w:val="20CEA62C"/>
    <w:rsid w:val="20D437BE"/>
    <w:rsid w:val="20FE08FC"/>
    <w:rsid w:val="20FE6A0C"/>
    <w:rsid w:val="2108D957"/>
    <w:rsid w:val="210993E7"/>
    <w:rsid w:val="210A1513"/>
    <w:rsid w:val="210BB145"/>
    <w:rsid w:val="213C505E"/>
    <w:rsid w:val="2152B4F6"/>
    <w:rsid w:val="21621E7E"/>
    <w:rsid w:val="2194EEF0"/>
    <w:rsid w:val="219A302E"/>
    <w:rsid w:val="21A3E5DB"/>
    <w:rsid w:val="21AC9D78"/>
    <w:rsid w:val="21AD0F80"/>
    <w:rsid w:val="21B5D1B3"/>
    <w:rsid w:val="21C0145B"/>
    <w:rsid w:val="221D6D99"/>
    <w:rsid w:val="22266378"/>
    <w:rsid w:val="224894CE"/>
    <w:rsid w:val="2255151B"/>
    <w:rsid w:val="2264CA97"/>
    <w:rsid w:val="226C7D26"/>
    <w:rsid w:val="226E2633"/>
    <w:rsid w:val="22711CC4"/>
    <w:rsid w:val="22766543"/>
    <w:rsid w:val="2278BF09"/>
    <w:rsid w:val="227FF36C"/>
    <w:rsid w:val="22822800"/>
    <w:rsid w:val="2290425D"/>
    <w:rsid w:val="229BBFAE"/>
    <w:rsid w:val="22A342FA"/>
    <w:rsid w:val="22AD1332"/>
    <w:rsid w:val="22B65836"/>
    <w:rsid w:val="22BB1163"/>
    <w:rsid w:val="22C2C587"/>
    <w:rsid w:val="22D070BA"/>
    <w:rsid w:val="22D3EB8D"/>
    <w:rsid w:val="22D4BB80"/>
    <w:rsid w:val="22EC92BF"/>
    <w:rsid w:val="22F06577"/>
    <w:rsid w:val="22FDEEDF"/>
    <w:rsid w:val="231710EB"/>
    <w:rsid w:val="231D34C0"/>
    <w:rsid w:val="23324ADE"/>
    <w:rsid w:val="23733CA5"/>
    <w:rsid w:val="2380B324"/>
    <w:rsid w:val="238E5AC3"/>
    <w:rsid w:val="2390DD58"/>
    <w:rsid w:val="23B10977"/>
    <w:rsid w:val="23B96D88"/>
    <w:rsid w:val="23C9CF96"/>
    <w:rsid w:val="23E6E33A"/>
    <w:rsid w:val="240EF744"/>
    <w:rsid w:val="2412C323"/>
    <w:rsid w:val="2413BD5A"/>
    <w:rsid w:val="24185A53"/>
    <w:rsid w:val="242E6E3D"/>
    <w:rsid w:val="24360ACE"/>
    <w:rsid w:val="244AD56E"/>
    <w:rsid w:val="2450BC53"/>
    <w:rsid w:val="245E1D38"/>
    <w:rsid w:val="24663771"/>
    <w:rsid w:val="2466E6F0"/>
    <w:rsid w:val="24685C22"/>
    <w:rsid w:val="246E339C"/>
    <w:rsid w:val="247A1A05"/>
    <w:rsid w:val="2495131C"/>
    <w:rsid w:val="24A22382"/>
    <w:rsid w:val="24C60A0C"/>
    <w:rsid w:val="24E0280D"/>
    <w:rsid w:val="24F71BA0"/>
    <w:rsid w:val="2502A856"/>
    <w:rsid w:val="25042D21"/>
    <w:rsid w:val="25082448"/>
    <w:rsid w:val="2513860E"/>
    <w:rsid w:val="2524CE6D"/>
    <w:rsid w:val="2531B872"/>
    <w:rsid w:val="253FE936"/>
    <w:rsid w:val="2550FF6A"/>
    <w:rsid w:val="255F518E"/>
    <w:rsid w:val="256DDCF8"/>
    <w:rsid w:val="257B6F1D"/>
    <w:rsid w:val="258879C3"/>
    <w:rsid w:val="2595CCC5"/>
    <w:rsid w:val="259D5219"/>
    <w:rsid w:val="259F060A"/>
    <w:rsid w:val="25B08E34"/>
    <w:rsid w:val="25BDC018"/>
    <w:rsid w:val="25E5DF4E"/>
    <w:rsid w:val="25F54259"/>
    <w:rsid w:val="2609A47C"/>
    <w:rsid w:val="260C3CDA"/>
    <w:rsid w:val="261BFD0D"/>
    <w:rsid w:val="26208795"/>
    <w:rsid w:val="2638F6ED"/>
    <w:rsid w:val="263BF7E6"/>
    <w:rsid w:val="263C831A"/>
    <w:rsid w:val="2655484F"/>
    <w:rsid w:val="265A8424"/>
    <w:rsid w:val="268F209A"/>
    <w:rsid w:val="2694F902"/>
    <w:rsid w:val="269FD5B9"/>
    <w:rsid w:val="26A83165"/>
    <w:rsid w:val="26CCB886"/>
    <w:rsid w:val="26E99A3B"/>
    <w:rsid w:val="26FCBA38"/>
    <w:rsid w:val="27040949"/>
    <w:rsid w:val="271E2B29"/>
    <w:rsid w:val="27227163"/>
    <w:rsid w:val="272C6FE2"/>
    <w:rsid w:val="275DB644"/>
    <w:rsid w:val="27626C0A"/>
    <w:rsid w:val="2764BD19"/>
    <w:rsid w:val="276AC579"/>
    <w:rsid w:val="279A0742"/>
    <w:rsid w:val="27A421A1"/>
    <w:rsid w:val="27A551DE"/>
    <w:rsid w:val="27A74018"/>
    <w:rsid w:val="27AC5A18"/>
    <w:rsid w:val="27B23354"/>
    <w:rsid w:val="27C00F19"/>
    <w:rsid w:val="27C322EA"/>
    <w:rsid w:val="27EB7B7E"/>
    <w:rsid w:val="27ED26F5"/>
    <w:rsid w:val="2808D90B"/>
    <w:rsid w:val="280D62FA"/>
    <w:rsid w:val="28177C82"/>
    <w:rsid w:val="281ECD11"/>
    <w:rsid w:val="2825739E"/>
    <w:rsid w:val="282BCC09"/>
    <w:rsid w:val="283CC382"/>
    <w:rsid w:val="283E5002"/>
    <w:rsid w:val="28429680"/>
    <w:rsid w:val="2842C68E"/>
    <w:rsid w:val="284962EE"/>
    <w:rsid w:val="288B23F3"/>
    <w:rsid w:val="288F3BFB"/>
    <w:rsid w:val="28A13BF0"/>
    <w:rsid w:val="28A2BA72"/>
    <w:rsid w:val="28A7F8D8"/>
    <w:rsid w:val="28AE28B4"/>
    <w:rsid w:val="28D4B701"/>
    <w:rsid w:val="28DAD4B3"/>
    <w:rsid w:val="28F442EA"/>
    <w:rsid w:val="28F8AF1D"/>
    <w:rsid w:val="29256E12"/>
    <w:rsid w:val="292FFE62"/>
    <w:rsid w:val="2941E237"/>
    <w:rsid w:val="29428CB5"/>
    <w:rsid w:val="29431079"/>
    <w:rsid w:val="2976EB7C"/>
    <w:rsid w:val="2977F156"/>
    <w:rsid w:val="297A2919"/>
    <w:rsid w:val="297C99CD"/>
    <w:rsid w:val="2984752E"/>
    <w:rsid w:val="29B445F1"/>
    <w:rsid w:val="29C5F46B"/>
    <w:rsid w:val="29C6C279"/>
    <w:rsid w:val="29D61979"/>
    <w:rsid w:val="29DB0AE5"/>
    <w:rsid w:val="29DDA091"/>
    <w:rsid w:val="29F77DF9"/>
    <w:rsid w:val="29F7F30C"/>
    <w:rsid w:val="2A04EE55"/>
    <w:rsid w:val="2A058FE9"/>
    <w:rsid w:val="2A1278EF"/>
    <w:rsid w:val="2A251715"/>
    <w:rsid w:val="2A2AAB7B"/>
    <w:rsid w:val="2A2CCA04"/>
    <w:rsid w:val="2A2DFC1B"/>
    <w:rsid w:val="2A35A342"/>
    <w:rsid w:val="2A36649A"/>
    <w:rsid w:val="2A5E4E84"/>
    <w:rsid w:val="2A67AA51"/>
    <w:rsid w:val="2A6D79FC"/>
    <w:rsid w:val="2A793818"/>
    <w:rsid w:val="2A90788A"/>
    <w:rsid w:val="2A951F49"/>
    <w:rsid w:val="2ABB5185"/>
    <w:rsid w:val="2ABD37D6"/>
    <w:rsid w:val="2AC06847"/>
    <w:rsid w:val="2AC608A7"/>
    <w:rsid w:val="2B354B90"/>
    <w:rsid w:val="2B40EDF1"/>
    <w:rsid w:val="2B4CD999"/>
    <w:rsid w:val="2B737577"/>
    <w:rsid w:val="2B87F71D"/>
    <w:rsid w:val="2B91CB6F"/>
    <w:rsid w:val="2B9348C7"/>
    <w:rsid w:val="2B9747BD"/>
    <w:rsid w:val="2BA7AACF"/>
    <w:rsid w:val="2BBFA17A"/>
    <w:rsid w:val="2BC1A285"/>
    <w:rsid w:val="2BC60B42"/>
    <w:rsid w:val="2BC82006"/>
    <w:rsid w:val="2BC86522"/>
    <w:rsid w:val="2BCD6A95"/>
    <w:rsid w:val="2BE22578"/>
    <w:rsid w:val="2BE47AEA"/>
    <w:rsid w:val="2BF0A802"/>
    <w:rsid w:val="2C21D6E5"/>
    <w:rsid w:val="2C243DD6"/>
    <w:rsid w:val="2C455889"/>
    <w:rsid w:val="2C46F8D8"/>
    <w:rsid w:val="2C649B8F"/>
    <w:rsid w:val="2C707075"/>
    <w:rsid w:val="2C996D6F"/>
    <w:rsid w:val="2CA36F38"/>
    <w:rsid w:val="2CC9F7E1"/>
    <w:rsid w:val="2CCDE57D"/>
    <w:rsid w:val="2CE68AD4"/>
    <w:rsid w:val="2CF94A52"/>
    <w:rsid w:val="2D069A05"/>
    <w:rsid w:val="2D08C79E"/>
    <w:rsid w:val="2D2576C5"/>
    <w:rsid w:val="2D25B73A"/>
    <w:rsid w:val="2D2F01F1"/>
    <w:rsid w:val="2D40C2BB"/>
    <w:rsid w:val="2D46A354"/>
    <w:rsid w:val="2D489230"/>
    <w:rsid w:val="2D4D3C95"/>
    <w:rsid w:val="2D5B6C94"/>
    <w:rsid w:val="2D69C6A2"/>
    <w:rsid w:val="2D79E7CE"/>
    <w:rsid w:val="2D80307C"/>
    <w:rsid w:val="2D81BD1B"/>
    <w:rsid w:val="2D87B620"/>
    <w:rsid w:val="2DC3C4B7"/>
    <w:rsid w:val="2DC57E37"/>
    <w:rsid w:val="2DEA9EFC"/>
    <w:rsid w:val="2DF2FAE3"/>
    <w:rsid w:val="2DFC9FBB"/>
    <w:rsid w:val="2E0E8891"/>
    <w:rsid w:val="2E0F7CED"/>
    <w:rsid w:val="2E1CB0B4"/>
    <w:rsid w:val="2E1ECB04"/>
    <w:rsid w:val="2E2F4B78"/>
    <w:rsid w:val="2E43500E"/>
    <w:rsid w:val="2E7CC44B"/>
    <w:rsid w:val="2E87FA2F"/>
    <w:rsid w:val="2E99FD24"/>
    <w:rsid w:val="2E9E1411"/>
    <w:rsid w:val="2EDED912"/>
    <w:rsid w:val="2EDF603B"/>
    <w:rsid w:val="2EE1AA17"/>
    <w:rsid w:val="2F01AA90"/>
    <w:rsid w:val="2F0340DC"/>
    <w:rsid w:val="2F0B950B"/>
    <w:rsid w:val="2F0E75A6"/>
    <w:rsid w:val="2F1CACC4"/>
    <w:rsid w:val="2F2005A2"/>
    <w:rsid w:val="2F203631"/>
    <w:rsid w:val="2F2EB27E"/>
    <w:rsid w:val="2F34FD68"/>
    <w:rsid w:val="2F6BD42D"/>
    <w:rsid w:val="2F6E8019"/>
    <w:rsid w:val="2F7DF738"/>
    <w:rsid w:val="2F876581"/>
    <w:rsid w:val="2F924117"/>
    <w:rsid w:val="2F9EB585"/>
    <w:rsid w:val="2F9FBAF9"/>
    <w:rsid w:val="2FAFC512"/>
    <w:rsid w:val="2FB25987"/>
    <w:rsid w:val="2FC50DB3"/>
    <w:rsid w:val="30055D70"/>
    <w:rsid w:val="300F0D43"/>
    <w:rsid w:val="3020F88B"/>
    <w:rsid w:val="3035EFC7"/>
    <w:rsid w:val="3036108F"/>
    <w:rsid w:val="3041E2F2"/>
    <w:rsid w:val="305AD97B"/>
    <w:rsid w:val="305CE615"/>
    <w:rsid w:val="30662D7D"/>
    <w:rsid w:val="30727051"/>
    <w:rsid w:val="308FF8F6"/>
    <w:rsid w:val="3090B3CF"/>
    <w:rsid w:val="309E3B96"/>
    <w:rsid w:val="30B589FE"/>
    <w:rsid w:val="30BB3872"/>
    <w:rsid w:val="30E42AB8"/>
    <w:rsid w:val="30EEA2A8"/>
    <w:rsid w:val="30F2F57C"/>
    <w:rsid w:val="30F422E1"/>
    <w:rsid w:val="3123E6DC"/>
    <w:rsid w:val="314722E1"/>
    <w:rsid w:val="3158326F"/>
    <w:rsid w:val="315C9B82"/>
    <w:rsid w:val="315EA31C"/>
    <w:rsid w:val="3169DD58"/>
    <w:rsid w:val="3173E4A3"/>
    <w:rsid w:val="3189DCD5"/>
    <w:rsid w:val="318CB225"/>
    <w:rsid w:val="31905956"/>
    <w:rsid w:val="31B98978"/>
    <w:rsid w:val="31C1B626"/>
    <w:rsid w:val="31CFD0D0"/>
    <w:rsid w:val="31D625EA"/>
    <w:rsid w:val="31F1E842"/>
    <w:rsid w:val="3206532D"/>
    <w:rsid w:val="321A10D3"/>
    <w:rsid w:val="32251A82"/>
    <w:rsid w:val="3240A703"/>
    <w:rsid w:val="324B17D7"/>
    <w:rsid w:val="3279F447"/>
    <w:rsid w:val="329891A6"/>
    <w:rsid w:val="32A30F52"/>
    <w:rsid w:val="32BE8941"/>
    <w:rsid w:val="32CB6E9C"/>
    <w:rsid w:val="32CFBBD6"/>
    <w:rsid w:val="32D40C51"/>
    <w:rsid w:val="32E13757"/>
    <w:rsid w:val="330D70B1"/>
    <w:rsid w:val="33206998"/>
    <w:rsid w:val="33221757"/>
    <w:rsid w:val="332F23FE"/>
    <w:rsid w:val="3341EE6B"/>
    <w:rsid w:val="33447AD0"/>
    <w:rsid w:val="334692B1"/>
    <w:rsid w:val="3363A37A"/>
    <w:rsid w:val="33855EDC"/>
    <w:rsid w:val="33D238A7"/>
    <w:rsid w:val="33D6F58A"/>
    <w:rsid w:val="33DA4D2A"/>
    <w:rsid w:val="33E64F79"/>
    <w:rsid w:val="33FD4BFF"/>
    <w:rsid w:val="34001095"/>
    <w:rsid w:val="3401CC92"/>
    <w:rsid w:val="341358DC"/>
    <w:rsid w:val="3415C4A8"/>
    <w:rsid w:val="341CB60A"/>
    <w:rsid w:val="341F08F0"/>
    <w:rsid w:val="344A42C4"/>
    <w:rsid w:val="3456BE3E"/>
    <w:rsid w:val="34911C0A"/>
    <w:rsid w:val="34A080D7"/>
    <w:rsid w:val="34C2F517"/>
    <w:rsid w:val="34DC422C"/>
    <w:rsid w:val="34DE36B6"/>
    <w:rsid w:val="34E08E1D"/>
    <w:rsid w:val="34F4886B"/>
    <w:rsid w:val="35055A60"/>
    <w:rsid w:val="350722DE"/>
    <w:rsid w:val="3510200D"/>
    <w:rsid w:val="35219609"/>
    <w:rsid w:val="353FF18B"/>
    <w:rsid w:val="3562B46D"/>
    <w:rsid w:val="356CC671"/>
    <w:rsid w:val="35752465"/>
    <w:rsid w:val="357DBD27"/>
    <w:rsid w:val="3585BD15"/>
    <w:rsid w:val="35998BD5"/>
    <w:rsid w:val="35AE19BA"/>
    <w:rsid w:val="35BEE150"/>
    <w:rsid w:val="35CFF0C9"/>
    <w:rsid w:val="35D53D1A"/>
    <w:rsid w:val="35DDB7B8"/>
    <w:rsid w:val="35FC3A42"/>
    <w:rsid w:val="36039DFD"/>
    <w:rsid w:val="360C82CA"/>
    <w:rsid w:val="360F9C79"/>
    <w:rsid w:val="36229C56"/>
    <w:rsid w:val="36319FAE"/>
    <w:rsid w:val="363849BF"/>
    <w:rsid w:val="364AF4FB"/>
    <w:rsid w:val="364B4D28"/>
    <w:rsid w:val="3658B986"/>
    <w:rsid w:val="36B00CD3"/>
    <w:rsid w:val="36BAD9F4"/>
    <w:rsid w:val="36BE700D"/>
    <w:rsid w:val="36EFA5B5"/>
    <w:rsid w:val="36F80C9A"/>
    <w:rsid w:val="370AD078"/>
    <w:rsid w:val="370B15AE"/>
    <w:rsid w:val="371A011C"/>
    <w:rsid w:val="371B4632"/>
    <w:rsid w:val="3757F118"/>
    <w:rsid w:val="37599201"/>
    <w:rsid w:val="37640EA0"/>
    <w:rsid w:val="3773727A"/>
    <w:rsid w:val="379418E8"/>
    <w:rsid w:val="37977ACA"/>
    <w:rsid w:val="37AC2244"/>
    <w:rsid w:val="37ACCBEC"/>
    <w:rsid w:val="37AD69C1"/>
    <w:rsid w:val="37B6B78D"/>
    <w:rsid w:val="37BE6CB7"/>
    <w:rsid w:val="37C7F6DD"/>
    <w:rsid w:val="37D153C4"/>
    <w:rsid w:val="37D49CC4"/>
    <w:rsid w:val="37D74B8F"/>
    <w:rsid w:val="37EAE3C6"/>
    <w:rsid w:val="37EC7082"/>
    <w:rsid w:val="380952E0"/>
    <w:rsid w:val="38168499"/>
    <w:rsid w:val="38322879"/>
    <w:rsid w:val="38358BB4"/>
    <w:rsid w:val="383A88B2"/>
    <w:rsid w:val="3847A7E9"/>
    <w:rsid w:val="385251AC"/>
    <w:rsid w:val="38555AFE"/>
    <w:rsid w:val="3868F3C1"/>
    <w:rsid w:val="388B26FB"/>
    <w:rsid w:val="389BBEC9"/>
    <w:rsid w:val="38B9703D"/>
    <w:rsid w:val="38BA595B"/>
    <w:rsid w:val="38BF657A"/>
    <w:rsid w:val="38C3953A"/>
    <w:rsid w:val="38C5D216"/>
    <w:rsid w:val="38D73937"/>
    <w:rsid w:val="38E64221"/>
    <w:rsid w:val="39109065"/>
    <w:rsid w:val="3943F253"/>
    <w:rsid w:val="3956DB1B"/>
    <w:rsid w:val="395965EA"/>
    <w:rsid w:val="395E3FE2"/>
    <w:rsid w:val="39630AE7"/>
    <w:rsid w:val="396ABD83"/>
    <w:rsid w:val="396D8186"/>
    <w:rsid w:val="3972B08E"/>
    <w:rsid w:val="3998C1D7"/>
    <w:rsid w:val="39998FE1"/>
    <w:rsid w:val="39A09A6B"/>
    <w:rsid w:val="39CF5A1E"/>
    <w:rsid w:val="39D00863"/>
    <w:rsid w:val="39D15C15"/>
    <w:rsid w:val="39DA4CE8"/>
    <w:rsid w:val="39E922F0"/>
    <w:rsid w:val="39FBC74C"/>
    <w:rsid w:val="3A067966"/>
    <w:rsid w:val="3A0D7B2A"/>
    <w:rsid w:val="3A226A88"/>
    <w:rsid w:val="3A253D77"/>
    <w:rsid w:val="3A408ECE"/>
    <w:rsid w:val="3A46426F"/>
    <w:rsid w:val="3A5AAE8F"/>
    <w:rsid w:val="3A6931F9"/>
    <w:rsid w:val="3A6E3EE4"/>
    <w:rsid w:val="3A70C616"/>
    <w:rsid w:val="3A781939"/>
    <w:rsid w:val="3A795047"/>
    <w:rsid w:val="3A966BC4"/>
    <w:rsid w:val="3AAEAB5D"/>
    <w:rsid w:val="3ABA4CBF"/>
    <w:rsid w:val="3AC03F50"/>
    <w:rsid w:val="3AD732FC"/>
    <w:rsid w:val="3ADEA34F"/>
    <w:rsid w:val="3AEA5030"/>
    <w:rsid w:val="3AFB426E"/>
    <w:rsid w:val="3B001849"/>
    <w:rsid w:val="3B06B3B6"/>
    <w:rsid w:val="3B1AF88B"/>
    <w:rsid w:val="3B3A0453"/>
    <w:rsid w:val="3B565860"/>
    <w:rsid w:val="3B5B5D4A"/>
    <w:rsid w:val="3B6DADEF"/>
    <w:rsid w:val="3B84D210"/>
    <w:rsid w:val="3B8F4BF7"/>
    <w:rsid w:val="3BA25A40"/>
    <w:rsid w:val="3BABDB75"/>
    <w:rsid w:val="3BAD1C15"/>
    <w:rsid w:val="3BAD3573"/>
    <w:rsid w:val="3BB825BA"/>
    <w:rsid w:val="3BBAA20F"/>
    <w:rsid w:val="3BDF8F6C"/>
    <w:rsid w:val="3BE82BD8"/>
    <w:rsid w:val="3BF5D84D"/>
    <w:rsid w:val="3C33BBB7"/>
    <w:rsid w:val="3C33D049"/>
    <w:rsid w:val="3C6ADD74"/>
    <w:rsid w:val="3C8B17E8"/>
    <w:rsid w:val="3C9D51ED"/>
    <w:rsid w:val="3CA15DCE"/>
    <w:rsid w:val="3CBDFAF8"/>
    <w:rsid w:val="3CD467EE"/>
    <w:rsid w:val="3D0A090E"/>
    <w:rsid w:val="3D1183BE"/>
    <w:rsid w:val="3D13B5E5"/>
    <w:rsid w:val="3D269FC9"/>
    <w:rsid w:val="3D2BCB8B"/>
    <w:rsid w:val="3D35B319"/>
    <w:rsid w:val="3D41B4D9"/>
    <w:rsid w:val="3D4905D4"/>
    <w:rsid w:val="3D54BAF4"/>
    <w:rsid w:val="3D550718"/>
    <w:rsid w:val="3D644977"/>
    <w:rsid w:val="3D6A7587"/>
    <w:rsid w:val="3D6DF5D9"/>
    <w:rsid w:val="3D6E0CBF"/>
    <w:rsid w:val="3D838CF5"/>
    <w:rsid w:val="3D99202F"/>
    <w:rsid w:val="3DAE8E73"/>
    <w:rsid w:val="3DB17E9F"/>
    <w:rsid w:val="3DBBA980"/>
    <w:rsid w:val="3DD4FE2B"/>
    <w:rsid w:val="3DD5BDC3"/>
    <w:rsid w:val="3DE1D607"/>
    <w:rsid w:val="3DE36D62"/>
    <w:rsid w:val="3DEB4E1E"/>
    <w:rsid w:val="3DF0D535"/>
    <w:rsid w:val="3DF4D41F"/>
    <w:rsid w:val="3E0AA6BE"/>
    <w:rsid w:val="3E0B1B61"/>
    <w:rsid w:val="3E17320A"/>
    <w:rsid w:val="3E4DE79A"/>
    <w:rsid w:val="3E5933D6"/>
    <w:rsid w:val="3E628BE7"/>
    <w:rsid w:val="3E726653"/>
    <w:rsid w:val="3E88E84C"/>
    <w:rsid w:val="3E95FB9C"/>
    <w:rsid w:val="3E9DE794"/>
    <w:rsid w:val="3EA48DCB"/>
    <w:rsid w:val="3EAABD39"/>
    <w:rsid w:val="3EADBE0B"/>
    <w:rsid w:val="3EB6D603"/>
    <w:rsid w:val="3ECA1656"/>
    <w:rsid w:val="3ED23884"/>
    <w:rsid w:val="3F19FBFE"/>
    <w:rsid w:val="3F27A9A2"/>
    <w:rsid w:val="3F2BDD92"/>
    <w:rsid w:val="3F39951C"/>
    <w:rsid w:val="3F4A947B"/>
    <w:rsid w:val="3F75E6CD"/>
    <w:rsid w:val="3F90EE2C"/>
    <w:rsid w:val="3F95FF7A"/>
    <w:rsid w:val="3FB2E826"/>
    <w:rsid w:val="3FB98857"/>
    <w:rsid w:val="3FC855B7"/>
    <w:rsid w:val="3FFE9B29"/>
    <w:rsid w:val="400B8ECD"/>
    <w:rsid w:val="4011B367"/>
    <w:rsid w:val="404723F0"/>
    <w:rsid w:val="4069867E"/>
    <w:rsid w:val="408D8595"/>
    <w:rsid w:val="40A3CBA9"/>
    <w:rsid w:val="40B54719"/>
    <w:rsid w:val="40D4C083"/>
    <w:rsid w:val="40DEE140"/>
    <w:rsid w:val="40F314E6"/>
    <w:rsid w:val="40F6191D"/>
    <w:rsid w:val="41068AEC"/>
    <w:rsid w:val="41314DF2"/>
    <w:rsid w:val="41594BF5"/>
    <w:rsid w:val="41612968"/>
    <w:rsid w:val="416B3BF9"/>
    <w:rsid w:val="417D75DF"/>
    <w:rsid w:val="41A25D89"/>
    <w:rsid w:val="41AE2FAA"/>
    <w:rsid w:val="41AFCCFF"/>
    <w:rsid w:val="41CBDE7F"/>
    <w:rsid w:val="41EB4B22"/>
    <w:rsid w:val="42395D38"/>
    <w:rsid w:val="423AEBC9"/>
    <w:rsid w:val="423F255D"/>
    <w:rsid w:val="42432300"/>
    <w:rsid w:val="425FAD04"/>
    <w:rsid w:val="426D428B"/>
    <w:rsid w:val="427C34FE"/>
    <w:rsid w:val="427DF4B9"/>
    <w:rsid w:val="429534DC"/>
    <w:rsid w:val="42BC1FD6"/>
    <w:rsid w:val="42C1863F"/>
    <w:rsid w:val="42E6A12F"/>
    <w:rsid w:val="42E919DD"/>
    <w:rsid w:val="42EF6351"/>
    <w:rsid w:val="430C56ED"/>
    <w:rsid w:val="430E78E0"/>
    <w:rsid w:val="4319F757"/>
    <w:rsid w:val="431C8E65"/>
    <w:rsid w:val="43209009"/>
    <w:rsid w:val="4323F215"/>
    <w:rsid w:val="4329EB4B"/>
    <w:rsid w:val="433A9C98"/>
    <w:rsid w:val="4354FE94"/>
    <w:rsid w:val="43573184"/>
    <w:rsid w:val="435AC410"/>
    <w:rsid w:val="437657FC"/>
    <w:rsid w:val="43782BDD"/>
    <w:rsid w:val="4388EAE7"/>
    <w:rsid w:val="439443C8"/>
    <w:rsid w:val="43AA6EA8"/>
    <w:rsid w:val="43C598AD"/>
    <w:rsid w:val="43CA424E"/>
    <w:rsid w:val="43D3AF87"/>
    <w:rsid w:val="43D3FD70"/>
    <w:rsid w:val="43D886CE"/>
    <w:rsid w:val="43E33BD2"/>
    <w:rsid w:val="43E712E5"/>
    <w:rsid w:val="43E95380"/>
    <w:rsid w:val="43ECE6B1"/>
    <w:rsid w:val="43FA3C0F"/>
    <w:rsid w:val="43FEC928"/>
    <w:rsid w:val="44023043"/>
    <w:rsid w:val="4420C4C0"/>
    <w:rsid w:val="4431053D"/>
    <w:rsid w:val="4436FAE9"/>
    <w:rsid w:val="4437B7C4"/>
    <w:rsid w:val="44483CEB"/>
    <w:rsid w:val="4466903F"/>
    <w:rsid w:val="4478294B"/>
    <w:rsid w:val="44B41C09"/>
    <w:rsid w:val="44B5DD02"/>
    <w:rsid w:val="44C00F33"/>
    <w:rsid w:val="44C1F1ED"/>
    <w:rsid w:val="44C2E11E"/>
    <w:rsid w:val="44D5D5F3"/>
    <w:rsid w:val="44E33879"/>
    <w:rsid w:val="4513CF4F"/>
    <w:rsid w:val="452DFDF3"/>
    <w:rsid w:val="4536CE2F"/>
    <w:rsid w:val="4536DD70"/>
    <w:rsid w:val="455F844E"/>
    <w:rsid w:val="4564F4ED"/>
    <w:rsid w:val="4570BFAB"/>
    <w:rsid w:val="458020C5"/>
    <w:rsid w:val="458DEBAB"/>
    <w:rsid w:val="459D1BA3"/>
    <w:rsid w:val="45A21212"/>
    <w:rsid w:val="45BACAB8"/>
    <w:rsid w:val="45C280FC"/>
    <w:rsid w:val="45C79F75"/>
    <w:rsid w:val="45CC6E29"/>
    <w:rsid w:val="45DBE959"/>
    <w:rsid w:val="45DF1AC8"/>
    <w:rsid w:val="45E6A5F9"/>
    <w:rsid w:val="45F34A41"/>
    <w:rsid w:val="4605AC12"/>
    <w:rsid w:val="461203A5"/>
    <w:rsid w:val="46212527"/>
    <w:rsid w:val="464B39C4"/>
    <w:rsid w:val="4658895B"/>
    <w:rsid w:val="46656D43"/>
    <w:rsid w:val="468A57E5"/>
    <w:rsid w:val="46A39650"/>
    <w:rsid w:val="46A593ED"/>
    <w:rsid w:val="46CE3CE5"/>
    <w:rsid w:val="46E8EAFE"/>
    <w:rsid w:val="4705FDCC"/>
    <w:rsid w:val="470797BA"/>
    <w:rsid w:val="4720ECCF"/>
    <w:rsid w:val="47245FC1"/>
    <w:rsid w:val="472C5065"/>
    <w:rsid w:val="47344E97"/>
    <w:rsid w:val="473C3ACC"/>
    <w:rsid w:val="474C89B1"/>
    <w:rsid w:val="474F4A96"/>
    <w:rsid w:val="47504DCE"/>
    <w:rsid w:val="4767DF8E"/>
    <w:rsid w:val="47684FF9"/>
    <w:rsid w:val="477035F3"/>
    <w:rsid w:val="478ABCBD"/>
    <w:rsid w:val="47CC972A"/>
    <w:rsid w:val="47FBD629"/>
    <w:rsid w:val="480922BE"/>
    <w:rsid w:val="4815EF4F"/>
    <w:rsid w:val="4824D857"/>
    <w:rsid w:val="4827818B"/>
    <w:rsid w:val="48297362"/>
    <w:rsid w:val="482C9043"/>
    <w:rsid w:val="48313B8E"/>
    <w:rsid w:val="48421423"/>
    <w:rsid w:val="484C5419"/>
    <w:rsid w:val="48505C41"/>
    <w:rsid w:val="4861A75E"/>
    <w:rsid w:val="4869DCA6"/>
    <w:rsid w:val="486A0D46"/>
    <w:rsid w:val="486E7E32"/>
    <w:rsid w:val="48704563"/>
    <w:rsid w:val="4877A2F3"/>
    <w:rsid w:val="4877FCC4"/>
    <w:rsid w:val="48B40403"/>
    <w:rsid w:val="48BE0930"/>
    <w:rsid w:val="48D4BC65"/>
    <w:rsid w:val="48EBE240"/>
    <w:rsid w:val="48F5F1DC"/>
    <w:rsid w:val="4903C8D6"/>
    <w:rsid w:val="4904D218"/>
    <w:rsid w:val="49149362"/>
    <w:rsid w:val="492AA548"/>
    <w:rsid w:val="492E9DA0"/>
    <w:rsid w:val="49388CCD"/>
    <w:rsid w:val="494166E2"/>
    <w:rsid w:val="494961D2"/>
    <w:rsid w:val="49567917"/>
    <w:rsid w:val="49655B6B"/>
    <w:rsid w:val="496FAD36"/>
    <w:rsid w:val="497F8CDD"/>
    <w:rsid w:val="49942A35"/>
    <w:rsid w:val="499725F5"/>
    <w:rsid w:val="499BADB7"/>
    <w:rsid w:val="49B44D6A"/>
    <w:rsid w:val="49C3F115"/>
    <w:rsid w:val="49CA8CA5"/>
    <w:rsid w:val="49D2FB79"/>
    <w:rsid w:val="49D47E9C"/>
    <w:rsid w:val="49D71EFC"/>
    <w:rsid w:val="49DB3712"/>
    <w:rsid w:val="49DC02F3"/>
    <w:rsid w:val="4A0ACC60"/>
    <w:rsid w:val="4A105798"/>
    <w:rsid w:val="4A115E16"/>
    <w:rsid w:val="4A1219FF"/>
    <w:rsid w:val="4A129449"/>
    <w:rsid w:val="4A22831C"/>
    <w:rsid w:val="4A27546B"/>
    <w:rsid w:val="4A2C0EF6"/>
    <w:rsid w:val="4A3F6CA7"/>
    <w:rsid w:val="4A59CFFF"/>
    <w:rsid w:val="4A6BB947"/>
    <w:rsid w:val="4A78C94E"/>
    <w:rsid w:val="4A7E2D3D"/>
    <w:rsid w:val="4A7E4676"/>
    <w:rsid w:val="4A7E631C"/>
    <w:rsid w:val="4A89A1D2"/>
    <w:rsid w:val="4A9A23C4"/>
    <w:rsid w:val="4A9A74D0"/>
    <w:rsid w:val="4A9F17BB"/>
    <w:rsid w:val="4AA5E5A2"/>
    <w:rsid w:val="4AB9C0AB"/>
    <w:rsid w:val="4ACA4FDA"/>
    <w:rsid w:val="4ADD4C47"/>
    <w:rsid w:val="4AEB752E"/>
    <w:rsid w:val="4AF849C0"/>
    <w:rsid w:val="4B02E836"/>
    <w:rsid w:val="4B2BE1A4"/>
    <w:rsid w:val="4B3424DF"/>
    <w:rsid w:val="4B41E890"/>
    <w:rsid w:val="4B4D19BB"/>
    <w:rsid w:val="4B578C55"/>
    <w:rsid w:val="4B7E47DC"/>
    <w:rsid w:val="4BC4D2DB"/>
    <w:rsid w:val="4BFC4C51"/>
    <w:rsid w:val="4C03129D"/>
    <w:rsid w:val="4C20BD11"/>
    <w:rsid w:val="4C25BF80"/>
    <w:rsid w:val="4C3753E2"/>
    <w:rsid w:val="4C43A716"/>
    <w:rsid w:val="4C770E8B"/>
    <w:rsid w:val="4C810294"/>
    <w:rsid w:val="4C8D4B01"/>
    <w:rsid w:val="4C8F7C0F"/>
    <w:rsid w:val="4CA112B5"/>
    <w:rsid w:val="4CC74056"/>
    <w:rsid w:val="4CC78C04"/>
    <w:rsid w:val="4CEF6475"/>
    <w:rsid w:val="4D0E6599"/>
    <w:rsid w:val="4D254EED"/>
    <w:rsid w:val="4D32909C"/>
    <w:rsid w:val="4D4277A6"/>
    <w:rsid w:val="4D452F60"/>
    <w:rsid w:val="4D482B5D"/>
    <w:rsid w:val="4D4A8E0D"/>
    <w:rsid w:val="4D5F6F21"/>
    <w:rsid w:val="4D63C6F7"/>
    <w:rsid w:val="4D666415"/>
    <w:rsid w:val="4D6CC55C"/>
    <w:rsid w:val="4D71450E"/>
    <w:rsid w:val="4D85E593"/>
    <w:rsid w:val="4D8E4890"/>
    <w:rsid w:val="4D915D40"/>
    <w:rsid w:val="4D947427"/>
    <w:rsid w:val="4D954274"/>
    <w:rsid w:val="4D9DC051"/>
    <w:rsid w:val="4DB10721"/>
    <w:rsid w:val="4DD45F45"/>
    <w:rsid w:val="4DD711D9"/>
    <w:rsid w:val="4DF830EC"/>
    <w:rsid w:val="4DFDC3E3"/>
    <w:rsid w:val="4E0BFDF0"/>
    <w:rsid w:val="4E10C88C"/>
    <w:rsid w:val="4E2E82C2"/>
    <w:rsid w:val="4E32972E"/>
    <w:rsid w:val="4E362184"/>
    <w:rsid w:val="4E404F3C"/>
    <w:rsid w:val="4E48E4C7"/>
    <w:rsid w:val="4E6C1CD1"/>
    <w:rsid w:val="4E83F947"/>
    <w:rsid w:val="4E854024"/>
    <w:rsid w:val="4E87BE8D"/>
    <w:rsid w:val="4E87E277"/>
    <w:rsid w:val="4E8971D8"/>
    <w:rsid w:val="4EBAE305"/>
    <w:rsid w:val="4EC11F4E"/>
    <w:rsid w:val="4ED672E3"/>
    <w:rsid w:val="4EE5E64F"/>
    <w:rsid w:val="4EFE7966"/>
    <w:rsid w:val="4F24F901"/>
    <w:rsid w:val="4F27D314"/>
    <w:rsid w:val="4F323633"/>
    <w:rsid w:val="4F35B99B"/>
    <w:rsid w:val="4F42567D"/>
    <w:rsid w:val="4F4D9B05"/>
    <w:rsid w:val="4F51D43F"/>
    <w:rsid w:val="4F683954"/>
    <w:rsid w:val="4F806319"/>
    <w:rsid w:val="4FA4DED7"/>
    <w:rsid w:val="4FAC31A0"/>
    <w:rsid w:val="4FB410CA"/>
    <w:rsid w:val="4FC095CD"/>
    <w:rsid w:val="4FD701FE"/>
    <w:rsid w:val="5039FCEA"/>
    <w:rsid w:val="504F5A0A"/>
    <w:rsid w:val="506491C0"/>
    <w:rsid w:val="508579C7"/>
    <w:rsid w:val="508CB9BB"/>
    <w:rsid w:val="5098CDC9"/>
    <w:rsid w:val="50A3C140"/>
    <w:rsid w:val="50C3A375"/>
    <w:rsid w:val="50D24FAB"/>
    <w:rsid w:val="50DD4400"/>
    <w:rsid w:val="50E3AE36"/>
    <w:rsid w:val="50EDA4A0"/>
    <w:rsid w:val="510993D4"/>
    <w:rsid w:val="510A737C"/>
    <w:rsid w:val="511014ED"/>
    <w:rsid w:val="5110252C"/>
    <w:rsid w:val="5121C4AE"/>
    <w:rsid w:val="512C339E"/>
    <w:rsid w:val="51349074"/>
    <w:rsid w:val="5149EAC7"/>
    <w:rsid w:val="514A5188"/>
    <w:rsid w:val="5153F039"/>
    <w:rsid w:val="516005B2"/>
    <w:rsid w:val="5168B168"/>
    <w:rsid w:val="51725E45"/>
    <w:rsid w:val="51863EB4"/>
    <w:rsid w:val="519063E7"/>
    <w:rsid w:val="519842FD"/>
    <w:rsid w:val="51A48012"/>
    <w:rsid w:val="51A636F2"/>
    <w:rsid w:val="51A6F41B"/>
    <w:rsid w:val="51AF633B"/>
    <w:rsid w:val="51B1E953"/>
    <w:rsid w:val="51B22280"/>
    <w:rsid w:val="51D82306"/>
    <w:rsid w:val="51F25257"/>
    <w:rsid w:val="51F51DBD"/>
    <w:rsid w:val="51FA3FDD"/>
    <w:rsid w:val="520795D9"/>
    <w:rsid w:val="520A1881"/>
    <w:rsid w:val="521C2975"/>
    <w:rsid w:val="52223213"/>
    <w:rsid w:val="523B34AF"/>
    <w:rsid w:val="5247D398"/>
    <w:rsid w:val="5251C530"/>
    <w:rsid w:val="52706EDC"/>
    <w:rsid w:val="52777916"/>
    <w:rsid w:val="529763BA"/>
    <w:rsid w:val="52A0530B"/>
    <w:rsid w:val="52B1BFCE"/>
    <w:rsid w:val="52B8BC93"/>
    <w:rsid w:val="52E74599"/>
    <w:rsid w:val="52EBB18C"/>
    <w:rsid w:val="52FCB22A"/>
    <w:rsid w:val="52FF3DA7"/>
    <w:rsid w:val="530FD6F4"/>
    <w:rsid w:val="5314FE70"/>
    <w:rsid w:val="531AEA97"/>
    <w:rsid w:val="53223B60"/>
    <w:rsid w:val="533182F8"/>
    <w:rsid w:val="533965E1"/>
    <w:rsid w:val="534F2EE6"/>
    <w:rsid w:val="535110E3"/>
    <w:rsid w:val="535E1023"/>
    <w:rsid w:val="53754F70"/>
    <w:rsid w:val="53792960"/>
    <w:rsid w:val="53A12AF8"/>
    <w:rsid w:val="53AC1E09"/>
    <w:rsid w:val="53C21404"/>
    <w:rsid w:val="53D09B63"/>
    <w:rsid w:val="53D146A2"/>
    <w:rsid w:val="53DF8F75"/>
    <w:rsid w:val="53E72BC8"/>
    <w:rsid w:val="53F414E3"/>
    <w:rsid w:val="540166F0"/>
    <w:rsid w:val="540CDA29"/>
    <w:rsid w:val="541CEB91"/>
    <w:rsid w:val="544E12F8"/>
    <w:rsid w:val="5456AB32"/>
    <w:rsid w:val="54601826"/>
    <w:rsid w:val="547DD90F"/>
    <w:rsid w:val="547F0DD9"/>
    <w:rsid w:val="54882B2C"/>
    <w:rsid w:val="548A317A"/>
    <w:rsid w:val="549DEABE"/>
    <w:rsid w:val="54A03651"/>
    <w:rsid w:val="54A26E6B"/>
    <w:rsid w:val="54B3DEDC"/>
    <w:rsid w:val="54BAA492"/>
    <w:rsid w:val="54C54F0B"/>
    <w:rsid w:val="54D01BEE"/>
    <w:rsid w:val="54DB27D7"/>
    <w:rsid w:val="54E6101C"/>
    <w:rsid w:val="550134ED"/>
    <w:rsid w:val="55057C11"/>
    <w:rsid w:val="552968A4"/>
    <w:rsid w:val="552EEA0E"/>
    <w:rsid w:val="5535BDA7"/>
    <w:rsid w:val="555595AA"/>
    <w:rsid w:val="5581969B"/>
    <w:rsid w:val="558F421C"/>
    <w:rsid w:val="55C96C93"/>
    <w:rsid w:val="55DBF4BF"/>
    <w:rsid w:val="55EE9355"/>
    <w:rsid w:val="55F4992C"/>
    <w:rsid w:val="55FE18CA"/>
    <w:rsid w:val="56125D89"/>
    <w:rsid w:val="5619D1BC"/>
    <w:rsid w:val="562F8F9B"/>
    <w:rsid w:val="5634ED08"/>
    <w:rsid w:val="563994A7"/>
    <w:rsid w:val="563FCB10"/>
    <w:rsid w:val="56446DDE"/>
    <w:rsid w:val="56647CE2"/>
    <w:rsid w:val="5665B865"/>
    <w:rsid w:val="5681E07D"/>
    <w:rsid w:val="568F032B"/>
    <w:rsid w:val="569B9A6A"/>
    <w:rsid w:val="569CAA60"/>
    <w:rsid w:val="56B5DD50"/>
    <w:rsid w:val="56BD02B7"/>
    <w:rsid w:val="56BD29E0"/>
    <w:rsid w:val="56C6C736"/>
    <w:rsid w:val="56CB62FA"/>
    <w:rsid w:val="56E9E561"/>
    <w:rsid w:val="56ECD7BE"/>
    <w:rsid w:val="56EE2647"/>
    <w:rsid w:val="56F3CF6B"/>
    <w:rsid w:val="56F59215"/>
    <w:rsid w:val="5734B60F"/>
    <w:rsid w:val="57376621"/>
    <w:rsid w:val="573A50C9"/>
    <w:rsid w:val="573E3853"/>
    <w:rsid w:val="5741A06F"/>
    <w:rsid w:val="574603DD"/>
    <w:rsid w:val="574ADD23"/>
    <w:rsid w:val="5760E486"/>
    <w:rsid w:val="576C0894"/>
    <w:rsid w:val="576CB80F"/>
    <w:rsid w:val="57A2F0F4"/>
    <w:rsid w:val="57B184CF"/>
    <w:rsid w:val="57BFF426"/>
    <w:rsid w:val="57CA0E64"/>
    <w:rsid w:val="57D5207D"/>
    <w:rsid w:val="57E9A8D5"/>
    <w:rsid w:val="57E9DB20"/>
    <w:rsid w:val="57F4EDCD"/>
    <w:rsid w:val="58035F05"/>
    <w:rsid w:val="580F148E"/>
    <w:rsid w:val="581DB0DE"/>
    <w:rsid w:val="581E52E6"/>
    <w:rsid w:val="58452775"/>
    <w:rsid w:val="58455069"/>
    <w:rsid w:val="584994B6"/>
    <w:rsid w:val="585560EA"/>
    <w:rsid w:val="5865D556"/>
    <w:rsid w:val="586691C5"/>
    <w:rsid w:val="5879C7FC"/>
    <w:rsid w:val="587A1CB0"/>
    <w:rsid w:val="5885B5C2"/>
    <w:rsid w:val="58A84A6B"/>
    <w:rsid w:val="58A9752B"/>
    <w:rsid w:val="58B292F3"/>
    <w:rsid w:val="58B854A2"/>
    <w:rsid w:val="58BBE670"/>
    <w:rsid w:val="58BF1650"/>
    <w:rsid w:val="58C8AEA8"/>
    <w:rsid w:val="58CFB27A"/>
    <w:rsid w:val="58D4F7E2"/>
    <w:rsid w:val="58E33445"/>
    <w:rsid w:val="58F2E0E3"/>
    <w:rsid w:val="58F7A4B1"/>
    <w:rsid w:val="58F84E14"/>
    <w:rsid w:val="59054BFA"/>
    <w:rsid w:val="590F26DD"/>
    <w:rsid w:val="59210152"/>
    <w:rsid w:val="594C1E7F"/>
    <w:rsid w:val="595BC487"/>
    <w:rsid w:val="595F3C92"/>
    <w:rsid w:val="59668AFC"/>
    <w:rsid w:val="597C5646"/>
    <w:rsid w:val="59B940AF"/>
    <w:rsid w:val="59BE5434"/>
    <w:rsid w:val="59BF4A48"/>
    <w:rsid w:val="59C08547"/>
    <w:rsid w:val="59E31C2F"/>
    <w:rsid w:val="59F1CF1D"/>
    <w:rsid w:val="5A121F9D"/>
    <w:rsid w:val="5A1251CC"/>
    <w:rsid w:val="5A1BA524"/>
    <w:rsid w:val="5A294B2D"/>
    <w:rsid w:val="5A3904BE"/>
    <w:rsid w:val="5A4BE19A"/>
    <w:rsid w:val="5A6AE443"/>
    <w:rsid w:val="5A6EF5A6"/>
    <w:rsid w:val="5A75ACE1"/>
    <w:rsid w:val="5A79980A"/>
    <w:rsid w:val="5A7F3EBE"/>
    <w:rsid w:val="5A8BFC4F"/>
    <w:rsid w:val="5A9E5C77"/>
    <w:rsid w:val="5AA3A956"/>
    <w:rsid w:val="5AA717EE"/>
    <w:rsid w:val="5AAA4055"/>
    <w:rsid w:val="5AB76781"/>
    <w:rsid w:val="5AB82ADD"/>
    <w:rsid w:val="5AB98484"/>
    <w:rsid w:val="5AB9ED87"/>
    <w:rsid w:val="5ABC003F"/>
    <w:rsid w:val="5AC583B2"/>
    <w:rsid w:val="5ACCD4BA"/>
    <w:rsid w:val="5AD1B733"/>
    <w:rsid w:val="5AD30131"/>
    <w:rsid w:val="5AE33655"/>
    <w:rsid w:val="5AE8FDC1"/>
    <w:rsid w:val="5B093800"/>
    <w:rsid w:val="5B2008D5"/>
    <w:rsid w:val="5B3197E5"/>
    <w:rsid w:val="5B397F6F"/>
    <w:rsid w:val="5B5194D2"/>
    <w:rsid w:val="5B55E9CB"/>
    <w:rsid w:val="5B5928FF"/>
    <w:rsid w:val="5B6873E5"/>
    <w:rsid w:val="5B7A695F"/>
    <w:rsid w:val="5B7D8E6B"/>
    <w:rsid w:val="5B9D681F"/>
    <w:rsid w:val="5B9E2B92"/>
    <w:rsid w:val="5B9F0D6D"/>
    <w:rsid w:val="5BAC6375"/>
    <w:rsid w:val="5BB44105"/>
    <w:rsid w:val="5BCE60F6"/>
    <w:rsid w:val="5BF5D880"/>
    <w:rsid w:val="5C0A1141"/>
    <w:rsid w:val="5C129789"/>
    <w:rsid w:val="5C1DA76E"/>
    <w:rsid w:val="5C27CCB0"/>
    <w:rsid w:val="5C325F77"/>
    <w:rsid w:val="5C529550"/>
    <w:rsid w:val="5C5E2994"/>
    <w:rsid w:val="5C65E449"/>
    <w:rsid w:val="5C6F3B6E"/>
    <w:rsid w:val="5C9612D5"/>
    <w:rsid w:val="5C9ABFFE"/>
    <w:rsid w:val="5C9B81E7"/>
    <w:rsid w:val="5CA3E70B"/>
    <w:rsid w:val="5CA6A6E4"/>
    <w:rsid w:val="5CBD3374"/>
    <w:rsid w:val="5CD16CCF"/>
    <w:rsid w:val="5CD28F98"/>
    <w:rsid w:val="5CDBEB1B"/>
    <w:rsid w:val="5D2CF69A"/>
    <w:rsid w:val="5D3746A5"/>
    <w:rsid w:val="5D3C83D1"/>
    <w:rsid w:val="5D493AD2"/>
    <w:rsid w:val="5D4C6C9A"/>
    <w:rsid w:val="5D4E01FD"/>
    <w:rsid w:val="5D546652"/>
    <w:rsid w:val="5D576729"/>
    <w:rsid w:val="5D5AFD5B"/>
    <w:rsid w:val="5D604C7D"/>
    <w:rsid w:val="5D653CC0"/>
    <w:rsid w:val="5D6A076A"/>
    <w:rsid w:val="5D7370F1"/>
    <w:rsid w:val="5DC4BD24"/>
    <w:rsid w:val="5DDCAC8C"/>
    <w:rsid w:val="5DFBFA83"/>
    <w:rsid w:val="5E188800"/>
    <w:rsid w:val="5E3DA9AF"/>
    <w:rsid w:val="5E48CB15"/>
    <w:rsid w:val="5E54FEDE"/>
    <w:rsid w:val="5E87F847"/>
    <w:rsid w:val="5E9638A1"/>
    <w:rsid w:val="5EC50FFD"/>
    <w:rsid w:val="5ED1CEE1"/>
    <w:rsid w:val="5EE022D0"/>
    <w:rsid w:val="5EEF305E"/>
    <w:rsid w:val="5EF6C088"/>
    <w:rsid w:val="5F1BC150"/>
    <w:rsid w:val="5F3D57B2"/>
    <w:rsid w:val="5F50A3BF"/>
    <w:rsid w:val="5F6BD881"/>
    <w:rsid w:val="5F6F957C"/>
    <w:rsid w:val="5F9495CD"/>
    <w:rsid w:val="5FB56943"/>
    <w:rsid w:val="5FD2BB21"/>
    <w:rsid w:val="5FDE77DF"/>
    <w:rsid w:val="5FECA519"/>
    <w:rsid w:val="5FF4D436"/>
    <w:rsid w:val="5FF61981"/>
    <w:rsid w:val="60076FFC"/>
    <w:rsid w:val="601C0FB9"/>
    <w:rsid w:val="60213C71"/>
    <w:rsid w:val="602EA888"/>
    <w:rsid w:val="60354CE3"/>
    <w:rsid w:val="603CC094"/>
    <w:rsid w:val="60434C84"/>
    <w:rsid w:val="604ED996"/>
    <w:rsid w:val="60504C55"/>
    <w:rsid w:val="6057910F"/>
    <w:rsid w:val="605796B4"/>
    <w:rsid w:val="6060F5C4"/>
    <w:rsid w:val="6076DCD0"/>
    <w:rsid w:val="607A4CC1"/>
    <w:rsid w:val="6081F033"/>
    <w:rsid w:val="609B8B6B"/>
    <w:rsid w:val="60A0401F"/>
    <w:rsid w:val="60ACA061"/>
    <w:rsid w:val="60ACB9F5"/>
    <w:rsid w:val="60B8E677"/>
    <w:rsid w:val="60CD2277"/>
    <w:rsid w:val="60D6462E"/>
    <w:rsid w:val="60D82B6A"/>
    <w:rsid w:val="60D84E4C"/>
    <w:rsid w:val="60ED31F7"/>
    <w:rsid w:val="60FD3115"/>
    <w:rsid w:val="61114F21"/>
    <w:rsid w:val="61155BB8"/>
    <w:rsid w:val="6143EA09"/>
    <w:rsid w:val="614690AF"/>
    <w:rsid w:val="614A1777"/>
    <w:rsid w:val="61720859"/>
    <w:rsid w:val="617A49B8"/>
    <w:rsid w:val="6184BE07"/>
    <w:rsid w:val="61855F22"/>
    <w:rsid w:val="6185DCCB"/>
    <w:rsid w:val="6189F812"/>
    <w:rsid w:val="619D9E72"/>
    <w:rsid w:val="61A48920"/>
    <w:rsid w:val="61B7351D"/>
    <w:rsid w:val="61E19EA3"/>
    <w:rsid w:val="61E308C4"/>
    <w:rsid w:val="61F1BA45"/>
    <w:rsid w:val="61F88EC5"/>
    <w:rsid w:val="61FB4D9A"/>
    <w:rsid w:val="62080B85"/>
    <w:rsid w:val="62102DDA"/>
    <w:rsid w:val="6221FCA7"/>
    <w:rsid w:val="623848B7"/>
    <w:rsid w:val="627E3BF8"/>
    <w:rsid w:val="62A837FA"/>
    <w:rsid w:val="62CC0318"/>
    <w:rsid w:val="62DB775A"/>
    <w:rsid w:val="62F42030"/>
    <w:rsid w:val="630F066B"/>
    <w:rsid w:val="632B46A7"/>
    <w:rsid w:val="633B1682"/>
    <w:rsid w:val="633DFD9E"/>
    <w:rsid w:val="6341CE7C"/>
    <w:rsid w:val="63423931"/>
    <w:rsid w:val="6368E936"/>
    <w:rsid w:val="6374C1F4"/>
    <w:rsid w:val="639B2EDD"/>
    <w:rsid w:val="639DED61"/>
    <w:rsid w:val="63A077E7"/>
    <w:rsid w:val="63D0D48E"/>
    <w:rsid w:val="63D54D0A"/>
    <w:rsid w:val="63ED5A5C"/>
    <w:rsid w:val="63EF9DB5"/>
    <w:rsid w:val="63EFFC07"/>
    <w:rsid w:val="64267F89"/>
    <w:rsid w:val="642F390E"/>
    <w:rsid w:val="6438A361"/>
    <w:rsid w:val="644BDB25"/>
    <w:rsid w:val="644DF575"/>
    <w:rsid w:val="645BE0BE"/>
    <w:rsid w:val="6467801C"/>
    <w:rsid w:val="647C904C"/>
    <w:rsid w:val="6490C939"/>
    <w:rsid w:val="64A3CCEC"/>
    <w:rsid w:val="64D92188"/>
    <w:rsid w:val="64DF8B12"/>
    <w:rsid w:val="64EAD14B"/>
    <w:rsid w:val="6505173C"/>
    <w:rsid w:val="65097CBE"/>
    <w:rsid w:val="6537D22A"/>
    <w:rsid w:val="65507098"/>
    <w:rsid w:val="65722B0E"/>
    <w:rsid w:val="6579FC71"/>
    <w:rsid w:val="657FE6D6"/>
    <w:rsid w:val="65A46991"/>
    <w:rsid w:val="65AC5B71"/>
    <w:rsid w:val="65B19AB3"/>
    <w:rsid w:val="65C147F5"/>
    <w:rsid w:val="65CFC36F"/>
    <w:rsid w:val="65E7E25B"/>
    <w:rsid w:val="66138396"/>
    <w:rsid w:val="6613DF2E"/>
    <w:rsid w:val="66247769"/>
    <w:rsid w:val="6624973D"/>
    <w:rsid w:val="664A5102"/>
    <w:rsid w:val="667AB585"/>
    <w:rsid w:val="66844BCE"/>
    <w:rsid w:val="66BBCFE3"/>
    <w:rsid w:val="66C91F5D"/>
    <w:rsid w:val="66D0BB7E"/>
    <w:rsid w:val="66E8CAC4"/>
    <w:rsid w:val="66EEA5D8"/>
    <w:rsid w:val="670044FF"/>
    <w:rsid w:val="672E0615"/>
    <w:rsid w:val="673BE698"/>
    <w:rsid w:val="673C955E"/>
    <w:rsid w:val="674015EE"/>
    <w:rsid w:val="6742C660"/>
    <w:rsid w:val="674FD89B"/>
    <w:rsid w:val="6763B722"/>
    <w:rsid w:val="676DFE57"/>
    <w:rsid w:val="677E3A55"/>
    <w:rsid w:val="67B5FF15"/>
    <w:rsid w:val="67C33DA2"/>
    <w:rsid w:val="67D3BC58"/>
    <w:rsid w:val="67E234E2"/>
    <w:rsid w:val="67E36FB1"/>
    <w:rsid w:val="67E6D915"/>
    <w:rsid w:val="67ED55AD"/>
    <w:rsid w:val="67FA8618"/>
    <w:rsid w:val="682AA3D1"/>
    <w:rsid w:val="682C14CD"/>
    <w:rsid w:val="68329C59"/>
    <w:rsid w:val="684BFA95"/>
    <w:rsid w:val="685C415D"/>
    <w:rsid w:val="6862B60D"/>
    <w:rsid w:val="6880218D"/>
    <w:rsid w:val="688A7639"/>
    <w:rsid w:val="688AD350"/>
    <w:rsid w:val="6892D22F"/>
    <w:rsid w:val="68A770B5"/>
    <w:rsid w:val="68AAC8FE"/>
    <w:rsid w:val="68C20E94"/>
    <w:rsid w:val="68CA37D4"/>
    <w:rsid w:val="68EBD5A6"/>
    <w:rsid w:val="68ED275B"/>
    <w:rsid w:val="6916CD9C"/>
    <w:rsid w:val="69297C98"/>
    <w:rsid w:val="692A9D83"/>
    <w:rsid w:val="6934C202"/>
    <w:rsid w:val="6952023C"/>
    <w:rsid w:val="69621743"/>
    <w:rsid w:val="696ACFBE"/>
    <w:rsid w:val="697E1247"/>
    <w:rsid w:val="6980292E"/>
    <w:rsid w:val="6998A55B"/>
    <w:rsid w:val="69CD1AA5"/>
    <w:rsid w:val="69DC37FC"/>
    <w:rsid w:val="69DF4CD5"/>
    <w:rsid w:val="69E0102B"/>
    <w:rsid w:val="69E9643F"/>
    <w:rsid w:val="69F266BC"/>
    <w:rsid w:val="69F500E8"/>
    <w:rsid w:val="6A009DF1"/>
    <w:rsid w:val="6A00FE8A"/>
    <w:rsid w:val="6A11BFB2"/>
    <w:rsid w:val="6A179257"/>
    <w:rsid w:val="6A17B5AD"/>
    <w:rsid w:val="6A242840"/>
    <w:rsid w:val="6A2FBBB7"/>
    <w:rsid w:val="6A41C3B8"/>
    <w:rsid w:val="6A4C82A4"/>
    <w:rsid w:val="6A660835"/>
    <w:rsid w:val="6A6725CF"/>
    <w:rsid w:val="6AA60B99"/>
    <w:rsid w:val="6AC1E360"/>
    <w:rsid w:val="6AC641EA"/>
    <w:rsid w:val="6AD0895D"/>
    <w:rsid w:val="6AD09A3F"/>
    <w:rsid w:val="6AE61BC6"/>
    <w:rsid w:val="6AEF69EB"/>
    <w:rsid w:val="6AFF2FFD"/>
    <w:rsid w:val="6B09C676"/>
    <w:rsid w:val="6B34D25B"/>
    <w:rsid w:val="6B4A3A85"/>
    <w:rsid w:val="6B5501AB"/>
    <w:rsid w:val="6B64F955"/>
    <w:rsid w:val="6B7D78F1"/>
    <w:rsid w:val="6B7E8259"/>
    <w:rsid w:val="6B8403AB"/>
    <w:rsid w:val="6B850CDC"/>
    <w:rsid w:val="6B96F785"/>
    <w:rsid w:val="6B9BB154"/>
    <w:rsid w:val="6BA5D727"/>
    <w:rsid w:val="6BBB3B28"/>
    <w:rsid w:val="6BBD1DF5"/>
    <w:rsid w:val="6BC10524"/>
    <w:rsid w:val="6BD0FC04"/>
    <w:rsid w:val="6BD4E2E7"/>
    <w:rsid w:val="6BE257AE"/>
    <w:rsid w:val="6BE785AE"/>
    <w:rsid w:val="6BEC89C8"/>
    <w:rsid w:val="6C018DF2"/>
    <w:rsid w:val="6C13B083"/>
    <w:rsid w:val="6C2A0949"/>
    <w:rsid w:val="6C2BDBC6"/>
    <w:rsid w:val="6C2DE21F"/>
    <w:rsid w:val="6C3450BC"/>
    <w:rsid w:val="6C53B143"/>
    <w:rsid w:val="6C5EF7CD"/>
    <w:rsid w:val="6C82EEDA"/>
    <w:rsid w:val="6C8759C4"/>
    <w:rsid w:val="6C88D34D"/>
    <w:rsid w:val="6C9264B4"/>
    <w:rsid w:val="6CB22312"/>
    <w:rsid w:val="6CB90090"/>
    <w:rsid w:val="6CC3C52B"/>
    <w:rsid w:val="6CCFB14E"/>
    <w:rsid w:val="6CE67F9F"/>
    <w:rsid w:val="6CEED0DF"/>
    <w:rsid w:val="6CFFE9E3"/>
    <w:rsid w:val="6D10D279"/>
    <w:rsid w:val="6D2A5486"/>
    <w:rsid w:val="6D3C43C1"/>
    <w:rsid w:val="6D4AFD6A"/>
    <w:rsid w:val="6D546115"/>
    <w:rsid w:val="6D56EFCF"/>
    <w:rsid w:val="6D706821"/>
    <w:rsid w:val="6D92C75F"/>
    <w:rsid w:val="6D98FDBD"/>
    <w:rsid w:val="6D9FAE84"/>
    <w:rsid w:val="6DB8C774"/>
    <w:rsid w:val="6DC44040"/>
    <w:rsid w:val="6DC93372"/>
    <w:rsid w:val="6DD9E299"/>
    <w:rsid w:val="6DDC2DB6"/>
    <w:rsid w:val="6DF75A15"/>
    <w:rsid w:val="6DF95B68"/>
    <w:rsid w:val="6E003EE1"/>
    <w:rsid w:val="6E03FFCC"/>
    <w:rsid w:val="6E055826"/>
    <w:rsid w:val="6E0B8A38"/>
    <w:rsid w:val="6E22AB11"/>
    <w:rsid w:val="6E24A3AE"/>
    <w:rsid w:val="6E304859"/>
    <w:rsid w:val="6E3A3948"/>
    <w:rsid w:val="6E6D6C6C"/>
    <w:rsid w:val="6E7C6F09"/>
    <w:rsid w:val="6E9F68F3"/>
    <w:rsid w:val="6EB1D7FF"/>
    <w:rsid w:val="6EB32492"/>
    <w:rsid w:val="6EB7693A"/>
    <w:rsid w:val="6EB978AD"/>
    <w:rsid w:val="6EBCAD9E"/>
    <w:rsid w:val="6EC64A5A"/>
    <w:rsid w:val="6EC7889B"/>
    <w:rsid w:val="6ECB2008"/>
    <w:rsid w:val="6EDB332A"/>
    <w:rsid w:val="6EE43B0C"/>
    <w:rsid w:val="6EF7C32C"/>
    <w:rsid w:val="6F0128F2"/>
    <w:rsid w:val="6F08B5E9"/>
    <w:rsid w:val="6F1C4E14"/>
    <w:rsid w:val="6F6C619E"/>
    <w:rsid w:val="6F72C87D"/>
    <w:rsid w:val="6F9974A5"/>
    <w:rsid w:val="6FAA3658"/>
    <w:rsid w:val="6FAD7505"/>
    <w:rsid w:val="6FAE8C87"/>
    <w:rsid w:val="6FAEDC62"/>
    <w:rsid w:val="6FC6E6F4"/>
    <w:rsid w:val="6FDD62E7"/>
    <w:rsid w:val="6FF016E9"/>
    <w:rsid w:val="6FF0A152"/>
    <w:rsid w:val="6FF0AE67"/>
    <w:rsid w:val="7004AFA2"/>
    <w:rsid w:val="7006BC46"/>
    <w:rsid w:val="700CBA19"/>
    <w:rsid w:val="701B5472"/>
    <w:rsid w:val="70347CDE"/>
    <w:rsid w:val="703AA32A"/>
    <w:rsid w:val="7045FE82"/>
    <w:rsid w:val="7051B6F1"/>
    <w:rsid w:val="70566446"/>
    <w:rsid w:val="70630FB5"/>
    <w:rsid w:val="70A4F6D7"/>
    <w:rsid w:val="70AA1701"/>
    <w:rsid w:val="70BC7791"/>
    <w:rsid w:val="70CEB15A"/>
    <w:rsid w:val="70D864D3"/>
    <w:rsid w:val="70DB8D20"/>
    <w:rsid w:val="70E1038B"/>
    <w:rsid w:val="70F58DA3"/>
    <w:rsid w:val="70F653F2"/>
    <w:rsid w:val="71008FB2"/>
    <w:rsid w:val="71149C82"/>
    <w:rsid w:val="712E8C12"/>
    <w:rsid w:val="7143769A"/>
    <w:rsid w:val="716281F4"/>
    <w:rsid w:val="71702D7B"/>
    <w:rsid w:val="7174A107"/>
    <w:rsid w:val="717630EF"/>
    <w:rsid w:val="718C71B3"/>
    <w:rsid w:val="719BD966"/>
    <w:rsid w:val="71B59F55"/>
    <w:rsid w:val="71C127EF"/>
    <w:rsid w:val="71DA6C0C"/>
    <w:rsid w:val="71EE5F71"/>
    <w:rsid w:val="7210661E"/>
    <w:rsid w:val="7222F90F"/>
    <w:rsid w:val="7224BCF3"/>
    <w:rsid w:val="724F42FD"/>
    <w:rsid w:val="72521BC1"/>
    <w:rsid w:val="7281B410"/>
    <w:rsid w:val="729390F6"/>
    <w:rsid w:val="7293DC58"/>
    <w:rsid w:val="72AFC208"/>
    <w:rsid w:val="72B1CBC0"/>
    <w:rsid w:val="7303DC7D"/>
    <w:rsid w:val="7304FF0F"/>
    <w:rsid w:val="7305BF95"/>
    <w:rsid w:val="73096C21"/>
    <w:rsid w:val="7312731F"/>
    <w:rsid w:val="7313A945"/>
    <w:rsid w:val="731D66E1"/>
    <w:rsid w:val="73224428"/>
    <w:rsid w:val="73284214"/>
    <w:rsid w:val="733CCB03"/>
    <w:rsid w:val="735A303E"/>
    <w:rsid w:val="735F4246"/>
    <w:rsid w:val="7363C8AB"/>
    <w:rsid w:val="73706876"/>
    <w:rsid w:val="73771E28"/>
    <w:rsid w:val="7379CA01"/>
    <w:rsid w:val="737F3B2D"/>
    <w:rsid w:val="73A88D3C"/>
    <w:rsid w:val="73AAB11C"/>
    <w:rsid w:val="73AD6CA9"/>
    <w:rsid w:val="73BFC96B"/>
    <w:rsid w:val="73CC2EE1"/>
    <w:rsid w:val="73CD28E0"/>
    <w:rsid w:val="73D34F91"/>
    <w:rsid w:val="73D54CCB"/>
    <w:rsid w:val="73E8E76E"/>
    <w:rsid w:val="73F4554C"/>
    <w:rsid w:val="73FD7F6B"/>
    <w:rsid w:val="740F6D7E"/>
    <w:rsid w:val="7413736D"/>
    <w:rsid w:val="74176936"/>
    <w:rsid w:val="7438F57D"/>
    <w:rsid w:val="7441BE62"/>
    <w:rsid w:val="74498138"/>
    <w:rsid w:val="7455E02E"/>
    <w:rsid w:val="7459FAE4"/>
    <w:rsid w:val="7485E2CE"/>
    <w:rsid w:val="749CF268"/>
    <w:rsid w:val="74A3DB54"/>
    <w:rsid w:val="74AB674B"/>
    <w:rsid w:val="74ADD1B1"/>
    <w:rsid w:val="74B66822"/>
    <w:rsid w:val="74B80F8A"/>
    <w:rsid w:val="74E63812"/>
    <w:rsid w:val="74F96D1B"/>
    <w:rsid w:val="7510C20F"/>
    <w:rsid w:val="75334260"/>
    <w:rsid w:val="75357F9F"/>
    <w:rsid w:val="753B9606"/>
    <w:rsid w:val="7543A946"/>
    <w:rsid w:val="7568F941"/>
    <w:rsid w:val="756BDFF4"/>
    <w:rsid w:val="75764220"/>
    <w:rsid w:val="757C61C5"/>
    <w:rsid w:val="75823B00"/>
    <w:rsid w:val="75873D5A"/>
    <w:rsid w:val="7591908E"/>
    <w:rsid w:val="7591A768"/>
    <w:rsid w:val="759EF309"/>
    <w:rsid w:val="75B29983"/>
    <w:rsid w:val="75BE6E04"/>
    <w:rsid w:val="75CB96B2"/>
    <w:rsid w:val="75D8A2C9"/>
    <w:rsid w:val="7605A450"/>
    <w:rsid w:val="760A067F"/>
    <w:rsid w:val="760A3400"/>
    <w:rsid w:val="761DFC94"/>
    <w:rsid w:val="763F6C6D"/>
    <w:rsid w:val="76449ABD"/>
    <w:rsid w:val="76545AC9"/>
    <w:rsid w:val="768C80BE"/>
    <w:rsid w:val="76C4BAD4"/>
    <w:rsid w:val="76C679E2"/>
    <w:rsid w:val="76CCE378"/>
    <w:rsid w:val="76D15D44"/>
    <w:rsid w:val="76D66E36"/>
    <w:rsid w:val="76DFB087"/>
    <w:rsid w:val="76FB037E"/>
    <w:rsid w:val="770108F3"/>
    <w:rsid w:val="770F2ABB"/>
    <w:rsid w:val="77265255"/>
    <w:rsid w:val="7734FD05"/>
    <w:rsid w:val="7754D41A"/>
    <w:rsid w:val="77B6A4BD"/>
    <w:rsid w:val="77C1C079"/>
    <w:rsid w:val="77C5EFA6"/>
    <w:rsid w:val="77C8C899"/>
    <w:rsid w:val="77D5A98B"/>
    <w:rsid w:val="77D69D9D"/>
    <w:rsid w:val="77D6E640"/>
    <w:rsid w:val="77DA21CB"/>
    <w:rsid w:val="77E48876"/>
    <w:rsid w:val="77EED3F0"/>
    <w:rsid w:val="77F4C09B"/>
    <w:rsid w:val="77FC8B2F"/>
    <w:rsid w:val="7807A0FA"/>
    <w:rsid w:val="78237A87"/>
    <w:rsid w:val="7859412D"/>
    <w:rsid w:val="785DB213"/>
    <w:rsid w:val="78633579"/>
    <w:rsid w:val="78680640"/>
    <w:rsid w:val="78700FAA"/>
    <w:rsid w:val="7874711C"/>
    <w:rsid w:val="7885534C"/>
    <w:rsid w:val="78B226EF"/>
    <w:rsid w:val="78C90AFF"/>
    <w:rsid w:val="78C9C895"/>
    <w:rsid w:val="78CD433E"/>
    <w:rsid w:val="78CE858B"/>
    <w:rsid w:val="78E7C7B3"/>
    <w:rsid w:val="78F47E45"/>
    <w:rsid w:val="78FAD8EF"/>
    <w:rsid w:val="792166EC"/>
    <w:rsid w:val="79378C64"/>
    <w:rsid w:val="793A7D5C"/>
    <w:rsid w:val="793A7D6A"/>
    <w:rsid w:val="7942B6D6"/>
    <w:rsid w:val="79636E45"/>
    <w:rsid w:val="796CCE11"/>
    <w:rsid w:val="79720382"/>
    <w:rsid w:val="7973CF90"/>
    <w:rsid w:val="797F7F4A"/>
    <w:rsid w:val="79822D58"/>
    <w:rsid w:val="79A0AB9F"/>
    <w:rsid w:val="79AAB977"/>
    <w:rsid w:val="79AFAC99"/>
    <w:rsid w:val="79B71C56"/>
    <w:rsid w:val="79D398FE"/>
    <w:rsid w:val="79E2983A"/>
    <w:rsid w:val="79E63BDE"/>
    <w:rsid w:val="7A0DEE3D"/>
    <w:rsid w:val="7A175149"/>
    <w:rsid w:val="7A2EF35C"/>
    <w:rsid w:val="7A44ED4B"/>
    <w:rsid w:val="7A4871A4"/>
    <w:rsid w:val="7A4C0616"/>
    <w:rsid w:val="7A64B01D"/>
    <w:rsid w:val="7A68ABB9"/>
    <w:rsid w:val="7A7AEE14"/>
    <w:rsid w:val="7A7C6168"/>
    <w:rsid w:val="7A9C979D"/>
    <w:rsid w:val="7ABAE373"/>
    <w:rsid w:val="7AF3B2BE"/>
    <w:rsid w:val="7AF3CD8D"/>
    <w:rsid w:val="7AF7F356"/>
    <w:rsid w:val="7AFB55A9"/>
    <w:rsid w:val="7B1422EE"/>
    <w:rsid w:val="7B171275"/>
    <w:rsid w:val="7B1F3C2C"/>
    <w:rsid w:val="7B40858B"/>
    <w:rsid w:val="7B6A0AA4"/>
    <w:rsid w:val="7B741D1A"/>
    <w:rsid w:val="7B7DF4ED"/>
    <w:rsid w:val="7B814E52"/>
    <w:rsid w:val="7B8C969B"/>
    <w:rsid w:val="7B8CB59F"/>
    <w:rsid w:val="7B94B563"/>
    <w:rsid w:val="7B988B47"/>
    <w:rsid w:val="7BA114D2"/>
    <w:rsid w:val="7BAB15BF"/>
    <w:rsid w:val="7BB6A58A"/>
    <w:rsid w:val="7BB80DBD"/>
    <w:rsid w:val="7BC0039F"/>
    <w:rsid w:val="7BC39487"/>
    <w:rsid w:val="7BC95700"/>
    <w:rsid w:val="7BE875FC"/>
    <w:rsid w:val="7C0A25AD"/>
    <w:rsid w:val="7C124CF6"/>
    <w:rsid w:val="7C382C6F"/>
    <w:rsid w:val="7C4FCE73"/>
    <w:rsid w:val="7C5BE8E8"/>
    <w:rsid w:val="7C5DC0F1"/>
    <w:rsid w:val="7C62198F"/>
    <w:rsid w:val="7C73F848"/>
    <w:rsid w:val="7C8503F3"/>
    <w:rsid w:val="7CC55130"/>
    <w:rsid w:val="7CCEF15C"/>
    <w:rsid w:val="7CE1784B"/>
    <w:rsid w:val="7CE7DEB1"/>
    <w:rsid w:val="7CE89EA3"/>
    <w:rsid w:val="7CF2CC70"/>
    <w:rsid w:val="7CFA99B2"/>
    <w:rsid w:val="7CFB5418"/>
    <w:rsid w:val="7D1FB028"/>
    <w:rsid w:val="7D35F476"/>
    <w:rsid w:val="7D3F11A9"/>
    <w:rsid w:val="7D42D914"/>
    <w:rsid w:val="7D4ABE32"/>
    <w:rsid w:val="7D579BE9"/>
    <w:rsid w:val="7D64FF6D"/>
    <w:rsid w:val="7D6E5CC1"/>
    <w:rsid w:val="7D710343"/>
    <w:rsid w:val="7D7252A0"/>
    <w:rsid w:val="7D83F9C5"/>
    <w:rsid w:val="7D976A64"/>
    <w:rsid w:val="7D9D4F84"/>
    <w:rsid w:val="7DE53289"/>
    <w:rsid w:val="7E02B2FA"/>
    <w:rsid w:val="7E16DBDC"/>
    <w:rsid w:val="7E1F9C2E"/>
    <w:rsid w:val="7E34D82C"/>
    <w:rsid w:val="7E494986"/>
    <w:rsid w:val="7E54E427"/>
    <w:rsid w:val="7E7755AB"/>
    <w:rsid w:val="7E8CB706"/>
    <w:rsid w:val="7EC679A0"/>
    <w:rsid w:val="7ECA5737"/>
    <w:rsid w:val="7ED60364"/>
    <w:rsid w:val="7F10E4D3"/>
    <w:rsid w:val="7F445F77"/>
    <w:rsid w:val="7F4482FD"/>
    <w:rsid w:val="7F64366E"/>
    <w:rsid w:val="7F64AEEB"/>
    <w:rsid w:val="7F6CD2FA"/>
    <w:rsid w:val="7F74D2A2"/>
    <w:rsid w:val="7F7A7A2F"/>
    <w:rsid w:val="7F7E48F5"/>
    <w:rsid w:val="7F8175F4"/>
    <w:rsid w:val="7F8F5A17"/>
    <w:rsid w:val="7F9D5834"/>
    <w:rsid w:val="7FA1B1D3"/>
    <w:rsid w:val="7FA1BBC9"/>
    <w:rsid w:val="7FA53D0E"/>
    <w:rsid w:val="7FB5245F"/>
    <w:rsid w:val="7FC7A5A7"/>
    <w:rsid w:val="7FCD110A"/>
    <w:rsid w:val="7FD2189A"/>
    <w:rsid w:val="7FDA3BF1"/>
    <w:rsid w:val="7FE49C04"/>
    <w:rsid w:val="7FF1C163"/>
    <w:rsid w:val="7FF4F937"/>
    <w:rsid w:val="7FF6B682"/>
    <w:rsid w:val="7FF9B8B0"/>
  </w:rsids>
  <m:mathPr>
    <m:mathFont m:val="Cambria Math"/>
    <m:brkBin m:val="before"/>
    <m:brkBinSub m:val="--"/>
    <m:smallFrac m:val="0"/>
    <m:dispDef/>
    <m:lMargin m:val="0"/>
    <m:rMargin m:val="0"/>
    <m:defJc m:val="centerGroup"/>
    <m:wrapIndent m:val="1440"/>
    <m:intLim m:val="subSup"/>
    <m:naryLim m:val="undOvr"/>
  </m:mathPr>
  <w:themeFontLang w:val="es-ES" w:eastAsia="ja-JP"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65036A1"/>
  <w15:docId w15:val="{044919C6-5F59-4910-A8EB-34FEDE8734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7250B"/>
    <w:rPr>
      <w:rFonts w:ascii="Century Gothic" w:hAnsi="Century Gothic"/>
      <w:sz w:val="22"/>
      <w:szCs w:val="24"/>
      <w:lang w:val="en-US" w:eastAsia="fr-FR"/>
    </w:rPr>
  </w:style>
  <w:style w:type="paragraph" w:styleId="Ttulo1">
    <w:name w:val="heading 1"/>
    <w:basedOn w:val="Normal"/>
    <w:next w:val="Normal"/>
    <w:link w:val="Ttulo1Car"/>
    <w:uiPriority w:val="9"/>
    <w:qFormat/>
    <w:rsid w:val="00900D5B"/>
    <w:pPr>
      <w:keepNext/>
      <w:keepLines/>
      <w:outlineLvl w:val="0"/>
    </w:pPr>
    <w:rPr>
      <w:rFonts w:eastAsiaTheme="majorEastAsia" w:cstheme="majorBidi"/>
      <w:b/>
      <w:color w:val="4F81BD" w:themeColor="accent1"/>
      <w:sz w:val="32"/>
      <w:szCs w:val="32"/>
    </w:rPr>
  </w:style>
  <w:style w:type="paragraph" w:styleId="Ttulo2">
    <w:name w:val="heading 2"/>
    <w:next w:val="Normal"/>
    <w:link w:val="Ttulo2Car"/>
    <w:uiPriority w:val="9"/>
    <w:unhideWhenUsed/>
    <w:qFormat/>
    <w:rsid w:val="00900D5B"/>
    <w:pPr>
      <w:keepNext/>
      <w:keepLines/>
      <w:ind w:left="709"/>
      <w:outlineLvl w:val="1"/>
    </w:pPr>
    <w:rPr>
      <w:rFonts w:ascii="Century Gothic" w:hAnsi="Century Gothic" w:eastAsia="Century Gothic" w:cs="Century Gothic"/>
      <w:b/>
      <w:color w:val="4F81BD" w:themeColor="accent1"/>
      <w:sz w:val="28"/>
      <w:szCs w:val="22"/>
      <w:lang w:val="fr-FR" w:eastAsia="fr-FR"/>
    </w:rPr>
  </w:style>
  <w:style w:type="paragraph" w:styleId="Ttulo3">
    <w:name w:val="heading 3"/>
    <w:basedOn w:val="Normal"/>
    <w:next w:val="Normal"/>
    <w:link w:val="Ttulo3Car"/>
    <w:uiPriority w:val="9"/>
    <w:unhideWhenUsed/>
    <w:qFormat/>
    <w:rsid w:val="00900D5B"/>
    <w:pPr>
      <w:keepNext/>
      <w:keepLines/>
      <w:ind w:left="1418"/>
      <w:outlineLvl w:val="2"/>
    </w:pPr>
    <w:rPr>
      <w:rFonts w:eastAsiaTheme="majorEastAsia" w:cstheme="majorBidi"/>
      <w:b/>
      <w:color w:val="4F81BD"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basedOn w:val="Normal"/>
    <w:link w:val="TextoindependienteCar"/>
    <w:rsid w:val="003A5DBD"/>
    <w:pPr>
      <w:spacing w:after="120"/>
    </w:pPr>
  </w:style>
  <w:style w:type="paragraph" w:styleId="Encabezado">
    <w:name w:val="header"/>
    <w:basedOn w:val="Normal"/>
    <w:link w:val="EncabezadoCar"/>
    <w:uiPriority w:val="99"/>
    <w:rsid w:val="003A5DBD"/>
    <w:pPr>
      <w:tabs>
        <w:tab w:val="center" w:pos="4536"/>
        <w:tab w:val="right" w:pos="9072"/>
      </w:tabs>
    </w:pPr>
    <w:rPr>
      <w:lang w:val="x-none" w:eastAsia="x-none"/>
    </w:rPr>
  </w:style>
  <w:style w:type="paragraph" w:styleId="Piedepgina">
    <w:name w:val="footer"/>
    <w:basedOn w:val="Normal"/>
    <w:link w:val="PiedepginaCar"/>
    <w:rsid w:val="003A5DBD"/>
    <w:pPr>
      <w:tabs>
        <w:tab w:val="center" w:pos="4536"/>
        <w:tab w:val="right" w:pos="9072"/>
      </w:tabs>
    </w:pPr>
  </w:style>
  <w:style w:type="character" w:styleId="Refdecomentario">
    <w:name w:val="annotation reference"/>
    <w:semiHidden/>
    <w:rsid w:val="007D58C9"/>
    <w:rPr>
      <w:sz w:val="16"/>
      <w:szCs w:val="16"/>
    </w:rPr>
  </w:style>
  <w:style w:type="paragraph" w:styleId="Textocomentario">
    <w:name w:val="annotation text"/>
    <w:basedOn w:val="Normal"/>
    <w:link w:val="TextocomentarioCar"/>
    <w:semiHidden/>
    <w:rsid w:val="007D58C9"/>
    <w:rPr>
      <w:sz w:val="20"/>
      <w:szCs w:val="20"/>
    </w:rPr>
  </w:style>
  <w:style w:type="paragraph" w:styleId="Asuntodelcomentario">
    <w:name w:val="annotation subject"/>
    <w:basedOn w:val="Textocomentario"/>
    <w:next w:val="Textocomentario"/>
    <w:semiHidden/>
    <w:rsid w:val="007D58C9"/>
    <w:rPr>
      <w:b/>
      <w:bCs/>
    </w:rPr>
  </w:style>
  <w:style w:type="paragraph" w:styleId="Textodeglobo">
    <w:name w:val="Balloon Text"/>
    <w:basedOn w:val="Normal"/>
    <w:semiHidden/>
    <w:rsid w:val="007D58C9"/>
    <w:rPr>
      <w:rFonts w:ascii="Tahoma" w:hAnsi="Tahoma" w:cs="Tahoma"/>
      <w:sz w:val="16"/>
      <w:szCs w:val="16"/>
    </w:rPr>
  </w:style>
  <w:style w:type="character" w:styleId="Hipervnculo">
    <w:name w:val="Hyperlink"/>
    <w:uiPriority w:val="99"/>
    <w:rsid w:val="001B2CE5"/>
    <w:rPr>
      <w:color w:val="0000FF"/>
      <w:u w:val="single"/>
    </w:rPr>
  </w:style>
  <w:style w:type="paragraph" w:styleId="Mapadeldocumento">
    <w:name w:val="Document Map"/>
    <w:basedOn w:val="Normal"/>
    <w:semiHidden/>
    <w:rsid w:val="0040006A"/>
    <w:pPr>
      <w:shd w:val="clear" w:color="auto" w:fill="000080"/>
    </w:pPr>
    <w:rPr>
      <w:rFonts w:ascii="Tahoma" w:hAnsi="Tahoma" w:cs="Tahoma"/>
      <w:sz w:val="20"/>
      <w:szCs w:val="20"/>
    </w:rPr>
  </w:style>
  <w:style w:type="paragraph" w:styleId="TDC1">
    <w:name w:val="toc 1"/>
    <w:basedOn w:val="Normal"/>
    <w:next w:val="Normal"/>
    <w:autoRedefine/>
    <w:uiPriority w:val="39"/>
    <w:rsid w:val="00262F2E"/>
  </w:style>
  <w:style w:type="paragraph" w:styleId="TDC2">
    <w:name w:val="toc 2"/>
    <w:basedOn w:val="Normal"/>
    <w:next w:val="Normal"/>
    <w:autoRedefine/>
    <w:uiPriority w:val="39"/>
    <w:rsid w:val="00B15721"/>
    <w:pPr>
      <w:ind w:left="240"/>
    </w:pPr>
  </w:style>
  <w:style w:type="paragraph" w:styleId="TDC3">
    <w:name w:val="toc 3"/>
    <w:basedOn w:val="Normal"/>
    <w:next w:val="Normal"/>
    <w:autoRedefine/>
    <w:uiPriority w:val="39"/>
    <w:rsid w:val="00262F2E"/>
    <w:pPr>
      <w:ind w:left="480"/>
    </w:pPr>
    <w:rPr>
      <w:sz w:val="20"/>
    </w:rPr>
  </w:style>
  <w:style w:type="character" w:styleId="Nmerodepgina">
    <w:name w:val="page number"/>
    <w:basedOn w:val="Fuentedeprrafopredeter"/>
    <w:rsid w:val="001E1DAD"/>
  </w:style>
  <w:style w:type="character" w:styleId="yshortcuts1" w:customStyle="1">
    <w:name w:val="yshortcuts1"/>
    <w:rsid w:val="00611A52"/>
    <w:rPr>
      <w:color w:val="366388"/>
    </w:rPr>
  </w:style>
  <w:style w:type="character" w:styleId="EncabezadoCar" w:customStyle="1">
    <w:name w:val="Encabezado Car"/>
    <w:link w:val="Encabezado"/>
    <w:uiPriority w:val="99"/>
    <w:rsid w:val="00182CAF"/>
    <w:rPr>
      <w:sz w:val="24"/>
      <w:szCs w:val="24"/>
    </w:rPr>
  </w:style>
  <w:style w:type="character" w:styleId="TextocomentarioCar" w:customStyle="1">
    <w:name w:val="Texto comentario Car"/>
    <w:link w:val="Textocomentario"/>
    <w:semiHidden/>
    <w:rsid w:val="00063EBA"/>
  </w:style>
  <w:style w:type="paragraph" w:styleId="Listecouleur-Accent11" w:customStyle="1">
    <w:name w:val="Liste couleur - Accent 11"/>
    <w:basedOn w:val="Normal"/>
    <w:uiPriority w:val="34"/>
    <w:qFormat/>
    <w:rsid w:val="007E4801"/>
    <w:pPr>
      <w:spacing w:after="200" w:line="276" w:lineRule="auto"/>
      <w:ind w:left="720"/>
      <w:contextualSpacing/>
    </w:pPr>
    <w:rPr>
      <w:rFonts w:ascii="Calibri" w:hAnsi="Calibri" w:eastAsia="Calibri"/>
      <w:szCs w:val="22"/>
      <w:lang w:eastAsia="en-US"/>
    </w:rPr>
  </w:style>
  <w:style w:type="paragraph" w:styleId="Textosinformato">
    <w:name w:val="Plain Text"/>
    <w:basedOn w:val="Normal"/>
    <w:link w:val="TextosinformatoCar"/>
    <w:uiPriority w:val="99"/>
    <w:unhideWhenUsed/>
    <w:rsid w:val="007E4801"/>
    <w:rPr>
      <w:rFonts w:ascii="Consolas" w:hAnsi="Consolas" w:eastAsia="Calibri"/>
      <w:sz w:val="21"/>
      <w:szCs w:val="21"/>
      <w:lang w:val="fr-BE" w:eastAsia="en-US"/>
    </w:rPr>
  </w:style>
  <w:style w:type="character" w:styleId="TextosinformatoCar" w:customStyle="1">
    <w:name w:val="Texto sin formato Car"/>
    <w:link w:val="Textosinformato"/>
    <w:uiPriority w:val="99"/>
    <w:rsid w:val="007E4801"/>
    <w:rPr>
      <w:rFonts w:ascii="Consolas" w:hAnsi="Consolas" w:eastAsia="Calibri" w:cs="Times New Roman"/>
      <w:sz w:val="21"/>
      <w:szCs w:val="21"/>
      <w:lang w:val="fr-BE" w:eastAsia="en-US"/>
    </w:rPr>
  </w:style>
  <w:style w:type="table" w:styleId="Tablaconcuadrcula">
    <w:name w:val="Table Grid"/>
    <w:basedOn w:val="Tablanormal"/>
    <w:uiPriority w:val="59"/>
    <w:rsid w:val="008739B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EF5F93"/>
    <w:pPr>
      <w:autoSpaceDE w:val="0"/>
      <w:autoSpaceDN w:val="0"/>
      <w:adjustRightInd w:val="0"/>
    </w:pPr>
    <w:rPr>
      <w:rFonts w:ascii="Arial" w:hAnsi="Arial" w:cs="Arial"/>
      <w:color w:val="000000"/>
      <w:sz w:val="24"/>
      <w:szCs w:val="24"/>
      <w:lang w:val="de-AT" w:eastAsia="de-AT"/>
    </w:rPr>
  </w:style>
  <w:style w:type="character" w:styleId="Hipervnculovisitado">
    <w:name w:val="FollowedHyperlink"/>
    <w:rsid w:val="00EF5F93"/>
    <w:rPr>
      <w:color w:val="800080"/>
      <w:u w:val="single"/>
    </w:rPr>
  </w:style>
  <w:style w:type="character" w:styleId="apple-converted-space" w:customStyle="1">
    <w:name w:val="apple-converted-space"/>
    <w:rsid w:val="00392D2B"/>
  </w:style>
  <w:style w:type="character" w:styleId="nfasis">
    <w:name w:val="Emphasis"/>
    <w:uiPriority w:val="20"/>
    <w:qFormat/>
    <w:rsid w:val="00392D2B"/>
    <w:rPr>
      <w:i/>
      <w:iCs/>
    </w:rPr>
  </w:style>
  <w:style w:type="paragraph" w:styleId="Paragraphedeliste1" w:customStyle="1">
    <w:name w:val="Paragraphe de liste1"/>
    <w:basedOn w:val="Normal"/>
    <w:qFormat/>
    <w:rsid w:val="00EF7064"/>
    <w:pPr>
      <w:spacing w:after="200" w:line="276" w:lineRule="auto"/>
      <w:ind w:left="720"/>
      <w:contextualSpacing/>
    </w:pPr>
    <w:rPr>
      <w:rFonts w:ascii="Calibri" w:hAnsi="Calibri" w:eastAsia="Calibri"/>
      <w:szCs w:val="22"/>
      <w:lang w:eastAsia="en-US"/>
    </w:rPr>
  </w:style>
  <w:style w:type="paragraph" w:styleId="ListParagraph1" w:customStyle="1">
    <w:name w:val="List Paragraph1"/>
    <w:basedOn w:val="Normal"/>
    <w:qFormat/>
    <w:rsid w:val="00631BBD"/>
    <w:pPr>
      <w:ind w:left="720"/>
    </w:pPr>
    <w:rPr>
      <w:rFonts w:eastAsia="Calibri"/>
      <w:lang w:eastAsia="en-US"/>
    </w:rPr>
  </w:style>
  <w:style w:type="character" w:styleId="TextoindependienteCar" w:customStyle="1">
    <w:name w:val="Texto independiente Car"/>
    <w:link w:val="Textoindependiente"/>
    <w:rsid w:val="00AA27DC"/>
    <w:rPr>
      <w:sz w:val="24"/>
      <w:szCs w:val="24"/>
      <w:lang w:val="fr-FR" w:eastAsia="fr-FR"/>
    </w:rPr>
  </w:style>
  <w:style w:type="paragraph" w:styleId="Prrafodelista">
    <w:name w:val="List Paragraph"/>
    <w:basedOn w:val="Normal"/>
    <w:uiPriority w:val="34"/>
    <w:qFormat/>
    <w:rsid w:val="006B4DE7"/>
    <w:pPr>
      <w:ind w:left="720"/>
      <w:contextualSpacing/>
    </w:pPr>
    <w:rPr>
      <w:lang w:val="en-GB"/>
    </w:rPr>
  </w:style>
  <w:style w:type="paragraph" w:styleId="Intgralebase" w:customStyle="1">
    <w:name w:val="Intégrale_base"/>
    <w:rsid w:val="006F6A4E"/>
    <w:pPr>
      <w:spacing w:line="280" w:lineRule="exact"/>
    </w:pPr>
    <w:rPr>
      <w:rFonts w:ascii="Arial" w:hAnsi="Arial" w:eastAsia="Times"/>
      <w:lang w:val="fr-FR" w:eastAsia="fr-FR"/>
    </w:rPr>
  </w:style>
  <w:style w:type="paragraph" w:styleId="Textonotapie">
    <w:name w:val="footnote text"/>
    <w:basedOn w:val="Normal"/>
    <w:link w:val="TextonotapieCar"/>
    <w:uiPriority w:val="99"/>
    <w:semiHidden/>
    <w:unhideWhenUsed/>
    <w:rsid w:val="007013F5"/>
    <w:rPr>
      <w:sz w:val="20"/>
      <w:szCs w:val="20"/>
    </w:rPr>
  </w:style>
  <w:style w:type="character" w:styleId="TextonotapieCar" w:customStyle="1">
    <w:name w:val="Texto nota pie Car"/>
    <w:basedOn w:val="Fuentedeprrafopredeter"/>
    <w:link w:val="Textonotapie"/>
    <w:uiPriority w:val="99"/>
    <w:semiHidden/>
    <w:rsid w:val="007013F5"/>
    <w:rPr>
      <w:lang w:val="fr-FR" w:eastAsia="fr-FR"/>
    </w:rPr>
  </w:style>
  <w:style w:type="character" w:styleId="Refdenotaalpie">
    <w:name w:val="footnote reference"/>
    <w:basedOn w:val="Fuentedeprrafopredeter"/>
    <w:uiPriority w:val="99"/>
    <w:unhideWhenUsed/>
    <w:rsid w:val="007013F5"/>
    <w:rPr>
      <w:vertAlign w:val="superscript"/>
    </w:rPr>
  </w:style>
  <w:style w:type="table" w:styleId="e-Rare" w:customStyle="1">
    <w:name w:val="e-Rare"/>
    <w:basedOn w:val="Tablanormal"/>
    <w:uiPriority w:val="99"/>
    <w:rsid w:val="008D7D8D"/>
    <w:tblPr/>
  </w:style>
  <w:style w:type="character" w:styleId="Ttulo1Car" w:customStyle="1">
    <w:name w:val="Título 1 Car"/>
    <w:basedOn w:val="Fuentedeprrafopredeter"/>
    <w:link w:val="Ttulo1"/>
    <w:uiPriority w:val="9"/>
    <w:rsid w:val="00900D5B"/>
    <w:rPr>
      <w:rFonts w:ascii="Century Gothic" w:hAnsi="Century Gothic" w:eastAsiaTheme="majorEastAsia" w:cstheme="majorBidi"/>
      <w:b/>
      <w:color w:val="4F81BD" w:themeColor="accent1"/>
      <w:sz w:val="32"/>
      <w:szCs w:val="32"/>
      <w:lang w:val="fr-FR" w:eastAsia="fr-FR"/>
    </w:rPr>
  </w:style>
  <w:style w:type="paragraph" w:styleId="TtuloTDC">
    <w:name w:val="TOC Heading"/>
    <w:basedOn w:val="Ttulo1"/>
    <w:next w:val="Normal"/>
    <w:uiPriority w:val="39"/>
    <w:unhideWhenUsed/>
    <w:qFormat/>
    <w:rsid w:val="00357AC3"/>
    <w:pPr>
      <w:spacing w:line="259" w:lineRule="auto"/>
      <w:outlineLvl w:val="9"/>
    </w:pPr>
  </w:style>
  <w:style w:type="character" w:styleId="Ttulo3Car" w:customStyle="1">
    <w:name w:val="Título 3 Car"/>
    <w:basedOn w:val="Fuentedeprrafopredeter"/>
    <w:link w:val="Ttulo3"/>
    <w:uiPriority w:val="9"/>
    <w:rsid w:val="00900D5B"/>
    <w:rPr>
      <w:rFonts w:ascii="Century Gothic" w:hAnsi="Century Gothic" w:eastAsiaTheme="majorEastAsia" w:cstheme="majorBidi"/>
      <w:b/>
      <w:color w:val="4F81BD" w:themeColor="accent1"/>
      <w:sz w:val="22"/>
      <w:szCs w:val="24"/>
      <w:lang w:val="fr-FR" w:eastAsia="fr-FR"/>
    </w:rPr>
  </w:style>
  <w:style w:type="table" w:styleId="TableGrid0" w:customStyle="1">
    <w:name w:val="Table Grid0"/>
    <w:rsid w:val="00BE008B"/>
    <w:rPr>
      <w:rFonts w:asciiTheme="minorHAnsi" w:hAnsiTheme="minorHAnsi" w:eastAsiaTheme="minorEastAsia" w:cstheme="minorBidi"/>
      <w:sz w:val="22"/>
      <w:szCs w:val="22"/>
      <w:lang w:val="fr-FR" w:eastAsia="fr-FR"/>
    </w:rPr>
    <w:tblPr>
      <w:tblCellMar>
        <w:top w:w="0" w:type="dxa"/>
        <w:left w:w="0" w:type="dxa"/>
        <w:bottom w:w="0" w:type="dxa"/>
        <w:right w:w="0" w:type="dxa"/>
      </w:tblCellMar>
    </w:tblPr>
  </w:style>
  <w:style w:type="character" w:styleId="Ttulo2Car" w:customStyle="1">
    <w:name w:val="Título 2 Car"/>
    <w:basedOn w:val="Fuentedeprrafopredeter"/>
    <w:link w:val="Ttulo2"/>
    <w:uiPriority w:val="9"/>
    <w:rsid w:val="00900D5B"/>
    <w:rPr>
      <w:rFonts w:ascii="Century Gothic" w:hAnsi="Century Gothic" w:eastAsia="Century Gothic" w:cs="Century Gothic"/>
      <w:b/>
      <w:color w:val="4F81BD" w:themeColor="accent1"/>
      <w:sz w:val="28"/>
      <w:szCs w:val="22"/>
      <w:lang w:val="fr-FR" w:eastAsia="fr-FR"/>
    </w:rPr>
  </w:style>
  <w:style w:type="numbering" w:styleId="Aucuneliste1" w:customStyle="1">
    <w:name w:val="Aucune liste1"/>
    <w:next w:val="Sinlista"/>
    <w:uiPriority w:val="99"/>
    <w:semiHidden/>
    <w:unhideWhenUsed/>
    <w:rsid w:val="00BB134C"/>
  </w:style>
  <w:style w:type="paragraph" w:styleId="footnotedescription" w:customStyle="1">
    <w:name w:val="footnote description"/>
    <w:next w:val="Normal"/>
    <w:link w:val="footnotedescriptionChar"/>
    <w:hidden/>
    <w:rsid w:val="00BB134C"/>
    <w:pPr>
      <w:spacing w:line="256" w:lineRule="auto"/>
      <w:ind w:left="1"/>
    </w:pPr>
    <w:rPr>
      <w:rFonts w:ascii="Century Gothic" w:hAnsi="Century Gothic" w:eastAsia="Century Gothic" w:cs="Century Gothic"/>
      <w:color w:val="0000FF"/>
      <w:sz w:val="18"/>
      <w:szCs w:val="22"/>
      <w:u w:val="single" w:color="0000FF"/>
      <w:lang w:val="fr-FR" w:eastAsia="fr-FR"/>
    </w:rPr>
  </w:style>
  <w:style w:type="character" w:styleId="footnotedescriptionChar" w:customStyle="1">
    <w:name w:val="footnote description Char"/>
    <w:link w:val="footnotedescription"/>
    <w:rsid w:val="00BB134C"/>
    <w:rPr>
      <w:rFonts w:ascii="Century Gothic" w:hAnsi="Century Gothic" w:eastAsia="Century Gothic" w:cs="Century Gothic"/>
      <w:color w:val="0000FF"/>
      <w:sz w:val="18"/>
      <w:szCs w:val="22"/>
      <w:u w:val="single" w:color="0000FF"/>
      <w:lang w:val="fr-FR" w:eastAsia="fr-FR"/>
    </w:rPr>
  </w:style>
  <w:style w:type="character" w:styleId="footnotemark" w:customStyle="1">
    <w:name w:val="footnote mark"/>
    <w:hidden/>
    <w:rsid w:val="00BB134C"/>
    <w:rPr>
      <w:rFonts w:ascii="Century Gothic" w:hAnsi="Century Gothic" w:eastAsia="Century Gothic" w:cs="Century Gothic"/>
      <w:color w:val="000000"/>
      <w:sz w:val="18"/>
      <w:vertAlign w:val="superscript"/>
    </w:rPr>
  </w:style>
  <w:style w:type="table" w:styleId="TableGrid1" w:customStyle="1">
    <w:name w:val="TableGrid1"/>
    <w:rsid w:val="00BB134C"/>
    <w:rPr>
      <w:rFonts w:ascii="Calibri" w:hAnsi="Calibri"/>
      <w:sz w:val="22"/>
      <w:szCs w:val="22"/>
      <w:lang w:val="fr-FR" w:eastAsia="fr-FR"/>
    </w:rPr>
    <w:tblPr>
      <w:tblCellMar>
        <w:top w:w="0" w:type="dxa"/>
        <w:left w:w="0" w:type="dxa"/>
        <w:bottom w:w="0" w:type="dxa"/>
        <w:right w:w="0" w:type="dxa"/>
      </w:tblCellMar>
    </w:tblPr>
  </w:style>
  <w:style w:type="numbering" w:styleId="Aucuneliste2" w:customStyle="1">
    <w:name w:val="Aucune liste2"/>
    <w:next w:val="Sinlista"/>
    <w:uiPriority w:val="99"/>
    <w:semiHidden/>
    <w:unhideWhenUsed/>
    <w:rsid w:val="005B7FD6"/>
  </w:style>
  <w:style w:type="table" w:styleId="TableGrid2" w:customStyle="1">
    <w:name w:val="TableGrid2"/>
    <w:rsid w:val="005B7FD6"/>
    <w:rPr>
      <w:rFonts w:ascii="Calibri" w:hAnsi="Calibri"/>
      <w:sz w:val="22"/>
      <w:szCs w:val="22"/>
      <w:lang w:val="fr-FR" w:eastAsia="fr-FR"/>
    </w:rPr>
    <w:tblPr>
      <w:tblCellMar>
        <w:top w:w="0" w:type="dxa"/>
        <w:left w:w="0" w:type="dxa"/>
        <w:bottom w:w="0" w:type="dxa"/>
        <w:right w:w="0" w:type="dxa"/>
      </w:tblCellMar>
    </w:tblPr>
  </w:style>
  <w:style w:type="paragraph" w:styleId="NormalWeb">
    <w:name w:val="Normal (Web)"/>
    <w:basedOn w:val="Normal"/>
    <w:uiPriority w:val="99"/>
    <w:semiHidden/>
    <w:unhideWhenUsed/>
    <w:rsid w:val="00B23D9D"/>
    <w:pPr>
      <w:spacing w:before="100" w:beforeAutospacing="1" w:after="100" w:afterAutospacing="1"/>
    </w:pPr>
    <w:rPr>
      <w:lang w:val="fr-CA" w:eastAsia="fr-CA"/>
    </w:rPr>
  </w:style>
  <w:style w:type="character" w:styleId="Textoennegrita">
    <w:name w:val="Strong"/>
    <w:basedOn w:val="Fuentedeprrafopredeter"/>
    <w:uiPriority w:val="22"/>
    <w:qFormat/>
    <w:rsid w:val="00B23D9D"/>
    <w:rPr>
      <w:b/>
      <w:bCs/>
    </w:rPr>
  </w:style>
  <w:style w:type="paragraph" w:styleId="mrgn-lft-lg" w:customStyle="1">
    <w:name w:val="mrgn-lft-lg"/>
    <w:basedOn w:val="Normal"/>
    <w:rsid w:val="00B23D9D"/>
    <w:pPr>
      <w:spacing w:before="100" w:beforeAutospacing="1" w:after="100" w:afterAutospacing="1"/>
    </w:pPr>
    <w:rPr>
      <w:lang w:val="fr-CA" w:eastAsia="fr-CA"/>
    </w:rPr>
  </w:style>
  <w:style w:type="paragraph" w:styleId="Revisin">
    <w:name w:val="Revision"/>
    <w:hidden/>
    <w:uiPriority w:val="71"/>
    <w:semiHidden/>
    <w:rsid w:val="00605F4A"/>
    <w:rPr>
      <w:rFonts w:ascii="Century Gothic" w:hAnsi="Century Gothic"/>
      <w:sz w:val="22"/>
      <w:szCs w:val="24"/>
      <w:lang w:val="fr-FR" w:eastAsia="fr-FR"/>
    </w:rPr>
  </w:style>
  <w:style w:type="character" w:styleId="Mentionnonrsolue1" w:customStyle="1">
    <w:name w:val="Mention non résolue1"/>
    <w:basedOn w:val="Fuentedeprrafopredeter"/>
    <w:uiPriority w:val="99"/>
    <w:semiHidden/>
    <w:unhideWhenUsed/>
    <w:rsid w:val="00DC7060"/>
    <w:rPr>
      <w:color w:val="605E5C"/>
      <w:shd w:val="clear" w:color="auto" w:fill="E1DFDD"/>
    </w:rPr>
  </w:style>
  <w:style w:type="paragraph" w:styleId="note" w:customStyle="1">
    <w:name w:val="note"/>
    <w:basedOn w:val="Normal"/>
    <w:rsid w:val="00F70B65"/>
    <w:pPr>
      <w:spacing w:before="100" w:beforeAutospacing="1" w:after="100" w:afterAutospacing="1"/>
    </w:pPr>
    <w:rPr>
      <w:rFonts w:ascii="Times New Roman" w:hAnsi="Times New Roman"/>
      <w:sz w:val="24"/>
      <w:lang w:val="en-GB" w:eastAsia="en-GB"/>
    </w:rPr>
  </w:style>
  <w:style w:type="numbering" w:styleId="WWNum26" w:customStyle="1">
    <w:name w:val="WWNum26"/>
    <w:basedOn w:val="Sinlista"/>
    <w:rsid w:val="006E6C4E"/>
    <w:pPr>
      <w:numPr>
        <w:numId w:val="22"/>
      </w:numPr>
    </w:pPr>
  </w:style>
  <w:style w:type="numbering" w:styleId="WWNum27" w:customStyle="1">
    <w:name w:val="WWNum27"/>
    <w:basedOn w:val="Sinlista"/>
    <w:rsid w:val="00CA754C"/>
    <w:pPr>
      <w:numPr>
        <w:numId w:val="23"/>
      </w:numPr>
    </w:pPr>
  </w:style>
  <w:style w:type="character" w:styleId="PiedepginaCar" w:customStyle="1">
    <w:name w:val="Pie de página Car"/>
    <w:basedOn w:val="Fuentedeprrafopredeter"/>
    <w:link w:val="Piedepgina"/>
    <w:rsid w:val="00912C4A"/>
    <w:rPr>
      <w:rFonts w:ascii="Century Gothic" w:hAnsi="Century Gothic"/>
      <w:sz w:val="22"/>
      <w:szCs w:val="24"/>
      <w:lang w:val="en-US" w:eastAsia="fr-FR"/>
    </w:rPr>
  </w:style>
  <w:style w:type="paragraph" w:styleId="Standard1" w:customStyle="1">
    <w:name w:val="Standard1"/>
    <w:rsid w:val="004A46DE"/>
    <w:pPr>
      <w:suppressAutoHyphens/>
      <w:autoSpaceDN w:val="0"/>
      <w:textAlignment w:val="baseline"/>
    </w:pPr>
    <w:rPr>
      <w:rFonts w:ascii="Liberation Serif" w:hAnsi="Liberation Serif" w:eastAsia="NSimSun" w:cs="Arial"/>
      <w:kern w:val="3"/>
      <w:sz w:val="24"/>
      <w:szCs w:val="24"/>
      <w:lang w:val="it-IT" w:eastAsia="zh-CN" w:bidi="hi-IN"/>
    </w:rPr>
  </w:style>
  <w:style w:type="character" w:styleId="UnresolvedMention" w:customStyle="1">
    <w:name w:val="Unresolved Mention"/>
    <w:basedOn w:val="Fuentedeprrafopredeter"/>
    <w:uiPriority w:val="99"/>
    <w:semiHidden/>
    <w:unhideWhenUsed/>
    <w:rsid w:val="0012298F"/>
    <w:rPr>
      <w:color w:val="605E5C"/>
      <w:shd w:val="clear" w:color="auto" w:fill="E1DFDD"/>
    </w:rPr>
  </w:style>
  <w:style w:type="character" w:styleId="markedcontent" w:customStyle="1">
    <w:name w:val="markedcontent"/>
    <w:basedOn w:val="Fuentedeprrafopredeter"/>
    <w:rsid w:val="00DF2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74705">
      <w:bodyDiv w:val="1"/>
      <w:marLeft w:val="0"/>
      <w:marRight w:val="0"/>
      <w:marTop w:val="0"/>
      <w:marBottom w:val="0"/>
      <w:divBdr>
        <w:top w:val="none" w:sz="0" w:space="0" w:color="auto"/>
        <w:left w:val="none" w:sz="0" w:space="0" w:color="auto"/>
        <w:bottom w:val="none" w:sz="0" w:space="0" w:color="auto"/>
        <w:right w:val="none" w:sz="0" w:space="0" w:color="auto"/>
      </w:divBdr>
    </w:div>
    <w:div w:id="101848787">
      <w:bodyDiv w:val="1"/>
      <w:marLeft w:val="0"/>
      <w:marRight w:val="0"/>
      <w:marTop w:val="0"/>
      <w:marBottom w:val="0"/>
      <w:divBdr>
        <w:top w:val="none" w:sz="0" w:space="0" w:color="auto"/>
        <w:left w:val="none" w:sz="0" w:space="0" w:color="auto"/>
        <w:bottom w:val="none" w:sz="0" w:space="0" w:color="auto"/>
        <w:right w:val="none" w:sz="0" w:space="0" w:color="auto"/>
      </w:divBdr>
    </w:div>
    <w:div w:id="130943054">
      <w:bodyDiv w:val="1"/>
      <w:marLeft w:val="0"/>
      <w:marRight w:val="0"/>
      <w:marTop w:val="0"/>
      <w:marBottom w:val="0"/>
      <w:divBdr>
        <w:top w:val="none" w:sz="0" w:space="0" w:color="auto"/>
        <w:left w:val="none" w:sz="0" w:space="0" w:color="auto"/>
        <w:bottom w:val="none" w:sz="0" w:space="0" w:color="auto"/>
        <w:right w:val="none" w:sz="0" w:space="0" w:color="auto"/>
      </w:divBdr>
    </w:div>
    <w:div w:id="136386933">
      <w:bodyDiv w:val="1"/>
      <w:marLeft w:val="0"/>
      <w:marRight w:val="0"/>
      <w:marTop w:val="0"/>
      <w:marBottom w:val="0"/>
      <w:divBdr>
        <w:top w:val="none" w:sz="0" w:space="0" w:color="auto"/>
        <w:left w:val="none" w:sz="0" w:space="0" w:color="auto"/>
        <w:bottom w:val="none" w:sz="0" w:space="0" w:color="auto"/>
        <w:right w:val="none" w:sz="0" w:space="0" w:color="auto"/>
      </w:divBdr>
    </w:div>
    <w:div w:id="202257822">
      <w:bodyDiv w:val="1"/>
      <w:marLeft w:val="0"/>
      <w:marRight w:val="0"/>
      <w:marTop w:val="0"/>
      <w:marBottom w:val="0"/>
      <w:divBdr>
        <w:top w:val="none" w:sz="0" w:space="0" w:color="auto"/>
        <w:left w:val="none" w:sz="0" w:space="0" w:color="auto"/>
        <w:bottom w:val="none" w:sz="0" w:space="0" w:color="auto"/>
        <w:right w:val="none" w:sz="0" w:space="0" w:color="auto"/>
      </w:divBdr>
    </w:div>
    <w:div w:id="263270756">
      <w:bodyDiv w:val="1"/>
      <w:marLeft w:val="0"/>
      <w:marRight w:val="0"/>
      <w:marTop w:val="0"/>
      <w:marBottom w:val="0"/>
      <w:divBdr>
        <w:top w:val="none" w:sz="0" w:space="0" w:color="auto"/>
        <w:left w:val="none" w:sz="0" w:space="0" w:color="auto"/>
        <w:bottom w:val="none" w:sz="0" w:space="0" w:color="auto"/>
        <w:right w:val="none" w:sz="0" w:space="0" w:color="auto"/>
      </w:divBdr>
    </w:div>
    <w:div w:id="316419484">
      <w:bodyDiv w:val="1"/>
      <w:marLeft w:val="0"/>
      <w:marRight w:val="0"/>
      <w:marTop w:val="0"/>
      <w:marBottom w:val="0"/>
      <w:divBdr>
        <w:top w:val="none" w:sz="0" w:space="0" w:color="auto"/>
        <w:left w:val="none" w:sz="0" w:space="0" w:color="auto"/>
        <w:bottom w:val="none" w:sz="0" w:space="0" w:color="auto"/>
        <w:right w:val="none" w:sz="0" w:space="0" w:color="auto"/>
      </w:divBdr>
    </w:div>
    <w:div w:id="389504875">
      <w:bodyDiv w:val="1"/>
      <w:marLeft w:val="0"/>
      <w:marRight w:val="0"/>
      <w:marTop w:val="0"/>
      <w:marBottom w:val="0"/>
      <w:divBdr>
        <w:top w:val="none" w:sz="0" w:space="0" w:color="auto"/>
        <w:left w:val="none" w:sz="0" w:space="0" w:color="auto"/>
        <w:bottom w:val="none" w:sz="0" w:space="0" w:color="auto"/>
        <w:right w:val="none" w:sz="0" w:space="0" w:color="auto"/>
      </w:divBdr>
    </w:div>
    <w:div w:id="403142871">
      <w:bodyDiv w:val="1"/>
      <w:marLeft w:val="0"/>
      <w:marRight w:val="0"/>
      <w:marTop w:val="0"/>
      <w:marBottom w:val="0"/>
      <w:divBdr>
        <w:top w:val="none" w:sz="0" w:space="0" w:color="auto"/>
        <w:left w:val="none" w:sz="0" w:space="0" w:color="auto"/>
        <w:bottom w:val="none" w:sz="0" w:space="0" w:color="auto"/>
        <w:right w:val="none" w:sz="0" w:space="0" w:color="auto"/>
      </w:divBdr>
    </w:div>
    <w:div w:id="447357436">
      <w:bodyDiv w:val="1"/>
      <w:marLeft w:val="0"/>
      <w:marRight w:val="0"/>
      <w:marTop w:val="0"/>
      <w:marBottom w:val="0"/>
      <w:divBdr>
        <w:top w:val="none" w:sz="0" w:space="0" w:color="auto"/>
        <w:left w:val="none" w:sz="0" w:space="0" w:color="auto"/>
        <w:bottom w:val="none" w:sz="0" w:space="0" w:color="auto"/>
        <w:right w:val="none" w:sz="0" w:space="0" w:color="auto"/>
      </w:divBdr>
    </w:div>
    <w:div w:id="500973976">
      <w:bodyDiv w:val="1"/>
      <w:marLeft w:val="0"/>
      <w:marRight w:val="0"/>
      <w:marTop w:val="0"/>
      <w:marBottom w:val="0"/>
      <w:divBdr>
        <w:top w:val="none" w:sz="0" w:space="0" w:color="auto"/>
        <w:left w:val="none" w:sz="0" w:space="0" w:color="auto"/>
        <w:bottom w:val="none" w:sz="0" w:space="0" w:color="auto"/>
        <w:right w:val="none" w:sz="0" w:space="0" w:color="auto"/>
      </w:divBdr>
    </w:div>
    <w:div w:id="524902167">
      <w:bodyDiv w:val="1"/>
      <w:marLeft w:val="0"/>
      <w:marRight w:val="0"/>
      <w:marTop w:val="0"/>
      <w:marBottom w:val="0"/>
      <w:divBdr>
        <w:top w:val="none" w:sz="0" w:space="0" w:color="auto"/>
        <w:left w:val="none" w:sz="0" w:space="0" w:color="auto"/>
        <w:bottom w:val="none" w:sz="0" w:space="0" w:color="auto"/>
        <w:right w:val="none" w:sz="0" w:space="0" w:color="auto"/>
      </w:divBdr>
    </w:div>
    <w:div w:id="603848963">
      <w:bodyDiv w:val="1"/>
      <w:marLeft w:val="0"/>
      <w:marRight w:val="0"/>
      <w:marTop w:val="0"/>
      <w:marBottom w:val="0"/>
      <w:divBdr>
        <w:top w:val="none" w:sz="0" w:space="0" w:color="auto"/>
        <w:left w:val="none" w:sz="0" w:space="0" w:color="auto"/>
        <w:bottom w:val="none" w:sz="0" w:space="0" w:color="auto"/>
        <w:right w:val="none" w:sz="0" w:space="0" w:color="auto"/>
      </w:divBdr>
    </w:div>
    <w:div w:id="608508767">
      <w:bodyDiv w:val="1"/>
      <w:marLeft w:val="0"/>
      <w:marRight w:val="0"/>
      <w:marTop w:val="0"/>
      <w:marBottom w:val="0"/>
      <w:divBdr>
        <w:top w:val="none" w:sz="0" w:space="0" w:color="auto"/>
        <w:left w:val="none" w:sz="0" w:space="0" w:color="auto"/>
        <w:bottom w:val="none" w:sz="0" w:space="0" w:color="auto"/>
        <w:right w:val="none" w:sz="0" w:space="0" w:color="auto"/>
      </w:divBdr>
    </w:div>
    <w:div w:id="610014399">
      <w:bodyDiv w:val="1"/>
      <w:marLeft w:val="0"/>
      <w:marRight w:val="0"/>
      <w:marTop w:val="0"/>
      <w:marBottom w:val="0"/>
      <w:divBdr>
        <w:top w:val="none" w:sz="0" w:space="0" w:color="auto"/>
        <w:left w:val="none" w:sz="0" w:space="0" w:color="auto"/>
        <w:bottom w:val="none" w:sz="0" w:space="0" w:color="auto"/>
        <w:right w:val="none" w:sz="0" w:space="0" w:color="auto"/>
      </w:divBdr>
    </w:div>
    <w:div w:id="612132141">
      <w:bodyDiv w:val="1"/>
      <w:marLeft w:val="0"/>
      <w:marRight w:val="0"/>
      <w:marTop w:val="0"/>
      <w:marBottom w:val="0"/>
      <w:divBdr>
        <w:top w:val="none" w:sz="0" w:space="0" w:color="auto"/>
        <w:left w:val="none" w:sz="0" w:space="0" w:color="auto"/>
        <w:bottom w:val="none" w:sz="0" w:space="0" w:color="auto"/>
        <w:right w:val="none" w:sz="0" w:space="0" w:color="auto"/>
      </w:divBdr>
    </w:div>
    <w:div w:id="616134129">
      <w:bodyDiv w:val="1"/>
      <w:marLeft w:val="0"/>
      <w:marRight w:val="0"/>
      <w:marTop w:val="0"/>
      <w:marBottom w:val="0"/>
      <w:divBdr>
        <w:top w:val="none" w:sz="0" w:space="0" w:color="auto"/>
        <w:left w:val="none" w:sz="0" w:space="0" w:color="auto"/>
        <w:bottom w:val="none" w:sz="0" w:space="0" w:color="auto"/>
        <w:right w:val="none" w:sz="0" w:space="0" w:color="auto"/>
      </w:divBdr>
    </w:div>
    <w:div w:id="631256553">
      <w:bodyDiv w:val="1"/>
      <w:marLeft w:val="0"/>
      <w:marRight w:val="0"/>
      <w:marTop w:val="0"/>
      <w:marBottom w:val="0"/>
      <w:divBdr>
        <w:top w:val="none" w:sz="0" w:space="0" w:color="auto"/>
        <w:left w:val="none" w:sz="0" w:space="0" w:color="auto"/>
        <w:bottom w:val="none" w:sz="0" w:space="0" w:color="auto"/>
        <w:right w:val="none" w:sz="0" w:space="0" w:color="auto"/>
      </w:divBdr>
    </w:div>
    <w:div w:id="642346036">
      <w:bodyDiv w:val="1"/>
      <w:marLeft w:val="0"/>
      <w:marRight w:val="0"/>
      <w:marTop w:val="0"/>
      <w:marBottom w:val="0"/>
      <w:divBdr>
        <w:top w:val="none" w:sz="0" w:space="0" w:color="auto"/>
        <w:left w:val="none" w:sz="0" w:space="0" w:color="auto"/>
        <w:bottom w:val="none" w:sz="0" w:space="0" w:color="auto"/>
        <w:right w:val="none" w:sz="0" w:space="0" w:color="auto"/>
      </w:divBdr>
    </w:div>
    <w:div w:id="660427704">
      <w:bodyDiv w:val="1"/>
      <w:marLeft w:val="0"/>
      <w:marRight w:val="0"/>
      <w:marTop w:val="0"/>
      <w:marBottom w:val="0"/>
      <w:divBdr>
        <w:top w:val="none" w:sz="0" w:space="0" w:color="auto"/>
        <w:left w:val="none" w:sz="0" w:space="0" w:color="auto"/>
        <w:bottom w:val="none" w:sz="0" w:space="0" w:color="auto"/>
        <w:right w:val="none" w:sz="0" w:space="0" w:color="auto"/>
      </w:divBdr>
    </w:div>
    <w:div w:id="723873637">
      <w:bodyDiv w:val="1"/>
      <w:marLeft w:val="0"/>
      <w:marRight w:val="0"/>
      <w:marTop w:val="0"/>
      <w:marBottom w:val="0"/>
      <w:divBdr>
        <w:top w:val="none" w:sz="0" w:space="0" w:color="auto"/>
        <w:left w:val="none" w:sz="0" w:space="0" w:color="auto"/>
        <w:bottom w:val="none" w:sz="0" w:space="0" w:color="auto"/>
        <w:right w:val="none" w:sz="0" w:space="0" w:color="auto"/>
      </w:divBdr>
    </w:div>
    <w:div w:id="746658572">
      <w:bodyDiv w:val="1"/>
      <w:marLeft w:val="0"/>
      <w:marRight w:val="0"/>
      <w:marTop w:val="0"/>
      <w:marBottom w:val="0"/>
      <w:divBdr>
        <w:top w:val="none" w:sz="0" w:space="0" w:color="auto"/>
        <w:left w:val="none" w:sz="0" w:space="0" w:color="auto"/>
        <w:bottom w:val="none" w:sz="0" w:space="0" w:color="auto"/>
        <w:right w:val="none" w:sz="0" w:space="0" w:color="auto"/>
      </w:divBdr>
    </w:div>
    <w:div w:id="865754802">
      <w:bodyDiv w:val="1"/>
      <w:marLeft w:val="0"/>
      <w:marRight w:val="0"/>
      <w:marTop w:val="0"/>
      <w:marBottom w:val="0"/>
      <w:divBdr>
        <w:top w:val="none" w:sz="0" w:space="0" w:color="auto"/>
        <w:left w:val="none" w:sz="0" w:space="0" w:color="auto"/>
        <w:bottom w:val="none" w:sz="0" w:space="0" w:color="auto"/>
        <w:right w:val="none" w:sz="0" w:space="0" w:color="auto"/>
      </w:divBdr>
    </w:div>
    <w:div w:id="880362545">
      <w:bodyDiv w:val="1"/>
      <w:marLeft w:val="0"/>
      <w:marRight w:val="0"/>
      <w:marTop w:val="0"/>
      <w:marBottom w:val="0"/>
      <w:divBdr>
        <w:top w:val="none" w:sz="0" w:space="0" w:color="auto"/>
        <w:left w:val="none" w:sz="0" w:space="0" w:color="auto"/>
        <w:bottom w:val="none" w:sz="0" w:space="0" w:color="auto"/>
        <w:right w:val="none" w:sz="0" w:space="0" w:color="auto"/>
      </w:divBdr>
    </w:div>
    <w:div w:id="910387630">
      <w:bodyDiv w:val="1"/>
      <w:marLeft w:val="0"/>
      <w:marRight w:val="0"/>
      <w:marTop w:val="0"/>
      <w:marBottom w:val="0"/>
      <w:divBdr>
        <w:top w:val="none" w:sz="0" w:space="0" w:color="auto"/>
        <w:left w:val="none" w:sz="0" w:space="0" w:color="auto"/>
        <w:bottom w:val="none" w:sz="0" w:space="0" w:color="auto"/>
        <w:right w:val="none" w:sz="0" w:space="0" w:color="auto"/>
      </w:divBdr>
    </w:div>
    <w:div w:id="955596774">
      <w:bodyDiv w:val="1"/>
      <w:marLeft w:val="0"/>
      <w:marRight w:val="0"/>
      <w:marTop w:val="0"/>
      <w:marBottom w:val="0"/>
      <w:divBdr>
        <w:top w:val="none" w:sz="0" w:space="0" w:color="auto"/>
        <w:left w:val="none" w:sz="0" w:space="0" w:color="auto"/>
        <w:bottom w:val="none" w:sz="0" w:space="0" w:color="auto"/>
        <w:right w:val="none" w:sz="0" w:space="0" w:color="auto"/>
      </w:divBdr>
    </w:div>
    <w:div w:id="961695839">
      <w:bodyDiv w:val="1"/>
      <w:marLeft w:val="0"/>
      <w:marRight w:val="0"/>
      <w:marTop w:val="0"/>
      <w:marBottom w:val="0"/>
      <w:divBdr>
        <w:top w:val="none" w:sz="0" w:space="0" w:color="auto"/>
        <w:left w:val="none" w:sz="0" w:space="0" w:color="auto"/>
        <w:bottom w:val="none" w:sz="0" w:space="0" w:color="auto"/>
        <w:right w:val="none" w:sz="0" w:space="0" w:color="auto"/>
      </w:divBdr>
    </w:div>
    <w:div w:id="969169817">
      <w:bodyDiv w:val="1"/>
      <w:marLeft w:val="0"/>
      <w:marRight w:val="0"/>
      <w:marTop w:val="0"/>
      <w:marBottom w:val="0"/>
      <w:divBdr>
        <w:top w:val="none" w:sz="0" w:space="0" w:color="auto"/>
        <w:left w:val="none" w:sz="0" w:space="0" w:color="auto"/>
        <w:bottom w:val="none" w:sz="0" w:space="0" w:color="auto"/>
        <w:right w:val="none" w:sz="0" w:space="0" w:color="auto"/>
      </w:divBdr>
    </w:div>
    <w:div w:id="1075470620">
      <w:bodyDiv w:val="1"/>
      <w:marLeft w:val="0"/>
      <w:marRight w:val="0"/>
      <w:marTop w:val="0"/>
      <w:marBottom w:val="0"/>
      <w:divBdr>
        <w:top w:val="none" w:sz="0" w:space="0" w:color="auto"/>
        <w:left w:val="none" w:sz="0" w:space="0" w:color="auto"/>
        <w:bottom w:val="none" w:sz="0" w:space="0" w:color="auto"/>
        <w:right w:val="none" w:sz="0" w:space="0" w:color="auto"/>
      </w:divBdr>
    </w:div>
    <w:div w:id="1103770321">
      <w:bodyDiv w:val="1"/>
      <w:marLeft w:val="0"/>
      <w:marRight w:val="0"/>
      <w:marTop w:val="0"/>
      <w:marBottom w:val="0"/>
      <w:divBdr>
        <w:top w:val="none" w:sz="0" w:space="0" w:color="auto"/>
        <w:left w:val="none" w:sz="0" w:space="0" w:color="auto"/>
        <w:bottom w:val="none" w:sz="0" w:space="0" w:color="auto"/>
        <w:right w:val="none" w:sz="0" w:space="0" w:color="auto"/>
      </w:divBdr>
    </w:div>
    <w:div w:id="1208447128">
      <w:bodyDiv w:val="1"/>
      <w:marLeft w:val="0"/>
      <w:marRight w:val="0"/>
      <w:marTop w:val="0"/>
      <w:marBottom w:val="0"/>
      <w:divBdr>
        <w:top w:val="none" w:sz="0" w:space="0" w:color="auto"/>
        <w:left w:val="none" w:sz="0" w:space="0" w:color="auto"/>
        <w:bottom w:val="none" w:sz="0" w:space="0" w:color="auto"/>
        <w:right w:val="none" w:sz="0" w:space="0" w:color="auto"/>
      </w:divBdr>
    </w:div>
    <w:div w:id="1260067685">
      <w:bodyDiv w:val="1"/>
      <w:marLeft w:val="0"/>
      <w:marRight w:val="0"/>
      <w:marTop w:val="0"/>
      <w:marBottom w:val="0"/>
      <w:divBdr>
        <w:top w:val="none" w:sz="0" w:space="0" w:color="auto"/>
        <w:left w:val="none" w:sz="0" w:space="0" w:color="auto"/>
        <w:bottom w:val="none" w:sz="0" w:space="0" w:color="auto"/>
        <w:right w:val="none" w:sz="0" w:space="0" w:color="auto"/>
      </w:divBdr>
    </w:div>
    <w:div w:id="1376583690">
      <w:bodyDiv w:val="1"/>
      <w:marLeft w:val="0"/>
      <w:marRight w:val="0"/>
      <w:marTop w:val="0"/>
      <w:marBottom w:val="0"/>
      <w:divBdr>
        <w:top w:val="none" w:sz="0" w:space="0" w:color="auto"/>
        <w:left w:val="none" w:sz="0" w:space="0" w:color="auto"/>
        <w:bottom w:val="none" w:sz="0" w:space="0" w:color="auto"/>
        <w:right w:val="none" w:sz="0" w:space="0" w:color="auto"/>
      </w:divBdr>
    </w:div>
    <w:div w:id="1392535952">
      <w:bodyDiv w:val="1"/>
      <w:marLeft w:val="0"/>
      <w:marRight w:val="0"/>
      <w:marTop w:val="0"/>
      <w:marBottom w:val="0"/>
      <w:divBdr>
        <w:top w:val="none" w:sz="0" w:space="0" w:color="auto"/>
        <w:left w:val="none" w:sz="0" w:space="0" w:color="auto"/>
        <w:bottom w:val="none" w:sz="0" w:space="0" w:color="auto"/>
        <w:right w:val="none" w:sz="0" w:space="0" w:color="auto"/>
      </w:divBdr>
    </w:div>
    <w:div w:id="1394234256">
      <w:bodyDiv w:val="1"/>
      <w:marLeft w:val="0"/>
      <w:marRight w:val="0"/>
      <w:marTop w:val="0"/>
      <w:marBottom w:val="0"/>
      <w:divBdr>
        <w:top w:val="none" w:sz="0" w:space="0" w:color="auto"/>
        <w:left w:val="none" w:sz="0" w:space="0" w:color="auto"/>
        <w:bottom w:val="none" w:sz="0" w:space="0" w:color="auto"/>
        <w:right w:val="none" w:sz="0" w:space="0" w:color="auto"/>
      </w:divBdr>
    </w:div>
    <w:div w:id="1524826886">
      <w:bodyDiv w:val="1"/>
      <w:marLeft w:val="0"/>
      <w:marRight w:val="0"/>
      <w:marTop w:val="0"/>
      <w:marBottom w:val="0"/>
      <w:divBdr>
        <w:top w:val="none" w:sz="0" w:space="0" w:color="auto"/>
        <w:left w:val="none" w:sz="0" w:space="0" w:color="auto"/>
        <w:bottom w:val="none" w:sz="0" w:space="0" w:color="auto"/>
        <w:right w:val="none" w:sz="0" w:space="0" w:color="auto"/>
      </w:divBdr>
    </w:div>
    <w:div w:id="1534809931">
      <w:bodyDiv w:val="1"/>
      <w:marLeft w:val="0"/>
      <w:marRight w:val="0"/>
      <w:marTop w:val="0"/>
      <w:marBottom w:val="0"/>
      <w:divBdr>
        <w:top w:val="none" w:sz="0" w:space="0" w:color="auto"/>
        <w:left w:val="none" w:sz="0" w:space="0" w:color="auto"/>
        <w:bottom w:val="none" w:sz="0" w:space="0" w:color="auto"/>
        <w:right w:val="none" w:sz="0" w:space="0" w:color="auto"/>
      </w:divBdr>
    </w:div>
    <w:div w:id="1535918183">
      <w:bodyDiv w:val="1"/>
      <w:marLeft w:val="0"/>
      <w:marRight w:val="0"/>
      <w:marTop w:val="0"/>
      <w:marBottom w:val="0"/>
      <w:divBdr>
        <w:top w:val="none" w:sz="0" w:space="0" w:color="auto"/>
        <w:left w:val="none" w:sz="0" w:space="0" w:color="auto"/>
        <w:bottom w:val="none" w:sz="0" w:space="0" w:color="auto"/>
        <w:right w:val="none" w:sz="0" w:space="0" w:color="auto"/>
      </w:divBdr>
    </w:div>
    <w:div w:id="1633515185">
      <w:bodyDiv w:val="1"/>
      <w:marLeft w:val="0"/>
      <w:marRight w:val="0"/>
      <w:marTop w:val="0"/>
      <w:marBottom w:val="0"/>
      <w:divBdr>
        <w:top w:val="none" w:sz="0" w:space="0" w:color="auto"/>
        <w:left w:val="none" w:sz="0" w:space="0" w:color="auto"/>
        <w:bottom w:val="none" w:sz="0" w:space="0" w:color="auto"/>
        <w:right w:val="none" w:sz="0" w:space="0" w:color="auto"/>
      </w:divBdr>
    </w:div>
    <w:div w:id="1718159355">
      <w:bodyDiv w:val="1"/>
      <w:marLeft w:val="0"/>
      <w:marRight w:val="0"/>
      <w:marTop w:val="0"/>
      <w:marBottom w:val="0"/>
      <w:divBdr>
        <w:top w:val="none" w:sz="0" w:space="0" w:color="auto"/>
        <w:left w:val="none" w:sz="0" w:space="0" w:color="auto"/>
        <w:bottom w:val="none" w:sz="0" w:space="0" w:color="auto"/>
        <w:right w:val="none" w:sz="0" w:space="0" w:color="auto"/>
      </w:divBdr>
    </w:div>
    <w:div w:id="1721516559">
      <w:bodyDiv w:val="1"/>
      <w:marLeft w:val="0"/>
      <w:marRight w:val="0"/>
      <w:marTop w:val="0"/>
      <w:marBottom w:val="0"/>
      <w:divBdr>
        <w:top w:val="none" w:sz="0" w:space="0" w:color="auto"/>
        <w:left w:val="none" w:sz="0" w:space="0" w:color="auto"/>
        <w:bottom w:val="none" w:sz="0" w:space="0" w:color="auto"/>
        <w:right w:val="none" w:sz="0" w:space="0" w:color="auto"/>
      </w:divBdr>
    </w:div>
    <w:div w:id="1724869235">
      <w:bodyDiv w:val="1"/>
      <w:marLeft w:val="0"/>
      <w:marRight w:val="0"/>
      <w:marTop w:val="0"/>
      <w:marBottom w:val="0"/>
      <w:divBdr>
        <w:top w:val="none" w:sz="0" w:space="0" w:color="auto"/>
        <w:left w:val="none" w:sz="0" w:space="0" w:color="auto"/>
        <w:bottom w:val="none" w:sz="0" w:space="0" w:color="auto"/>
        <w:right w:val="none" w:sz="0" w:space="0" w:color="auto"/>
      </w:divBdr>
    </w:div>
    <w:div w:id="1775400608">
      <w:bodyDiv w:val="1"/>
      <w:marLeft w:val="0"/>
      <w:marRight w:val="0"/>
      <w:marTop w:val="0"/>
      <w:marBottom w:val="0"/>
      <w:divBdr>
        <w:top w:val="none" w:sz="0" w:space="0" w:color="auto"/>
        <w:left w:val="none" w:sz="0" w:space="0" w:color="auto"/>
        <w:bottom w:val="none" w:sz="0" w:space="0" w:color="auto"/>
        <w:right w:val="none" w:sz="0" w:space="0" w:color="auto"/>
      </w:divBdr>
    </w:div>
    <w:div w:id="1791704394">
      <w:bodyDiv w:val="1"/>
      <w:marLeft w:val="0"/>
      <w:marRight w:val="0"/>
      <w:marTop w:val="0"/>
      <w:marBottom w:val="0"/>
      <w:divBdr>
        <w:top w:val="none" w:sz="0" w:space="0" w:color="auto"/>
        <w:left w:val="none" w:sz="0" w:space="0" w:color="auto"/>
        <w:bottom w:val="none" w:sz="0" w:space="0" w:color="auto"/>
        <w:right w:val="none" w:sz="0" w:space="0" w:color="auto"/>
      </w:divBdr>
    </w:div>
    <w:div w:id="1872301960">
      <w:bodyDiv w:val="1"/>
      <w:marLeft w:val="0"/>
      <w:marRight w:val="0"/>
      <w:marTop w:val="0"/>
      <w:marBottom w:val="0"/>
      <w:divBdr>
        <w:top w:val="none" w:sz="0" w:space="0" w:color="auto"/>
        <w:left w:val="none" w:sz="0" w:space="0" w:color="auto"/>
        <w:bottom w:val="none" w:sz="0" w:space="0" w:color="auto"/>
        <w:right w:val="none" w:sz="0" w:space="0" w:color="auto"/>
      </w:divBdr>
    </w:div>
    <w:div w:id="1906798236">
      <w:bodyDiv w:val="1"/>
      <w:marLeft w:val="0"/>
      <w:marRight w:val="0"/>
      <w:marTop w:val="0"/>
      <w:marBottom w:val="0"/>
      <w:divBdr>
        <w:top w:val="none" w:sz="0" w:space="0" w:color="auto"/>
        <w:left w:val="none" w:sz="0" w:space="0" w:color="auto"/>
        <w:bottom w:val="none" w:sz="0" w:space="0" w:color="auto"/>
        <w:right w:val="none" w:sz="0" w:space="0" w:color="auto"/>
      </w:divBdr>
    </w:div>
    <w:div w:id="1913663689">
      <w:bodyDiv w:val="1"/>
      <w:marLeft w:val="0"/>
      <w:marRight w:val="0"/>
      <w:marTop w:val="0"/>
      <w:marBottom w:val="0"/>
      <w:divBdr>
        <w:top w:val="none" w:sz="0" w:space="0" w:color="auto"/>
        <w:left w:val="none" w:sz="0" w:space="0" w:color="auto"/>
        <w:bottom w:val="none" w:sz="0" w:space="0" w:color="auto"/>
        <w:right w:val="none" w:sz="0" w:space="0" w:color="auto"/>
      </w:divBdr>
    </w:div>
    <w:div w:id="1923637446">
      <w:bodyDiv w:val="1"/>
      <w:marLeft w:val="0"/>
      <w:marRight w:val="0"/>
      <w:marTop w:val="0"/>
      <w:marBottom w:val="0"/>
      <w:divBdr>
        <w:top w:val="none" w:sz="0" w:space="0" w:color="auto"/>
        <w:left w:val="none" w:sz="0" w:space="0" w:color="auto"/>
        <w:bottom w:val="none" w:sz="0" w:space="0" w:color="auto"/>
        <w:right w:val="none" w:sz="0" w:space="0" w:color="auto"/>
      </w:divBdr>
    </w:div>
    <w:div w:id="1978797597">
      <w:bodyDiv w:val="1"/>
      <w:marLeft w:val="0"/>
      <w:marRight w:val="0"/>
      <w:marTop w:val="0"/>
      <w:marBottom w:val="0"/>
      <w:divBdr>
        <w:top w:val="none" w:sz="0" w:space="0" w:color="auto"/>
        <w:left w:val="none" w:sz="0" w:space="0" w:color="auto"/>
        <w:bottom w:val="none" w:sz="0" w:space="0" w:color="auto"/>
        <w:right w:val="none" w:sz="0" w:space="0" w:color="auto"/>
      </w:divBdr>
    </w:div>
    <w:div w:id="1980643923">
      <w:bodyDiv w:val="1"/>
      <w:marLeft w:val="0"/>
      <w:marRight w:val="0"/>
      <w:marTop w:val="0"/>
      <w:marBottom w:val="0"/>
      <w:divBdr>
        <w:top w:val="none" w:sz="0" w:space="0" w:color="auto"/>
        <w:left w:val="none" w:sz="0" w:space="0" w:color="auto"/>
        <w:bottom w:val="none" w:sz="0" w:space="0" w:color="auto"/>
        <w:right w:val="none" w:sz="0" w:space="0" w:color="auto"/>
      </w:divBdr>
    </w:div>
    <w:div w:id="2074232075">
      <w:bodyDiv w:val="1"/>
      <w:marLeft w:val="0"/>
      <w:marRight w:val="0"/>
      <w:marTop w:val="0"/>
      <w:marBottom w:val="0"/>
      <w:divBdr>
        <w:top w:val="none" w:sz="0" w:space="0" w:color="auto"/>
        <w:left w:val="none" w:sz="0" w:space="0" w:color="auto"/>
        <w:bottom w:val="none" w:sz="0" w:space="0" w:color="auto"/>
        <w:right w:val="none" w:sz="0" w:space="0" w:color="auto"/>
      </w:divBdr>
    </w:div>
    <w:div w:id="2105614646">
      <w:bodyDiv w:val="1"/>
      <w:marLeft w:val="0"/>
      <w:marRight w:val="0"/>
      <w:marTop w:val="0"/>
      <w:marBottom w:val="0"/>
      <w:divBdr>
        <w:top w:val="none" w:sz="0" w:space="0" w:color="auto"/>
        <w:left w:val="none" w:sz="0" w:space="0" w:color="auto"/>
        <w:bottom w:val="none" w:sz="0" w:space="0" w:color="auto"/>
        <w:right w:val="none" w:sz="0" w:space="0" w:color="auto"/>
      </w:divBdr>
    </w:div>
    <w:div w:id="2124834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lacaf.org/en/" TargetMode="External" Id="rId117" /><Relationship Type="http://schemas.openxmlformats.org/officeDocument/2006/relationships/hyperlink" Target="http://www.ejprarediseases.org" TargetMode="External" Id="rId21" /><Relationship Type="http://schemas.openxmlformats.org/officeDocument/2006/relationships/hyperlink" Target="http://www.fwf.ac.at/en/research-funding/application/international-programmes/joint-projects-era-nets/" TargetMode="External" Id="rId63" /><Relationship Type="http://schemas.openxmlformats.org/officeDocument/2006/relationships/hyperlink" Target="http://nkfih.gov.hu/" TargetMode="External" Id="rId159" /><Relationship Type="http://schemas.openxmlformats.org/officeDocument/2006/relationships/hyperlink" Target="https://www.fnr.lu/fnr-international-cooperation/" TargetMode="External" Id="rId191" /><Relationship Type="http://schemas.openxmlformats.org/officeDocument/2006/relationships/hyperlink" Target="mailto:sectec.scren.hcsc@salud.madrid.org" TargetMode="External" Id="rId205" /><Relationship Type="http://schemas.openxmlformats.org/officeDocument/2006/relationships/hyperlink" Target="https://www.snf.ch/media/en/lCCrvpOHZ38Hbg5Y/allg_reglement_16_e.pdf" TargetMode="External" Id="rId226" /><Relationship Type="http://schemas.openxmlformats.org/officeDocument/2006/relationships/hyperlink" Target="https://www.zonmw.nl/fileadmin/zonmw/documenten/Corporate/Engelse_website/Grant_Terms_and_Conditions_from_1st_July_2013.pdf" TargetMode="External" Id="rId247" /><Relationship Type="http://schemas.openxmlformats.org/officeDocument/2006/relationships/hyperlink" Target="https://www.fwo.be/en/fellowships-funding/research-projects/sbo-projects/regulations-strategic-basic-research-sbo/" TargetMode="External" Id="rId107" /><Relationship Type="http://schemas.openxmlformats.org/officeDocument/2006/relationships/image" Target="media/image1.png" Id="rId11" /><Relationship Type="http://schemas.openxmlformats.org/officeDocument/2006/relationships/hyperlink" Target="https://rd-connect.eu/" TargetMode="External" Id="rId32" /><Relationship Type="http://schemas.openxmlformats.org/officeDocument/2006/relationships/hyperlink" Target="https://www.grants.gov.au/" TargetMode="External" Id="rId53" /><Relationship Type="http://schemas.openxmlformats.org/officeDocument/2006/relationships/hyperlink" Target="https://www.fwf.ac.at/fileadmin/files/Dokumente/Antragstellung/project_number_limit.pdf" TargetMode="External" Id="rId74" /><Relationship Type="http://schemas.openxmlformats.org/officeDocument/2006/relationships/hyperlink" Target="https://www.msmt.cz/vyzkum-a-vyvoj-2/ejp" TargetMode="External" Id="rId128" /><Relationship Type="http://schemas.openxmlformats.org/officeDocument/2006/relationships/hyperlink" Target="http://www.pt-dlr.de/" TargetMode="External" Id="rId149" /><Relationship Type="http://schemas.openxmlformats.org/officeDocument/2006/relationships/numbering" Target="numbering.xml" Id="rId5" /><Relationship Type="http://schemas.openxmlformats.org/officeDocument/2006/relationships/hyperlink" Target="http://www.fwf.ac.at/en/research-funding/application/international-programmes/joint-projects-era-nets/" TargetMode="External" Id="rId95" /><Relationship Type="http://schemas.openxmlformats.org/officeDocument/2006/relationships/hyperlink" Target="http://nkfih.gov.hu/" TargetMode="External" Id="rId160" /><Relationship Type="http://schemas.openxmlformats.org/officeDocument/2006/relationships/hyperlink" Target="http://www.fnr.lu/" TargetMode="External" Id="rId181" /><Relationship Type="http://schemas.openxmlformats.org/officeDocument/2006/relationships/hyperlink" Target="https://www.vinnova.se/en/apply-for-funding/find-the-right-funding/" TargetMode="External" Id="rId216" /><Relationship Type="http://schemas.openxmlformats.org/officeDocument/2006/relationships/hyperlink" Target="https://eur-lex.europa.eu/legal-content/EN/TXT/PDF/?uri=CELEX:52014XC0627(01)&amp;qid=1541599764004&amp;from=EN" TargetMode="External" Id="rId237" /><Relationship Type="http://schemas.openxmlformats.org/officeDocument/2006/relationships/theme" Target="theme/theme1.xml" Id="rId258" /><Relationship Type="http://schemas.openxmlformats.org/officeDocument/2006/relationships/hyperlink" Target="file://ANR-SRV-FILER01/Departements/36-DOS/01-BS/Archivage_AAP_Biologie%20Sante/11_International/EJP%20RD/AAPs%20-%20EJPRD/JTC2020/2%20-%20Call%20Docs/www.ejprarediseases.org" TargetMode="External" Id="rId22" /><Relationship Type="http://schemas.openxmlformats.org/officeDocument/2006/relationships/hyperlink" Target="https://jamanetwork.com/journals/jama/fullarticle/1760318" TargetMode="External" Id="rId43" /><Relationship Type="http://schemas.openxmlformats.org/officeDocument/2006/relationships/hyperlink" Target="http://www.fwf.ac.at/en/research-funding/application/international-programmes/joint-projects-era-nets/" TargetMode="External" Id="rId64" /><Relationship Type="http://schemas.openxmlformats.org/officeDocument/2006/relationships/hyperlink" Target="https://frq.gouv.qc.ca/" TargetMode="External" Id="rId118" /><Relationship Type="http://schemas.openxmlformats.org/officeDocument/2006/relationships/hyperlink" Target="https://anr.fr/fr/rf/" TargetMode="External" Id="rId139" /><Relationship Type="http://schemas.microsoft.com/office/2019/09/relationships/intelligence" Target="intelligence.xml" Id="R80bbf3ea4f314a51" /><Relationship Type="http://schemas.openxmlformats.org/officeDocument/2006/relationships/hyperlink" Target="http://www.fwf.ac.at/en/research-funding/application/international-programmes/joint-projects-era-nets/" TargetMode="External" Id="rId85" /><Relationship Type="http://schemas.openxmlformats.org/officeDocument/2006/relationships/hyperlink" Target="http://www.pt-dlr.de/" TargetMode="External" Id="rId150" /><Relationship Type="http://schemas.openxmlformats.org/officeDocument/2006/relationships/hyperlink" Target="http://www.salute.gov.it/imgs/C_17_pagineAree_4441_listaFile_itemName_0_file.pdf" TargetMode="External" Id="rId171" /><Relationship Type="http://schemas.openxmlformats.org/officeDocument/2006/relationships/hyperlink" Target="mailto:marcin.chmielewski@ncbr.gov.pl" TargetMode="External" Id="rId192" /><Relationship Type="http://schemas.openxmlformats.org/officeDocument/2006/relationships/hyperlink" Target="mailto:Louise.rugheimer@vr.se" TargetMode="External" Id="rId206" /><Relationship Type="http://schemas.openxmlformats.org/officeDocument/2006/relationships/hyperlink" Target="https://www.snf.ch/media/en/lCCrvpOHZ38Hbg5Y/allg_reglement_16_e.pdf" TargetMode="External" Id="rId227" /><Relationship Type="http://schemas.openxmlformats.org/officeDocument/2006/relationships/hyperlink" Target="https://www.zonmw.nl/en/research-and-results/co-financing/grants-and-collaborationscontributions-from-third-parties/" TargetMode="External" Id="rId248" /><Relationship Type="http://schemas.openxmlformats.org/officeDocument/2006/relationships/hyperlink" Target="http://www.ejprarediseases.org/" TargetMode="External" Id="rId12" /><Relationship Type="http://schemas.openxmlformats.org/officeDocument/2006/relationships/hyperlink" Target="http://www.ecrin.org/" TargetMode="External" Id="rId33" /><Relationship Type="http://schemas.openxmlformats.org/officeDocument/2006/relationships/hyperlink" Target="mailto:Florence.quist@frs-fnrs.be" TargetMode="External" Id="rId108" /><Relationship Type="http://schemas.openxmlformats.org/officeDocument/2006/relationships/hyperlink" Target="mailto:Judita.Klosakova@msmt.cz" TargetMode="External" Id="rId129" /><Relationship Type="http://schemas.openxmlformats.org/officeDocument/2006/relationships/hyperlink" Target="http://www.fwf.ac.at/" TargetMode="External" Id="rId54" /><Relationship Type="http://schemas.openxmlformats.org/officeDocument/2006/relationships/hyperlink" Target="https://www.fwf.ac.at/fileadmin/files/Dokumente/Antragstellung/project_number_limit.pdf" TargetMode="External" Id="rId75" /><Relationship Type="http://schemas.openxmlformats.org/officeDocument/2006/relationships/hyperlink" Target="mailto:eranet@fwo.be" TargetMode="External" Id="rId96" /><Relationship Type="http://schemas.openxmlformats.org/officeDocument/2006/relationships/hyperlink" Target="http://nkfih.gov.hu/for-the-applicants" TargetMode="External" Id="rId161" /><Relationship Type="http://schemas.openxmlformats.org/officeDocument/2006/relationships/hyperlink" Target="mailto:sean.sapcariu@fnr.lu" TargetMode="External" Id="rId182" /><Relationship Type="http://schemas.openxmlformats.org/officeDocument/2006/relationships/hyperlink" Target="http://www.snf.ch/en/Pages/default.aspx" TargetMode="External" Id="rId217" /><Relationship Type="http://schemas.openxmlformats.org/officeDocument/2006/relationships/styles" Target="styles.xml" Id="rId6" /><Relationship Type="http://schemas.openxmlformats.org/officeDocument/2006/relationships/hyperlink" Target="https://eur-lex.europa.eu/legal-content/EN/TXT/PDF/?uri=CELEX:32014R0651&amp;from=EN" TargetMode="External" Id="rId238" /><Relationship Type="http://schemas.microsoft.com/office/2016/09/relationships/commentsIds" Target="commentsIds.xml" Id="rId259" /><Relationship Type="http://schemas.openxmlformats.org/officeDocument/2006/relationships/hyperlink" Target="http://ec.europa.eu/research/participants/data/ref/h2020/grants_manual/hi/ethics/h2020_hi_ethics-self-assess_en.pdf" TargetMode="External" Id="rId23" /><Relationship Type="http://schemas.openxmlformats.org/officeDocument/2006/relationships/hyperlink" Target="mailto:Maxime.beaudoin@frq.gouv.qc.ca" TargetMode="External" Id="rId119" /><Relationship Type="http://schemas.openxmlformats.org/officeDocument/2006/relationships/hyperlink" Target="https://publications.europa.eu/en/publication-detail/-/publication/3e485e15-11bd-11e6-ba9a-01aa75ed71a1/language-en" TargetMode="External" Id="rId44" /><Relationship Type="http://schemas.openxmlformats.org/officeDocument/2006/relationships/hyperlink" Target="http://www.fwf.ac.at/en/research-funding/application/international-programmes/joint-projects-era-nets/" TargetMode="External" Id="rId65" /><Relationship Type="http://schemas.openxmlformats.org/officeDocument/2006/relationships/hyperlink" Target="http://www.fwf.ac.at/en/research-funding/application/international-programmes/joint-projects-era-nets/" TargetMode="External" Id="rId86" /><Relationship Type="http://schemas.openxmlformats.org/officeDocument/2006/relationships/hyperlink" Target="https://www.msmt.cz/vyzkum-a-vyvoj-2/ejp" TargetMode="External" Id="rId130" /><Relationship Type="http://schemas.openxmlformats.org/officeDocument/2006/relationships/hyperlink" Target="http://www.pt-dlr.de/" TargetMode="External" Id="rId151" /><Relationship Type="http://schemas.openxmlformats.org/officeDocument/2006/relationships/hyperlink" Target="http://www.salute.gov.it/imgs/C_17_pagineAree_4441_listaFile_itemName_0_file.pdf" TargetMode="External" Id="rId172" /><Relationship Type="http://schemas.openxmlformats.org/officeDocument/2006/relationships/hyperlink" Target="http://www.sav.sk" TargetMode="External" Id="rId193" /><Relationship Type="http://schemas.openxmlformats.org/officeDocument/2006/relationships/hyperlink" Target="https://www.vr.se/5.130f02f217ce99065d029173.html" TargetMode="External" Id="rId207" /><Relationship Type="http://schemas.openxmlformats.org/officeDocument/2006/relationships/hyperlink" Target="https://www.snf.ch/media/en/FuUlveEikmunxb4X/projektfoerderungsreglement-e.pdf" TargetMode="External" Id="rId228" /><Relationship Type="http://schemas.openxmlformats.org/officeDocument/2006/relationships/hyperlink" Target="https://www.zonmw.nl/en/research-and-results/fair-data-and-data-management/" TargetMode="External" Id="rId249" /><Relationship Type="http://schemas.openxmlformats.org/officeDocument/2006/relationships/hyperlink" Target="mailto:ibaanante@isciii.es" TargetMode="External" Id="rId13" /><Relationship Type="http://schemas.openxmlformats.org/officeDocument/2006/relationships/hyperlink" Target="http://www.fnrs.be/docs/Reglement-et-documents/International/FRS-FNRS_PINT-Multi.pdf" TargetMode="External" Id="rId109" /><Relationship Type="http://schemas.microsoft.com/office/2018/08/relationships/commentsExtensible" Target="commentsExtensible.xml" Id="rId260" /><Relationship Type="http://schemas.openxmlformats.org/officeDocument/2006/relationships/hyperlink" Target="https://www.matchmakerexchange.org/" TargetMode="External" Id="rId34" /><Relationship Type="http://schemas.openxmlformats.org/officeDocument/2006/relationships/hyperlink" Target="http://www.fwf.ac.at/" TargetMode="External" Id="rId55" /><Relationship Type="http://schemas.openxmlformats.org/officeDocument/2006/relationships/hyperlink" Target="https://elane.fwf.ac.at/" TargetMode="External" Id="rId76" /><Relationship Type="http://schemas.openxmlformats.org/officeDocument/2006/relationships/hyperlink" Target="mailto:eranet@fwo.be" TargetMode="External" Id="rId97" /><Relationship Type="http://schemas.openxmlformats.org/officeDocument/2006/relationships/hyperlink" Target="https://frq.gouv.qc.ca/en/managing-institutions/" TargetMode="External" Id="rId120" /><Relationship Type="http://schemas.openxmlformats.org/officeDocument/2006/relationships/settings" Target="settings.xml" Id="rId7" /><Relationship Type="http://schemas.openxmlformats.org/officeDocument/2006/relationships/hyperlink" Target="mailto:elod.nemerkenyi@nkfih.gov.hu" TargetMode="External" Id="rId162" /><Relationship Type="http://schemas.openxmlformats.org/officeDocument/2006/relationships/hyperlink" Target="https://www.fnr.lu/fnr-beneficiaries/" TargetMode="External" Id="rId183" /><Relationship Type="http://schemas.openxmlformats.org/officeDocument/2006/relationships/hyperlink" Target="https://www.snf.ch/media/en/FuUlveEikmunxb4X/projektfoerderungsreglement-e.pdf" TargetMode="External" Id="rId218" /><Relationship Type="http://schemas.openxmlformats.org/officeDocument/2006/relationships/hyperlink" Target="https://ec.europa.eu/research/participants/data/ref/h2020/other/wp/2016-2017/annexes/h2020-wp1617-annex-ga_en.pdf" TargetMode="External" Id="rId239" /><Relationship Type="http://schemas.openxmlformats.org/officeDocument/2006/relationships/hyperlink" Target="https://www.zonmw.nl/nl/over-zonmw/cofinanciering/financiele-aspecten-bij-samenwerken/" TargetMode="External" Id="rId250" /><Relationship Type="http://schemas.openxmlformats.org/officeDocument/2006/relationships/hyperlink" Target="http://www.irdirc.org/about-us/about/" TargetMode="External" Id="rId24" /><Relationship Type="http://schemas.openxmlformats.org/officeDocument/2006/relationships/hyperlink" Target="http://eur-lex.europa.eu/legal-content/EN/TXT/?uri=CELEX:32010L0063" TargetMode="External" Id="rId45" /><Relationship Type="http://schemas.openxmlformats.org/officeDocument/2006/relationships/hyperlink" Target="http://www.fwf.ac.at/en/research-funding/application/international-programmes/joint-projects-era-nets/" TargetMode="External" Id="rId66" /><Relationship Type="http://schemas.openxmlformats.org/officeDocument/2006/relationships/hyperlink" Target="http://www.fwf.ac.at/en/research-funding/application/international-programmes/joint-projects-era-nets/" TargetMode="External" Id="rId87" /><Relationship Type="http://schemas.openxmlformats.org/officeDocument/2006/relationships/hyperlink" Target="http://www.fnrs.be/docs/Reglement-et-documents/International/FRS-FNRS_PINT-Multi.pdf" TargetMode="External" Id="rId110" /><Relationship Type="http://schemas.openxmlformats.org/officeDocument/2006/relationships/hyperlink" Target="http://aka.fi/" TargetMode="External" Id="rId131" /><Relationship Type="http://schemas.openxmlformats.org/officeDocument/2006/relationships/hyperlink" Target="http://www.pt-dlr.de/" TargetMode="External" Id="rId152" /><Relationship Type="http://schemas.openxmlformats.org/officeDocument/2006/relationships/hyperlink" Target="http://www.salute.gov.it/imgs/C_17_pagineAree_4441_listaFile_itemName_0_file.pdf" TargetMode="External" Id="rId173" /><Relationship Type="http://schemas.openxmlformats.org/officeDocument/2006/relationships/hyperlink" Target="https://www.sav.sk/?lang=sk&amp;doc=services-news&amp;source_no=25&amp;news_no=7569" TargetMode="External" Id="rId194" /><Relationship Type="http://schemas.openxmlformats.org/officeDocument/2006/relationships/hyperlink" Target="https://www.vr.se/5.130f02f217ce99065d0291c2.html" TargetMode="External" Id="rId208" /><Relationship Type="http://schemas.openxmlformats.org/officeDocument/2006/relationships/hyperlink" Target="http://www.mySNF.ch" TargetMode="External" Id="rId229" /><Relationship Type="http://schemas.openxmlformats.org/officeDocument/2006/relationships/hyperlink" Target="http://www.zonmw.nl/fileadmin/documenten/Corporate/Grant_Terms_and_Conditions_from_1st_July_2013.pdf" TargetMode="External" Id="rId240" /><Relationship Type="http://schemas.openxmlformats.org/officeDocument/2006/relationships/header" Target="header1.xml" Id="rId14" /><Relationship Type="http://schemas.openxmlformats.org/officeDocument/2006/relationships/hyperlink" Target="http://ec.europa.eu/research/participants/data/ref/h2020/grants_manual/hi/oa_pilot/h2020-hi-oa-data-mgt_en.pdf" TargetMode="External" Id="rId35" /><Relationship Type="http://schemas.openxmlformats.org/officeDocument/2006/relationships/hyperlink" Target="https://www.fwf.ac.at/fileadmin/files/Dokumente/Antragstellung/Einzelprojekte/p_application-guidelines.pdf" TargetMode="External" Id="rId56" /><Relationship Type="http://schemas.openxmlformats.org/officeDocument/2006/relationships/hyperlink" Target="https://elane.fwf.ac.at/" TargetMode="External" Id="rId77" /><Relationship Type="http://schemas.openxmlformats.org/officeDocument/2006/relationships/hyperlink" Target="mailto:eranet@fwo.be" TargetMode="External" Id="rId100" /><Relationship Type="http://schemas.openxmlformats.org/officeDocument/2006/relationships/webSettings" Target="webSettings.xml" Id="rId8" /><Relationship Type="http://schemas.openxmlformats.org/officeDocument/2006/relationships/hyperlink" Target="https://www.fwo.be/en/fellowships-funding/research-projects/junior-and-senior-research-projects/regulations-projects-2019/" TargetMode="External" Id="rId98" /><Relationship Type="http://schemas.openxmlformats.org/officeDocument/2006/relationships/hyperlink" Target="https://frq.gouv.qc.ca/en/common-general-rules/" TargetMode="External" Id="rId121" /><Relationship Type="http://schemas.openxmlformats.org/officeDocument/2006/relationships/hyperlink" Target="mailto:gabor.toth@nkfih.gov.hu" TargetMode="External" Id="rId163" /><Relationship Type="http://schemas.openxmlformats.org/officeDocument/2006/relationships/hyperlink" Target="https://www.fnr.lu/fnr-beneficiaries/" TargetMode="External" Id="rId184" /><Relationship Type="http://schemas.openxmlformats.org/officeDocument/2006/relationships/hyperlink" Target="https://www.snf.ch/media/en/lCCrvpOHZ38Hbg5Y/allg_reglement_16_e.pdf" TargetMode="External" Id="rId219" /><Relationship Type="http://schemas.openxmlformats.org/officeDocument/2006/relationships/hyperlink" Target="http://www.mySNF.ch" TargetMode="External" Id="rId230" /><Relationship Type="http://schemas.openxmlformats.org/officeDocument/2006/relationships/hyperlink" Target="http://www.zonmw.nl/fileadmin/documenten/Corporate/Grant_Terms_and_Conditions_from_1st_July_2013.pdf" TargetMode="External" Id="rId251" /><Relationship Type="http://schemas.openxmlformats.org/officeDocument/2006/relationships/hyperlink" Target="https://bbmri-eric.eu/about" TargetMode="External" Id="rId25" /><Relationship Type="http://schemas.openxmlformats.org/officeDocument/2006/relationships/hyperlink" Target="http://ec.europa.eu/research/participants/docs/h2020-funding-guide/cross-cutting-issues/open-access-data-management/open-access_en.htm" TargetMode="External" Id="rId46" /><Relationship Type="http://schemas.openxmlformats.org/officeDocument/2006/relationships/hyperlink" Target="http://www.fwf.ac.at/en/research-funding/application/international-programmes/joint-projects-era-nets/" TargetMode="External" Id="rId67" /><Relationship Type="http://schemas.openxmlformats.org/officeDocument/2006/relationships/hyperlink" Target="http://www.fwf.ac.at/en/research-funding/application/international-programmes/joint-projects-era-nets/" TargetMode="External" Id="rId88" /><Relationship Type="http://schemas.openxmlformats.org/officeDocument/2006/relationships/hyperlink" Target="http://www.fnrs.be/docs/Reglement-et-documents/International/FRS-FNRS_PINT-Multi.pdf" TargetMode="External" Id="rId111" /><Relationship Type="http://schemas.openxmlformats.org/officeDocument/2006/relationships/hyperlink" Target="mailto:Heikki.vilen@aka.fi" TargetMode="External" Id="rId132" /><Relationship Type="http://schemas.openxmlformats.org/officeDocument/2006/relationships/hyperlink" Target="https://foerderportal.bund.de/easy/module/easy_formulare/download.php?datei=179" TargetMode="External" Id="rId153" /><Relationship Type="http://schemas.openxmlformats.org/officeDocument/2006/relationships/hyperlink" Target="http://www.sav.sk" TargetMode="External" Id="rId195" /><Relationship Type="http://schemas.openxmlformats.org/officeDocument/2006/relationships/hyperlink" Target="https://www.vr.se/5.130f02f217ce99065d029173.html" TargetMode="External" Id="rId209" /><Relationship Type="http://schemas.openxmlformats.org/officeDocument/2006/relationships/hyperlink" Target="https://www.snf.ch/media/en/FuUlveEikmunxb4X/projektfoerderungsreglement-e.pdf" TargetMode="External" Id="rId220" /><Relationship Type="http://schemas.openxmlformats.org/officeDocument/2006/relationships/hyperlink" Target="https://www.zonmw.nl/fileadmin/zonmw/documenten/Corporate/Subsidies/PDF_s/Berekening_G_posten_met_sal_peil_01-07-2021.pdf" TargetMode="External" Id="rId241" /><Relationship Type="http://schemas.openxmlformats.org/officeDocument/2006/relationships/footer" Target="footer1.xml" Id="rId15" /><Relationship Type="http://schemas.openxmlformats.org/officeDocument/2006/relationships/hyperlink" Target="http://www.orphadata.org/cgibin/" TargetMode="External" Id="rId36" /><Relationship Type="http://schemas.openxmlformats.org/officeDocument/2006/relationships/hyperlink" Target="https://www.fwf.ac.at/fileadmin/files/Dokumente/Antragstellung/Einzelprojekte/p_application-guidelines.pdf" TargetMode="External" Id="rId57" /><Relationship Type="http://schemas.openxmlformats.org/officeDocument/2006/relationships/hyperlink" Target="http://www.fwf.ac.at/fileadmin/files/Dokumente/Antragstellung/Internationale_Programme/i_infosheet-era-net.pdf" TargetMode="External" Id="rId78" /><Relationship Type="http://schemas.openxmlformats.org/officeDocument/2006/relationships/hyperlink" Target="https://www.fwo.be/en/fellowships-funding/research-projects/sbo-projects/regulations-strategic-basic-research-sbo/" TargetMode="External" Id="rId99" /><Relationship Type="http://schemas.openxmlformats.org/officeDocument/2006/relationships/hyperlink" Target="https://www.fwo.be/en/fellowships-funding/research-projects/junior-and-senior-research-projects/" TargetMode="External" Id="rId101" /><Relationship Type="http://schemas.openxmlformats.org/officeDocument/2006/relationships/hyperlink" Target="https://frqnet.frq.gouv.qc.ca/" TargetMode="External" Id="rId122" /><Relationship Type="http://schemas.openxmlformats.org/officeDocument/2006/relationships/hyperlink" Target="https://fondation-maladiesrares.org/eng/" TargetMode="External" Id="rId143" /><Relationship Type="http://schemas.openxmlformats.org/officeDocument/2006/relationships/hyperlink" Target="https://nkfih.gov.hu/palyazoknak/nkfi-alap/era-net-ejp-cofund-2019-217-era-net/palyazati-felhivas-2019-217-era-net" TargetMode="External" Id="rId164" /><Relationship Type="http://schemas.openxmlformats.org/officeDocument/2006/relationships/hyperlink" Target="https://www.fnr.lu/fnr-beneficiaries/" TargetMode="External" Id="rId185" /><Relationship Type="http://schemas.openxmlformats.org/officeDocument/2006/relationships/footnotes" Target="footnotes.xml" Id="rId9" /><Relationship Type="http://schemas.openxmlformats.org/officeDocument/2006/relationships/hyperlink" Target="https://www.vr.se/5.130f02f217ce99065d0291c2.html" TargetMode="External" Id="rId210" /><Relationship Type="http://schemas.openxmlformats.org/officeDocument/2006/relationships/hyperlink" Target="https://elixir-europe.org/platforms/data/elixir-deposition-databases-compilingalistofresourcesforthedepositionofexperimental" TargetMode="External" Id="rId26" /><Relationship Type="http://schemas.openxmlformats.org/officeDocument/2006/relationships/hyperlink" Target="http://www.snf.ch/en/theSNSF/research-policies/open_research_data/Pages/default.aspx" TargetMode="External" Id="rId231" /><Relationship Type="http://schemas.openxmlformats.org/officeDocument/2006/relationships/hyperlink" Target="https://rdmkit.elixir-europe.org/" TargetMode="External" Id="rId47" /><Relationship Type="http://schemas.openxmlformats.org/officeDocument/2006/relationships/hyperlink" Target="http://www.fwf.ac.at/en/research-funding/application/international-programmes/joint-projects-era-nets/" TargetMode="External" Id="rId68" /><Relationship Type="http://schemas.openxmlformats.org/officeDocument/2006/relationships/hyperlink" Target="http://www.fwf.ac.at/en/research-funding/application/international-programmes/joint-projects-era-nets/" TargetMode="External" Id="rId89" /><Relationship Type="http://schemas.openxmlformats.org/officeDocument/2006/relationships/hyperlink" Target="https://e-space.frs-fnrs.be/" TargetMode="External" Id="rId112" /><Relationship Type="http://schemas.openxmlformats.org/officeDocument/2006/relationships/hyperlink" Target="mailto:rita.rinnankoski-tuikka@aka.fi" TargetMode="External" Id="rId133" /><Relationship Type="http://schemas.openxmlformats.org/officeDocument/2006/relationships/hyperlink" Target="https://foerderportal.bund.de/easy/module/easy_formulare/download.php?datei=1750" TargetMode="External" Id="rId154" /><Relationship Type="http://schemas.openxmlformats.org/officeDocument/2006/relationships/hyperlink" Target="mailto:bandi@frrb.it" TargetMode="External" Id="rId175" /><Relationship Type="http://schemas.openxmlformats.org/officeDocument/2006/relationships/hyperlink" Target="https://www.sav.sk/index.php?lang=sk&amp;doc=services-news&amp;source_no=25&amp;news_no=7569" TargetMode="External" Id="rId196" /><Relationship Type="http://schemas.openxmlformats.org/officeDocument/2006/relationships/hyperlink" Target="mailto:Email:mduet@isciii.es" TargetMode="External" Id="rId200" /><Relationship Type="http://schemas.openxmlformats.org/officeDocument/2006/relationships/footer" Target="footer2.xml" Id="rId16" /><Relationship Type="http://schemas.openxmlformats.org/officeDocument/2006/relationships/hyperlink" Target="https://www.snf.ch/media/en/lCCrvpOHZ38Hbg5Y/allg_reglement_16_e.pdf" TargetMode="External" Id="rId221" /><Relationship Type="http://schemas.openxmlformats.org/officeDocument/2006/relationships/hyperlink" Target="https://www.zonmw.nl/fileadmin/zonmw/Subsidie/Berekening_G_posten_met_sal_peil_01-08-2020_tbv_NFU.pdf" TargetMode="External" Id="rId242" /><Relationship Type="http://schemas.openxmlformats.org/officeDocument/2006/relationships/hyperlink" Target="https://hpo.jax.org/app/" TargetMode="External" Id="rId37" /><Relationship Type="http://schemas.openxmlformats.org/officeDocument/2006/relationships/hyperlink" Target="http://www.fwf.ac.at/en/research-funding/personnel-costs/" TargetMode="External" Id="rId58" /><Relationship Type="http://schemas.openxmlformats.org/officeDocument/2006/relationships/hyperlink" Target="http://www.fwf.ac.at/fileadmin/files/Dokumente/Antragstellung/Internationale_Programme/i_infosheet-era-net.pdf" TargetMode="External" Id="rId79" /><Relationship Type="http://schemas.openxmlformats.org/officeDocument/2006/relationships/hyperlink" Target="https://www.fwo.be/media/1024025/kostenmodel-sbo-en-tbm-2020.pdf" TargetMode="External" Id="rId102" /><Relationship Type="http://schemas.openxmlformats.org/officeDocument/2006/relationships/hyperlink" Target="https://frq.gouv.qc.ca/en/program/joint-transnational-call-for-proposals-in-the-frame-of-european-joint-programme-on-rare-diseases-ejp-rd-jtc-2022/" TargetMode="External" Id="rId123" /><Relationship Type="http://schemas.openxmlformats.org/officeDocument/2006/relationships/hyperlink" Target="https://fondation-maladiesrares.org/eng/" TargetMode="External" Id="rId144" /><Relationship Type="http://schemas.openxmlformats.org/officeDocument/2006/relationships/hyperlink" Target="http://www.fwf.ac.at/en/research-funding/application/international-programmes/joint-projects-era-nets/" TargetMode="External" Id="rId90" /><Relationship Type="http://schemas.openxmlformats.org/officeDocument/2006/relationships/hyperlink" Target="https://www.health.gov.il/Subjects/research/Documents/ERA-Net-Instructions-for-Israeli-researchers.pdf" TargetMode="External" Id="rId165" /><Relationship Type="http://schemas.openxmlformats.org/officeDocument/2006/relationships/hyperlink" Target="https://www.fnr.lu/fnr-beneficiaries/" TargetMode="External" Id="rId186" /><Relationship Type="http://schemas.openxmlformats.org/officeDocument/2006/relationships/hyperlink" Target="http://www.vinnova.se/" TargetMode="External" Id="rId211" /><Relationship Type="http://schemas.openxmlformats.org/officeDocument/2006/relationships/hyperlink" Target="https://www.zonmw.nl/nl/" TargetMode="External" Id="rId232" /><Relationship Type="http://schemas.openxmlformats.org/officeDocument/2006/relationships/hyperlink" Target="https://rdmkit.elixir-europe.org/" TargetMode="External" Id="rId27" /><Relationship Type="http://schemas.openxmlformats.org/officeDocument/2006/relationships/hyperlink" Target="http://ec.europa.eu/research/participants/data/ref/h2020/grants_manual/hi/oa_pilot/h2020-hi-oa-data-mgt_en.pdf" TargetMode="External" Id="rId48" /><Relationship Type="http://schemas.openxmlformats.org/officeDocument/2006/relationships/hyperlink" Target="http://www.fwf.ac.at/en/research-funding/application/international-programmes/joint-projects-era-nets/" TargetMode="External" Id="rId69" /><Relationship Type="http://schemas.openxmlformats.org/officeDocument/2006/relationships/hyperlink" Target="https://www.frs-fnrs.be/docs/Reglement-et-documents/International/FRS-FNRS_PINT-Multi.pdf" TargetMode="External" Id="rId113" /><Relationship Type="http://schemas.openxmlformats.org/officeDocument/2006/relationships/hyperlink" Target="https://www.aka.fi/en/research-funding/apply-for-funding/calls-for-applications/apply-now2/academy-project-funding-2021-all-research-fields/" TargetMode="External" Id="rId134" /><Relationship Type="http://schemas.openxmlformats.org/officeDocument/2006/relationships/hyperlink" Target="http://www.fwf.ac.at/fileadmin/files/Dokumente/Antragstellung/Internationale_Programme/i_infosheet-era-net.pdf" TargetMode="External" Id="rId80" /><Relationship Type="http://schemas.openxmlformats.org/officeDocument/2006/relationships/hyperlink" Target="https://foerderportal.bund.de/easy/module/easy_formulare/download.php?datei=1750" TargetMode="External" Id="rId155" /><Relationship Type="http://schemas.openxmlformats.org/officeDocument/2006/relationships/hyperlink" Target="mailto:bandi@frrb.it" TargetMode="External" Id="rId176" /><Relationship Type="http://schemas.openxmlformats.org/officeDocument/2006/relationships/hyperlink" Target="http://www.isciii.es/" TargetMode="External" Id="rId197" /><Relationship Type="http://schemas.openxmlformats.org/officeDocument/2006/relationships/hyperlink" Target="https://eng.isciii.es/eng.isciii.es/QuienesSomos/IIS/Paginas/Acreditacion.html" TargetMode="External" Id="rId201" /><Relationship Type="http://schemas.openxmlformats.org/officeDocument/2006/relationships/hyperlink" Target="https://www.snf.ch/media/en/B0SWnPsrDCRTaiCx/snsf-general-implementation-regulations-for-the-funding-regulations-e.pdf" TargetMode="External" Id="rId222" /><Relationship Type="http://schemas.openxmlformats.org/officeDocument/2006/relationships/hyperlink" Target="https://www.zonmw.nl/nl/subsidies/voorwaarden-en-financien/" TargetMode="External" Id="rId243" /><Relationship Type="http://schemas.openxmlformats.org/officeDocument/2006/relationships/header" Target="header2.xml" Id="rId17" /><Relationship Type="http://schemas.openxmlformats.org/officeDocument/2006/relationships/hyperlink" Target="https://www.mdpi.com/1660-4601/15/8/1644/htm" TargetMode="External" Id="rId38" /><Relationship Type="http://schemas.openxmlformats.org/officeDocument/2006/relationships/hyperlink" Target="http://www.fwf.ac.at/en/research-funding/personnel-costs/" TargetMode="External" Id="rId59" /><Relationship Type="http://schemas.openxmlformats.org/officeDocument/2006/relationships/hyperlink" Target="https://www.fwo.be/en/fellowships-funding/research-projects/junior-and-senior-research-projects/regulations-projects-2019/" TargetMode="External" Id="rId103" /><Relationship Type="http://schemas.openxmlformats.org/officeDocument/2006/relationships/hyperlink" Target="https://frq.gouv.qc.ca/en/common-general-rules/" TargetMode="External" Id="rId124" /><Relationship Type="http://schemas.openxmlformats.org/officeDocument/2006/relationships/hyperlink" Target="http://www.fwf.ac.at/en/research-funding/application/international-programmes/joint-projects-era-nets/" TargetMode="External" Id="rId70" /><Relationship Type="http://schemas.openxmlformats.org/officeDocument/2006/relationships/hyperlink" Target="http://www.fwf.ac.at/en/research-funding/application/international-programmes/joint-projects-era-nets/" TargetMode="External" Id="rId91" /><Relationship Type="http://schemas.openxmlformats.org/officeDocument/2006/relationships/hyperlink" Target="http://www.gesundheitsforschung-bmbf.de/" TargetMode="External" Id="rId145" /><Relationship Type="http://schemas.openxmlformats.org/officeDocument/2006/relationships/hyperlink" Target="http://www.health.gov.il/research-fund" TargetMode="External" Id="rId166" /><Relationship Type="http://schemas.openxmlformats.org/officeDocument/2006/relationships/hyperlink" Target="https://www.fnr.lu/fnr-beneficiaries/" TargetMode="External" Id="rId187" /><Relationship Type="http://schemas.openxmlformats.org/officeDocument/2006/relationships/customXml" Target="../customXml/item1.xml" Id="rId1" /><Relationship Type="http://schemas.openxmlformats.org/officeDocument/2006/relationships/hyperlink" Target="mailto:gunnar.sandberg@vinnova.se" TargetMode="External" Id="rId212" /><Relationship Type="http://schemas.openxmlformats.org/officeDocument/2006/relationships/hyperlink" Target="mailto:ERareJTC2018@zonmw.nl" TargetMode="External" Id="rId233" /><Relationship Type="http://schemas.openxmlformats.org/officeDocument/2006/relationships/hyperlink" Target="https://www.infrafrontier.eu/" TargetMode="External" Id="rId28" /><Relationship Type="http://schemas.openxmlformats.org/officeDocument/2006/relationships/header" Target="header3.xml" Id="rId49" /><Relationship Type="http://schemas.openxmlformats.org/officeDocument/2006/relationships/hyperlink" Target="https://e-space.frs-fnrs.be/login" TargetMode="External" Id="rId114" /><Relationship Type="http://schemas.openxmlformats.org/officeDocument/2006/relationships/hyperlink" Target="http://www.fwf.ac.at/fileadmin/files/Dokumente/Antragstellung/Einzelprojekte/p_application-guidelines.pdf" TargetMode="External" Id="rId60" /><Relationship Type="http://schemas.openxmlformats.org/officeDocument/2006/relationships/hyperlink" Target="http://www.fwf.ac.at/fileadmin/files/Dokumente/Antragstellung/Internationale_Programme/i_infosheet-era-net.pdf" TargetMode="External" Id="rId81" /><Relationship Type="http://schemas.openxmlformats.org/officeDocument/2006/relationships/hyperlink" Target="http://www.agence-nationale-recherche.fr" TargetMode="External" Id="rId135" /><Relationship Type="http://schemas.openxmlformats.org/officeDocument/2006/relationships/hyperlink" Target="https://foerderportal.bund.de/easy/module/easy_formulare/download.php?datei=1752" TargetMode="External" Id="rId156" /><Relationship Type="http://schemas.openxmlformats.org/officeDocument/2006/relationships/hyperlink" Target="https://www.frrb.it/it/ejp-jtc-2022" TargetMode="External" Id="rId177" /><Relationship Type="http://schemas.openxmlformats.org/officeDocument/2006/relationships/hyperlink" Target="http://www.isciii.es/ISCIII/es/contenidos/fd-investigacion/fd-financiacion/convocatorias-ayudas-accion-estrategica-salud.shtml" TargetMode="External" Id="rId198" /><Relationship Type="http://schemas.openxmlformats.org/officeDocument/2006/relationships/hyperlink" Target="mailto:cristina.rodriguez@ciberisciii.es" TargetMode="External" Id="rId202" /><Relationship Type="http://schemas.openxmlformats.org/officeDocument/2006/relationships/hyperlink" Target="https://www.snf.ch/media/en/FuUlveEikmunxb4X/projektfoerderungsreglement-e.pdf" TargetMode="External" Id="rId223" /><Relationship Type="http://schemas.openxmlformats.org/officeDocument/2006/relationships/hyperlink" Target="https://eur-lex.europa.eu/legal-content/EN/TXT/PDF/?uri=CELEX:32013R1407&amp;from=EN" TargetMode="External" Id="rId244" /><Relationship Type="http://schemas.openxmlformats.org/officeDocument/2006/relationships/footer" Target="footer3.xml" Id="rId18" /><Relationship Type="http://schemas.openxmlformats.org/officeDocument/2006/relationships/hyperlink" Target="https://resourcemap.ejprarediseases.org/#/mindmap" TargetMode="External" Id="rId39" /><Relationship Type="http://schemas.openxmlformats.org/officeDocument/2006/relationships/hyperlink" Target="https://www.health.gov.au/initiatives-and-programs/medical-research-future-fund" TargetMode="External" Id="rId50" /><Relationship Type="http://schemas.openxmlformats.org/officeDocument/2006/relationships/hyperlink" Target="https://www.fwo.be/media/1024025/kostenmodel-sbo-en-tbm-2021.pdf" TargetMode="External" Id="rId104" /><Relationship Type="http://schemas.openxmlformats.org/officeDocument/2006/relationships/hyperlink" Target="https://frq.gouv.qc.ca/en/common-general-rules/" TargetMode="External" Id="rId125" /><Relationship Type="http://schemas.openxmlformats.org/officeDocument/2006/relationships/hyperlink" Target="http://www.gesundheitsforschung-bmbf.de/" TargetMode="External" Id="rId146" /><Relationship Type="http://schemas.openxmlformats.org/officeDocument/2006/relationships/hyperlink" Target="mailto:g.guglielmi@sanita.it" TargetMode="External" Id="rId167" /><Relationship Type="http://schemas.openxmlformats.org/officeDocument/2006/relationships/hyperlink" Target="http://storage.fnr.lu/index.php/s/g4OPmRwEYhYwRkZ/download" TargetMode="External" Id="rId188" /><Relationship Type="http://schemas.openxmlformats.org/officeDocument/2006/relationships/hyperlink" Target="http://www.fwf.ac.at/en/research-funding/application/international-programmes/joint-projects-era-nets/" TargetMode="External" Id="rId71" /><Relationship Type="http://schemas.openxmlformats.org/officeDocument/2006/relationships/hyperlink" Target="http://www.fwf.ac.at/en/research-funding/application/international-programmes/joint-projects-era-nets/" TargetMode="External" Id="rId92" /><Relationship Type="http://schemas.openxmlformats.org/officeDocument/2006/relationships/hyperlink" Target="https://www.vinnova.se/en/apply-for-funding/rules-for-our-funding/terms-and-conditions-for-our-funding/" TargetMode="External" Id="rId213" /><Relationship Type="http://schemas.openxmlformats.org/officeDocument/2006/relationships/customXml" Target="../customXml/item2.xml" Id="rId2" /><Relationship Type="http://schemas.openxmlformats.org/officeDocument/2006/relationships/hyperlink" Target="https://www.structuralbiology.eu/" TargetMode="External" Id="rId29" /><Relationship Type="http://schemas.openxmlformats.org/officeDocument/2006/relationships/header" Target="header4.xml" Id="rId255" /><Relationship Type="http://schemas.openxmlformats.org/officeDocument/2006/relationships/hyperlink" Target="http://www.desca-2020.eu/" TargetMode="External" Id="rId40" /><Relationship Type="http://schemas.openxmlformats.org/officeDocument/2006/relationships/hyperlink" Target="https://cihr-irsc.gc.ca/e/50805.html" TargetMode="External" Id="rId115" /><Relationship Type="http://schemas.openxmlformats.org/officeDocument/2006/relationships/hyperlink" Target="mailto:EJPRDcall@anr.fr" TargetMode="External" Id="rId136" /><Relationship Type="http://schemas.openxmlformats.org/officeDocument/2006/relationships/hyperlink" Target="https://foerderportal.bund.de/easy/module/easy_formulare/download.php?datei=1752" TargetMode="External" Id="rId157" /><Relationship Type="http://schemas.openxmlformats.org/officeDocument/2006/relationships/hyperlink" Target="https://www.lmt.lt/lt/mokslo-finansavimas/era-net-ir-kitos-koordinavimo-veiklos/europos-jungtine-programa-retos-ligos/3033" TargetMode="External" Id="rId178" /><Relationship Type="http://schemas.openxmlformats.org/officeDocument/2006/relationships/hyperlink" Target="http://www.fwf.ac.at/fileadmin/files/Dokumente/Antragstellung/Einzelprojekte/p_application-guidelines.pdf" TargetMode="External" Id="rId61" /><Relationship Type="http://schemas.openxmlformats.org/officeDocument/2006/relationships/hyperlink" Target="http://www.fwf.ac.at/fileadmin/files/Dokumente/Antragstellung/Internationale_Programme/i_infosheet-era-net.pdf" TargetMode="External" Id="rId82" /><Relationship Type="http://schemas.openxmlformats.org/officeDocument/2006/relationships/hyperlink" Target="https://frc-word-edit.officeapps.live.com/we/ibaanante@isciii.es" TargetMode="External" Id="rId199" /><Relationship Type="http://schemas.openxmlformats.org/officeDocument/2006/relationships/hyperlink" Target="https://elixir-europe.org/platforms/data/core-data-resources" TargetMode="External" Id="rId203" /><Relationship Type="http://schemas.openxmlformats.org/officeDocument/2006/relationships/hyperlink" Target="https://ptoutline.eu/app/ejprd22" TargetMode="External" Id="rId19" /><Relationship Type="http://schemas.openxmlformats.org/officeDocument/2006/relationships/hyperlink" Target="https://www.snf.ch/media/en/FuUlveEikmunxb4X/projektfoerderungsreglement-e.pdf" TargetMode="External" Id="rId224" /><Relationship Type="http://schemas.openxmlformats.org/officeDocument/2006/relationships/hyperlink" Target="mailto:ERareJTC2018@zonmw.nl" TargetMode="External" Id="rId245" /><Relationship Type="http://schemas.openxmlformats.org/officeDocument/2006/relationships/hyperlink" Target="https://www.eu-openscreen.eu/" TargetMode="External" Id="rId30" /><Relationship Type="http://schemas.openxmlformats.org/officeDocument/2006/relationships/hyperlink" Target="https://www.fwo.be/en/fellowships-funding/international-collaboration/intra-european-research-projects/european-framework-programme/era-net/" TargetMode="External" Id="rId105" /><Relationship Type="http://schemas.openxmlformats.org/officeDocument/2006/relationships/hyperlink" Target="file://isciii.es/datos/SGPII_ProgEuropeosnoFP7/EJP%20-%20(European%20Joint%20Programme)/EJP%20on%20Rare%20Diseases/3.%20CALLS/3.%20JTC%202022/01.%20Call%20Documents/Call%20finales/www.msmt.cz" TargetMode="External" Id="rId126" /><Relationship Type="http://schemas.openxmlformats.org/officeDocument/2006/relationships/hyperlink" Target="http://www.gesundheitsforschung-bmbf.de/" TargetMode="External" Id="rId147" /><Relationship Type="http://schemas.openxmlformats.org/officeDocument/2006/relationships/hyperlink" Target="mailto:c.ciccarelli@sanita.it" TargetMode="External" Id="rId168" /><Relationship Type="http://schemas.openxmlformats.org/officeDocument/2006/relationships/hyperlink" Target="mailto:Michael.Nutt@nhmrc.gov.au" TargetMode="External" Id="rId51" /><Relationship Type="http://schemas.openxmlformats.org/officeDocument/2006/relationships/hyperlink" Target="http://www.fwf.ac.at/en/research-funding/application/international-programmes/joint-projects-era-nets/" TargetMode="External" Id="rId72" /><Relationship Type="http://schemas.openxmlformats.org/officeDocument/2006/relationships/hyperlink" Target="http://www.fwf.ac.at/en/research-funding/application/international-programmes/joint-projects-era-nets/" TargetMode="External" Id="rId93" /><Relationship Type="http://schemas.openxmlformats.org/officeDocument/2006/relationships/hyperlink" Target="http://storage.fnr.lu/index.php/s/g4OPmRwEYhYwRkZ/download" TargetMode="External" Id="rId189" /><Relationship Type="http://schemas.openxmlformats.org/officeDocument/2006/relationships/customXml" Target="../customXml/item3.xml" Id="rId3" /><Relationship Type="http://schemas.openxmlformats.org/officeDocument/2006/relationships/hyperlink" Target="https://www.vinnova.se/en/apply-for-funding/find-the-right-funding/" TargetMode="External" Id="rId214" /><Relationship Type="http://schemas.openxmlformats.org/officeDocument/2006/relationships/fontTable" Target="fontTable.xml" Id="rId256" /><Relationship Type="http://schemas.openxmlformats.org/officeDocument/2006/relationships/hyperlink" Target="https://www.nserc-crsng.gc.ca/InterAgency-Interorganismes/TAFA-AFTO/guide-guide_eng.asp" TargetMode="External" Id="rId116" /><Relationship Type="http://schemas.openxmlformats.org/officeDocument/2006/relationships/hyperlink" Target="https://foerderportal.bund.de/easy/module/easy_formulare/download.php?datei=1752" TargetMode="External" Id="rId158" /><Relationship Type="http://schemas.openxmlformats.org/officeDocument/2006/relationships/hyperlink" Target="https://ptoutline.eu/app/ejprd22" TargetMode="External" Id="rId20" /><Relationship Type="http://schemas.openxmlformats.org/officeDocument/2006/relationships/hyperlink" Target="http://www.irdirc.org/about-us/about/" TargetMode="External" Id="rId41" /><Relationship Type="http://schemas.openxmlformats.org/officeDocument/2006/relationships/hyperlink" Target="http://www.fwf.ac.at/en/research-funding/application/international-programmes/joint-projects-era-nets/" TargetMode="External" Id="rId62" /><Relationship Type="http://schemas.openxmlformats.org/officeDocument/2006/relationships/hyperlink" Target="http://www.fwf.ac.at/fileadmin/files/Dokumente/Antragstellung/Internationale_Programme/i_infosheet-era-net.pdf" TargetMode="External" Id="rId83" /><Relationship Type="http://schemas.openxmlformats.org/officeDocument/2006/relationships/hyperlink" Target="https://www.e-tar.lt/portal/lt/legalAct/0a8bead0577611e9975f9c35aedfe438/asr" TargetMode="External" Id="rId179" /><Relationship Type="http://schemas.openxmlformats.org/officeDocument/2006/relationships/hyperlink" Target="http://storage.fnr.lu/index.php/s/g4OPmRwEYhYwRkZ/download" TargetMode="External" Id="rId190" /><Relationship Type="http://schemas.openxmlformats.org/officeDocument/2006/relationships/hyperlink" Target="https://www.scren.es/contacto.php" TargetMode="External" Id="rId204" /><Relationship Type="http://schemas.openxmlformats.org/officeDocument/2006/relationships/hyperlink" Target="https://www.snf.ch/media/en/lCCrvpOHZ38Hbg5Y/allg_reglement_16_e.pdf" TargetMode="External" Id="rId225" /><Relationship Type="http://schemas.openxmlformats.org/officeDocument/2006/relationships/hyperlink" Target="https://www.zonmw.nl/fileadmin/zonmw/documenten/Subsidieoproepen/Staatssteun/Verklaring_de-minimissteun.pdf" TargetMode="External" Id="rId246" /><Relationship Type="http://schemas.openxmlformats.org/officeDocument/2006/relationships/hyperlink" Target="https://www.fwo.be/en/fellowships-funding/research-projects/junior-and-senior-research-projects/" TargetMode="External" Id="rId106" /><Relationship Type="http://schemas.openxmlformats.org/officeDocument/2006/relationships/hyperlink" Target="mailto:judita.klosakova@msmt.cz" TargetMode="External" Id="rId127" /><Relationship Type="http://schemas.openxmlformats.org/officeDocument/2006/relationships/endnotes" Target="endnotes.xml" Id="rId10" /><Relationship Type="http://schemas.openxmlformats.org/officeDocument/2006/relationships/hyperlink" Target="https://eatris.eu/" TargetMode="External" Id="rId31" /><Relationship Type="http://schemas.openxmlformats.org/officeDocument/2006/relationships/hyperlink" Target="https://www.grants.gov.au/" TargetMode="External" Id="rId52" /><Relationship Type="http://schemas.openxmlformats.org/officeDocument/2006/relationships/hyperlink" Target="http://www.fwf.ac.at/en/research-funding/application/international-programmes/joint-projects-era-nets/" TargetMode="External" Id="rId73" /><Relationship Type="http://schemas.openxmlformats.org/officeDocument/2006/relationships/hyperlink" Target="http://www.fwf.ac.at/en/research-funding/application/international-programmes/joint-projects-era-nets/" TargetMode="External" Id="rId94" /><Relationship Type="http://schemas.openxmlformats.org/officeDocument/2006/relationships/hyperlink" Target="http://www.gesundheitsforschung-bmbf.de/" TargetMode="External" Id="rId148" /><Relationship Type="http://schemas.openxmlformats.org/officeDocument/2006/relationships/hyperlink" Target="mailto:Research.eu.dgric@sanita.it" TargetMode="External" Id="rId169" /><Relationship Type="http://schemas.openxmlformats.org/officeDocument/2006/relationships/customXml" Target="../customXml/item4.xml" Id="rId4" /><Relationship Type="http://schemas.openxmlformats.org/officeDocument/2006/relationships/hyperlink" Target="http://www.fnr.lu/" TargetMode="External" Id="rId180" /><Relationship Type="http://schemas.openxmlformats.org/officeDocument/2006/relationships/hyperlink" Target="https://www.vinnova.se/en/apply-for-funding/find-the-right-funding/" TargetMode="External" Id="rId215" /><Relationship Type="http://schemas.openxmlformats.org/officeDocument/2006/relationships/hyperlink" Target="https://zichtopzeldzaam.nl/expertisecentra/" TargetMode="External" Id="rId236" /><Relationship Type="http://schemas.openxmlformats.org/officeDocument/2006/relationships/glossaryDocument" Target="glossary/document.xml" Id="rId257" /><Relationship Type="http://schemas.openxmlformats.org/officeDocument/2006/relationships/hyperlink" Target="https://ec.europa.eu/research/participants/docs/h2020-funding-guide/cross-cutting-issues/ethics_en.htm" TargetMode="External" Id="rId42" /><Relationship Type="http://schemas.openxmlformats.org/officeDocument/2006/relationships/hyperlink" Target="http://www.fwf.ac.at/en/research-funding/application/international-programmes/joint-projects-era-nets/" TargetMode="External" Id="rId84" /><Relationship Type="http://schemas.openxmlformats.org/officeDocument/2006/relationships/hyperlink" Target="https://frc-word-edit.officeapps.live.com/we/wordeditorframe.aspx?ui=fr-fr&amp;rs=fr-fr&amp;wopisrc=https%3A%2F%2Fejprd.sharepoint.com%2Fsites%2Fjtc-20219%2F_vti_bin%2Fwopi.ashx%2Ffiles%2F6489fa85a5ba4f0fa81623eb3b7a273d&amp;wdenableroaming=1&amp;mscc=1&amp;hid=0152cf57-7c34-d715-a589-416994437d60-2393&amp;uiembed=1&amp;uih=teams&amp;hhdr=1&amp;dchat=1&amp;sc=%7B%22pmo%22%3A%22https%3A%2F%2Fteams.microsoft.com%22%2C%22pmshare%22%3Afalse%2C%22surl%22%3A%22%22%2C%22curl%22%3A%22%22%2C%22vurl%22%3A%22%22%2C%22eurl%22%3A%22https%3A%2F%2Fteams.microsoft.com%2Ffiles%2Fapps%2Fcom.microsoft.teams.files%2Ffiles%2F111270991%2Fopen%3Fagent%3Dpostmessage%26objectUrl%3Dhttps%253A%252F%252Fejprd.sharepoint.com%252Fsites%252Fjtc-20219%252FShared%2520Documents%252FGeneral%252FCall%2520docs%252FCalls%2520docs%2520for%2520comments%252FJTC2021%25202%2520Guidelines%2520V1.docx%26fileId%3D6489fa85-a5ba-4f0f-a816-23eb3b7a273d%26fileType%3Ddocx%26ctx%3Dfiles%26scenarioId%3D2393%26locale%3Dfr-fr%26theme%3Ddefault%26version%3D20200915035%26setting%3Dring.id%3Ageneral%26setting%3DcreatedTime%3A1603272290785%22%7D&amp;wdorigin=TEAMS-ELECTRON.teams.files&amp;wdhostclicktime=1603272290709&amp;jsapi=1&amp;jsapiver=v1&amp;newsession=1&amp;corrid=ea237520-245a-4965-9881-18e7d6d41a4f&amp;usid=ea237520-245a-4965-9881-18e7d6d41a4f&amp;sftc=1&amp;accloop=1&amp;sdr=6&amp;scnd=1&amp;hbcv=1&amp;htv=1&amp;hodflp=1&amp;instantedit=1&amp;wopicomplete=1&amp;wdredirectionreason=Unified_SingleFlush&amp;rct=Medium&amp;ctp=LeastProtected" TargetMode="External" Id="rId138" /><Relationship Type="http://schemas.openxmlformats.org/officeDocument/2006/relationships/hyperlink" Target="https://anr.fr/fr/rf/" TargetMode="External" Id="R6804504589f94042" /><Relationship Type="http://schemas.openxmlformats.org/officeDocument/2006/relationships/hyperlink" Target="file://intra.dlr.de/PT-ID/OE/OE-20/03_Leben/06_Themen/ERA-Net/__ERA%20PerMed/JTC2020/3_Call%20Text/Call%20documents/Guidelines%20drafts/www.hrb.ie" TargetMode="External" Id="Rdccb921f87d04c08" /><Relationship Type="http://schemas.openxmlformats.org/officeDocument/2006/relationships/hyperlink" Target="mailto:eujointprogrammes@hrb.ie" TargetMode="External" Id="R3689a8fee8154baf" /><Relationship Type="http://schemas.openxmlformats.org/officeDocument/2006/relationships/hyperlink" Target="https://www.hrb.ie/funding/funding-schemes/before-you-apply/all-grant-policies/usage-of-research-overheads/" TargetMode="External" Id="R81ae11a96b03453c" /><Relationship Type="http://schemas.openxmlformats.org/officeDocument/2006/relationships/hyperlink" Target="https://www.hrb.ie/funding/funding-schemes/before-you-apply/all-grant-policies/approval-of-host-institutions/" TargetMode="External" Id="R4453a6cb58f84530" /><Relationship Type="http://schemas.openxmlformats.org/officeDocument/2006/relationships/hyperlink" Target="https://www.hrb.ie/funding/funding-schemes/all-funding-schemes/" TargetMode="External" Id="Rd3ebb665e372442d" /><Relationship Type="http://schemas.openxmlformats.org/officeDocument/2006/relationships/hyperlink" Target="https://www.hrb.ie/funding/funding-schemes/all-funding-schemes/" TargetMode="External" Id="Rad1fa3d334e641a3" /><Relationship Type="http://schemas.openxmlformats.org/officeDocument/2006/relationships/hyperlink" Target="https://anr.fr/fr/rf/" TargetMode="External" Id="Ref9925a4976949dc" /><Relationship Type="http://schemas.openxmlformats.org/officeDocument/2006/relationships/hyperlink" Target="https://tubitak.gov.tr/" TargetMode="External" Id="Rdce1cf7f77f342f3" /><Relationship Type="http://schemas.openxmlformats.org/officeDocument/2006/relationships/hyperlink" Target="mailto:jale.sahin@tubitak.gov.tr" TargetMode="External" Id="Reff8cc6c3ade40a0" /><Relationship Type="http://schemas.openxmlformats.org/officeDocument/2006/relationships/hyperlink" Target="mailto:uidb@tubitak.gov.tr" TargetMode="External" Id="R18aab8e9c2d44bbe"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ot;Century Gothic&quot;,sans-serif">
    <w:altName w:val="Cambria"/>
    <w:charset w:val="00"/>
    <w:family w:val="roman"/>
    <w:pitch w:val="default"/>
  </w:font>
  <w:font w:name="Century Gothic">
    <w:altName w:val="Calibri"/>
    <w:panose1 w:val="020B0502020202020204"/>
    <w:charset w:val="00"/>
    <w:family w:val="swiss"/>
    <w:pitch w:val="variable"/>
    <w:sig w:usb0="00000287" w:usb1="00000000" w:usb2="00000000" w:usb3="00000000" w:csb0="0000009F" w:csb1="00000000"/>
  </w:font>
  <w:font w:name="&quot;Courier New&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CenturyGothic">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D47BC2"/>
    <w:rsid w:val="00D47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E071FC8A33934BA066B039E6432A07" ma:contentTypeVersion="6" ma:contentTypeDescription="Create a new document." ma:contentTypeScope="" ma:versionID="47ead105e9b411bf988efbed1673c42d">
  <xsd:schema xmlns:xsd="http://www.w3.org/2001/XMLSchema" xmlns:xs="http://www.w3.org/2001/XMLSchema" xmlns:p="http://schemas.microsoft.com/office/2006/metadata/properties" xmlns:ns2="e3f86790-b204-459c-b861-7aadbd8f7968" xmlns:ns3="ae966a30-c28d-467e-880b-44d15405838e" targetNamespace="http://schemas.microsoft.com/office/2006/metadata/properties" ma:root="true" ma:fieldsID="ded4046632122b87ad548912d8af8448" ns2:_="" ns3:_="">
    <xsd:import namespace="e3f86790-b204-459c-b861-7aadbd8f7968"/>
    <xsd:import namespace="ae966a30-c28d-467e-880b-44d15405838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f86790-b204-459c-b861-7aadbd8f79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966a30-c28d-467e-880b-44d15405838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222CF-4FD8-4960-8F42-78A7E385F2F3}">
  <ds:schemaRefs>
    <ds:schemaRef ds:uri="http://schemas.microsoft.com/sharepoint/v3/contenttype/forms"/>
  </ds:schemaRefs>
</ds:datastoreItem>
</file>

<file path=customXml/itemProps2.xml><?xml version="1.0" encoding="utf-8"?>
<ds:datastoreItem xmlns:ds="http://schemas.openxmlformats.org/officeDocument/2006/customXml" ds:itemID="{711472ED-37AE-4AC4-9A30-91D7F6616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f86790-b204-459c-b861-7aadbd8f7968"/>
    <ds:schemaRef ds:uri="ae966a30-c28d-467e-880b-44d1540583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708C5B-C99C-4857-88A8-D87387C097F5}">
  <ds:schemaRefs>
    <ds:schemaRef ds:uri="http://purl.org/dc/elements/1.1/"/>
    <ds:schemaRef ds:uri="http://www.w3.org/XML/1998/namespace"/>
    <ds:schemaRef ds:uri="http://schemas.microsoft.com/office/infopath/2007/PartnerControls"/>
    <ds:schemaRef ds:uri="http://schemas.openxmlformats.org/package/2006/metadata/core-properties"/>
    <ds:schemaRef ds:uri="ae966a30-c28d-467e-880b-44d15405838e"/>
    <ds:schemaRef ds:uri="http://schemas.microsoft.com/office/2006/metadata/properties"/>
    <ds:schemaRef ds:uri="http://purl.org/dc/terms/"/>
    <ds:schemaRef ds:uri="http://schemas.microsoft.com/office/2006/documentManagement/types"/>
    <ds:schemaRef ds:uri="e3f86790-b204-459c-b861-7aadbd8f7968"/>
    <ds:schemaRef ds:uri="http://purl.org/dc/dcmitype/"/>
  </ds:schemaRefs>
</ds:datastoreItem>
</file>

<file path=customXml/itemProps4.xml><?xml version="1.0" encoding="utf-8"?>
<ds:datastoreItem xmlns:ds="http://schemas.openxmlformats.org/officeDocument/2006/customXml" ds:itemID="{83B94456-B483-4FB9-BAB0-3EE713A4F23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anr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E-Rare-3</dc:title>
  <dc:subject/>
  <dc:creator>Ignacio Baanante</dc:creator>
  <keywords/>
  <lastModifiedBy>Maria Druet</lastModifiedBy>
  <revision>8</revision>
  <lastPrinted>2016-12-26T20:35:00.0000000Z</lastPrinted>
  <dcterms:created xsi:type="dcterms:W3CDTF">2021-12-12T19:39:00.0000000Z</dcterms:created>
  <dcterms:modified xsi:type="dcterms:W3CDTF">2021-12-15T12:03:51.0465862Z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0x0101002FE071FC8A33934BA066B039E6432A07</vt:lpwstr>
  </property>
</Properties>
</file>