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FD5" w:rsidRPr="00FD4A29" w:rsidRDefault="00226FD5" w:rsidP="00226FD5">
      <w:pPr>
        <w:spacing w:after="120"/>
        <w:rPr>
          <w:rFonts w:ascii="Times New Roman" w:hAnsi="Times New Roman"/>
          <w:b/>
          <w:sz w:val="24"/>
          <w:szCs w:val="24"/>
          <w:lang w:val="en-GB"/>
        </w:rPr>
      </w:pPr>
      <w:bookmarkStart w:id="0" w:name="_GoBack"/>
      <w:bookmarkEnd w:id="0"/>
      <w:r w:rsidRPr="00FD4A29">
        <w:rPr>
          <w:rFonts w:ascii="Times New Roman" w:hAnsi="Times New Roman"/>
          <w:b/>
          <w:lang w:val="en-GB"/>
        </w:rPr>
        <w:t xml:space="preserve">Perlite deposits of the Central Slovakia Volcanic Field (Western Carpathians): </w:t>
      </w:r>
      <w:r w:rsidR="005C5B2A">
        <w:rPr>
          <w:rFonts w:ascii="Times New Roman" w:hAnsi="Times New Roman"/>
          <w:b/>
          <w:lang w:val="en-GB"/>
        </w:rPr>
        <w:t>G</w:t>
      </w:r>
      <w:r w:rsidRPr="00FD4A29">
        <w:rPr>
          <w:rFonts w:ascii="Times New Roman" w:hAnsi="Times New Roman"/>
          <w:b/>
          <w:lang w:val="en-GB"/>
        </w:rPr>
        <w:t>eology and properties</w:t>
      </w:r>
    </w:p>
    <w:p w:rsidR="00226FD5" w:rsidRPr="00FD4A29" w:rsidRDefault="00226FD5" w:rsidP="00226FD5">
      <w:pPr>
        <w:spacing w:after="60"/>
        <w:rPr>
          <w:rFonts w:ascii="Times New Roman" w:hAnsi="Times New Roman"/>
          <w:b/>
          <w:sz w:val="24"/>
          <w:szCs w:val="24"/>
          <w:lang w:val="en-GB"/>
        </w:rPr>
      </w:pPr>
      <w:r w:rsidRPr="00FD4A29">
        <w:rPr>
          <w:rFonts w:ascii="Times New Roman" w:hAnsi="Times New Roman"/>
          <w:b/>
          <w:sz w:val="24"/>
          <w:szCs w:val="24"/>
          <w:lang w:val="en-GB"/>
        </w:rPr>
        <w:t xml:space="preserve">Electronic supplement </w:t>
      </w:r>
      <w:r w:rsidR="00D958EC">
        <w:rPr>
          <w:rFonts w:ascii="Times New Roman" w:hAnsi="Times New Roman"/>
          <w:b/>
          <w:sz w:val="24"/>
          <w:szCs w:val="24"/>
          <w:lang w:val="en-GB"/>
        </w:rPr>
        <w:t>4</w:t>
      </w:r>
      <w:r w:rsidRPr="00FD4A29">
        <w:rPr>
          <w:rFonts w:ascii="Times New Roman" w:hAnsi="Times New Roman"/>
          <w:b/>
          <w:sz w:val="24"/>
          <w:szCs w:val="24"/>
          <w:lang w:val="en-GB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en-GB"/>
        </w:rPr>
        <w:t>mineral compositions</w:t>
      </w:r>
    </w:p>
    <w:p w:rsidR="00AE6B84" w:rsidRDefault="00E363EB" w:rsidP="00E269D3">
      <w:pPr>
        <w:spacing w:after="120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lang w:val="en-GB"/>
        </w:rPr>
        <w:t>Phenocryst and microlites in perlites of both deposits were analyzed using the CAMECA SX100</w:t>
      </w:r>
      <w:r w:rsidRPr="00FD4A29">
        <w:rPr>
          <w:rFonts w:ascii="Times New Roman" w:hAnsi="Times New Roman"/>
          <w:lang w:val="en-GB"/>
        </w:rPr>
        <w:t xml:space="preserve"> probe</w:t>
      </w:r>
      <w:r w:rsidR="001A638F">
        <w:rPr>
          <w:rFonts w:ascii="Times New Roman" w:hAnsi="Times New Roman"/>
          <w:lang w:val="en-GB"/>
        </w:rPr>
        <w:t xml:space="preserve"> </w:t>
      </w:r>
      <w:r w:rsidR="001A638F" w:rsidRPr="00FD4A29">
        <w:rPr>
          <w:rFonts w:ascii="Times New Roman" w:hAnsi="Times New Roman"/>
          <w:lang w:val="en-GB"/>
        </w:rPr>
        <w:t>at the Dionýz Štúr State Geological Institute</w:t>
      </w:r>
      <w:r w:rsidR="001A638F">
        <w:rPr>
          <w:rFonts w:ascii="Times New Roman" w:hAnsi="Times New Roman"/>
          <w:lang w:val="en-GB"/>
        </w:rPr>
        <w:t xml:space="preserve">, Bratislava. Analytical </w:t>
      </w:r>
      <w:r w:rsidR="00775330">
        <w:rPr>
          <w:rFonts w:ascii="Times New Roman" w:hAnsi="Times New Roman"/>
          <w:lang w:val="en-GB"/>
        </w:rPr>
        <w:t xml:space="preserve">procedure and </w:t>
      </w:r>
      <w:r w:rsidR="001A638F">
        <w:rPr>
          <w:rFonts w:ascii="Times New Roman" w:hAnsi="Times New Roman"/>
          <w:lang w:val="en-GB"/>
        </w:rPr>
        <w:t xml:space="preserve">parameters are in the Electronic Supplement 1. </w:t>
      </w:r>
      <w:r w:rsidR="00783517">
        <w:rPr>
          <w:rFonts w:ascii="Times New Roman" w:hAnsi="Times New Roman"/>
          <w:lang w:val="en-GB"/>
        </w:rPr>
        <w:t>Results of EPMA analyses</w:t>
      </w:r>
      <w:r w:rsidR="00613F5F">
        <w:rPr>
          <w:rFonts w:ascii="Times New Roman" w:hAnsi="Times New Roman"/>
          <w:lang w:val="en-GB"/>
        </w:rPr>
        <w:t xml:space="preserve"> are presented in </w:t>
      </w:r>
      <w:r w:rsidR="005B4337">
        <w:rPr>
          <w:rFonts w:ascii="Times New Roman" w:hAnsi="Times New Roman"/>
          <w:lang w:val="en-GB"/>
        </w:rPr>
        <w:t xml:space="preserve">the </w:t>
      </w:r>
      <w:r w:rsidR="00613F5F">
        <w:rPr>
          <w:rFonts w:ascii="Times New Roman" w:hAnsi="Times New Roman"/>
          <w:lang w:val="en-GB"/>
        </w:rPr>
        <w:t>form of</w:t>
      </w:r>
      <w:r w:rsidR="00783517">
        <w:rPr>
          <w:rFonts w:ascii="Times New Roman" w:hAnsi="Times New Roman"/>
          <w:lang w:val="en-GB"/>
        </w:rPr>
        <w:t xml:space="preserve"> </w:t>
      </w:r>
      <w:r w:rsidR="00613F5F">
        <w:rPr>
          <w:rFonts w:ascii="Times New Roman" w:hAnsi="Times New Roman"/>
          <w:lang w:val="en-GB"/>
        </w:rPr>
        <w:t xml:space="preserve">statistical parameters for selected groups of analyses (Tables </w:t>
      </w:r>
      <w:r w:rsidR="005C5B2A">
        <w:rPr>
          <w:rFonts w:ascii="Times New Roman" w:hAnsi="Times New Roman"/>
          <w:lang w:val="en-GB"/>
        </w:rPr>
        <w:t>S</w:t>
      </w:r>
      <w:r w:rsidR="00613F5F">
        <w:rPr>
          <w:rFonts w:ascii="Times New Roman" w:hAnsi="Times New Roman"/>
          <w:lang w:val="en-GB"/>
        </w:rPr>
        <w:t xml:space="preserve">1 to </w:t>
      </w:r>
      <w:r w:rsidR="005C5B2A">
        <w:rPr>
          <w:rFonts w:ascii="Times New Roman" w:hAnsi="Times New Roman"/>
          <w:lang w:val="en-GB"/>
        </w:rPr>
        <w:t>S</w:t>
      </w:r>
      <w:r w:rsidR="00613F5F">
        <w:rPr>
          <w:rFonts w:ascii="Times New Roman" w:hAnsi="Times New Roman"/>
          <w:lang w:val="en-GB"/>
        </w:rPr>
        <w:t>5) and in the form of graphs (Fig</w:t>
      </w:r>
      <w:r w:rsidR="005C5B2A">
        <w:rPr>
          <w:rFonts w:ascii="Times New Roman" w:hAnsi="Times New Roman"/>
          <w:lang w:val="en-GB"/>
        </w:rPr>
        <w:t>s</w:t>
      </w:r>
      <w:r w:rsidR="00613F5F">
        <w:rPr>
          <w:rFonts w:ascii="Times New Roman" w:hAnsi="Times New Roman"/>
          <w:lang w:val="en-GB"/>
        </w:rPr>
        <w:t xml:space="preserve">. </w:t>
      </w:r>
      <w:r w:rsidR="005C5B2A">
        <w:rPr>
          <w:rFonts w:ascii="Times New Roman" w:hAnsi="Times New Roman"/>
          <w:lang w:val="en-GB"/>
        </w:rPr>
        <w:t>S</w:t>
      </w:r>
      <w:r w:rsidR="00613F5F">
        <w:rPr>
          <w:rFonts w:ascii="Times New Roman" w:hAnsi="Times New Roman"/>
          <w:lang w:val="en-GB"/>
        </w:rPr>
        <w:t xml:space="preserve">1 to </w:t>
      </w:r>
      <w:r w:rsidR="005C5B2A">
        <w:rPr>
          <w:rFonts w:ascii="Times New Roman" w:hAnsi="Times New Roman"/>
          <w:lang w:val="en-GB"/>
        </w:rPr>
        <w:t>S</w:t>
      </w:r>
      <w:r w:rsidR="00613F5F">
        <w:rPr>
          <w:rFonts w:ascii="Times New Roman" w:hAnsi="Times New Roman"/>
          <w:lang w:val="en-GB"/>
        </w:rPr>
        <w:t>3).</w:t>
      </w:r>
    </w:p>
    <w:p w:rsidR="00E269D3" w:rsidRPr="00A000C2" w:rsidRDefault="00E269D3" w:rsidP="00E269D3">
      <w:pPr>
        <w:spacing w:after="120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b/>
          <w:sz w:val="20"/>
          <w:szCs w:val="20"/>
          <w:lang w:val="en-GB"/>
        </w:rPr>
        <w:t xml:space="preserve">Table 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S</w:t>
      </w:r>
      <w:r w:rsidRPr="005C5B2A">
        <w:rPr>
          <w:rFonts w:ascii="Times New Roman" w:hAnsi="Times New Roman"/>
          <w:b/>
          <w:sz w:val="20"/>
          <w:szCs w:val="20"/>
          <w:lang w:val="en-GB"/>
        </w:rPr>
        <w:t>1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:</w:t>
      </w:r>
      <w:r w:rsidRPr="00A000C2">
        <w:rPr>
          <w:rFonts w:ascii="Times New Roman" w:hAnsi="Times New Roman"/>
          <w:sz w:val="20"/>
          <w:szCs w:val="20"/>
          <w:lang w:val="en-GB"/>
        </w:rPr>
        <w:t xml:space="preserve"> Statistical parameters of the </w:t>
      </w:r>
      <w:r w:rsidRPr="00613F5F">
        <w:rPr>
          <w:rFonts w:ascii="Times New Roman" w:hAnsi="Times New Roman"/>
          <w:b/>
          <w:sz w:val="20"/>
          <w:szCs w:val="20"/>
          <w:lang w:val="en-GB"/>
        </w:rPr>
        <w:t>plagioclase phenocrysts composition</w:t>
      </w:r>
      <w:r w:rsidRPr="00A000C2">
        <w:rPr>
          <w:rFonts w:ascii="Times New Roman" w:hAnsi="Times New Roman"/>
          <w:sz w:val="20"/>
          <w:szCs w:val="20"/>
          <w:lang w:val="en-GB"/>
        </w:rPr>
        <w:t xml:space="preserve"> in perlites</w:t>
      </w:r>
      <w:r>
        <w:rPr>
          <w:rFonts w:ascii="Times New Roman" w:hAnsi="Times New Roman"/>
          <w:sz w:val="20"/>
          <w:szCs w:val="20"/>
          <w:lang w:val="en-GB"/>
        </w:rPr>
        <w:t xml:space="preserve"> (mol</w:t>
      </w:r>
      <w:r w:rsidR="005C5B2A">
        <w:rPr>
          <w:rFonts w:ascii="Times New Roman" w:hAnsi="Times New Roman"/>
          <w:sz w:val="20"/>
          <w:szCs w:val="20"/>
          <w:lang w:val="en-GB"/>
        </w:rPr>
        <w:t>.</w:t>
      </w:r>
      <w:r>
        <w:rPr>
          <w:rFonts w:ascii="Times New Roman" w:hAnsi="Times New Roman"/>
          <w:sz w:val="20"/>
          <w:szCs w:val="20"/>
          <w:lang w:val="en-GB"/>
        </w:rPr>
        <w:t xml:space="preserve"> %).</w:t>
      </w:r>
    </w:p>
    <w:tbl>
      <w:tblPr>
        <w:tblW w:w="9639" w:type="dxa"/>
        <w:tblLayout w:type="fixed"/>
        <w:tblLook w:val="00A0" w:firstRow="1" w:lastRow="0" w:firstColumn="1" w:lastColumn="0" w:noHBand="0" w:noVBand="0"/>
      </w:tblPr>
      <w:tblGrid>
        <w:gridCol w:w="1141"/>
        <w:gridCol w:w="685"/>
        <w:gridCol w:w="760"/>
        <w:gridCol w:w="760"/>
        <w:gridCol w:w="654"/>
        <w:gridCol w:w="761"/>
        <w:gridCol w:w="761"/>
        <w:gridCol w:w="761"/>
        <w:gridCol w:w="650"/>
        <w:gridCol w:w="710"/>
        <w:gridCol w:w="670"/>
        <w:gridCol w:w="710"/>
        <w:gridCol w:w="616"/>
      </w:tblGrid>
      <w:tr w:rsidR="00E269D3" w:rsidRPr="00A000C2" w:rsidTr="00E269D3">
        <w:trPr>
          <w:trHeight w:val="369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2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Lehôtka pod Brehmi deposit</w:t>
            </w:r>
          </w:p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Eastern part</w:t>
            </w:r>
          </w:p>
        </w:tc>
        <w:tc>
          <w:tcPr>
            <w:tcW w:w="2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Lehôtka pod Brehmi deposit</w:t>
            </w:r>
          </w:p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Western part</w:t>
            </w:r>
          </w:p>
        </w:tc>
        <w:tc>
          <w:tcPr>
            <w:tcW w:w="2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Jastrabá deposit</w:t>
            </w:r>
          </w:p>
        </w:tc>
      </w:tr>
      <w:tr w:rsidR="00E269D3" w:rsidRPr="00A000C2" w:rsidTr="00E269D3">
        <w:trPr>
          <w:trHeight w:val="198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Parameter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Sl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6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Sl</w:t>
            </w:r>
          </w:p>
        </w:tc>
        <w:tc>
          <w:tcPr>
            <w:tcW w:w="76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Sl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</w:tr>
      <w:tr w:rsidR="00E269D3" w:rsidRPr="00A000C2" w:rsidTr="00E269D3">
        <w:trPr>
          <w:trHeight w:val="198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Number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23</w:t>
            </w:r>
          </w:p>
        </w:tc>
        <w:tc>
          <w:tcPr>
            <w:tcW w:w="760" w:type="dxa"/>
            <w:tcBorders>
              <w:top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18</w:t>
            </w:r>
          </w:p>
        </w:tc>
        <w:tc>
          <w:tcPr>
            <w:tcW w:w="760" w:type="dxa"/>
            <w:tcBorders>
              <w:top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23</w:t>
            </w:r>
          </w:p>
        </w:tc>
        <w:tc>
          <w:tcPr>
            <w:tcW w:w="654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23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66</w:t>
            </w:r>
          </w:p>
        </w:tc>
        <w:tc>
          <w:tcPr>
            <w:tcW w:w="761" w:type="dxa"/>
            <w:tcBorders>
              <w:top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62</w:t>
            </w:r>
          </w:p>
        </w:tc>
        <w:tc>
          <w:tcPr>
            <w:tcW w:w="761" w:type="dxa"/>
            <w:tcBorders>
              <w:top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66</w:t>
            </w:r>
          </w:p>
        </w:tc>
        <w:tc>
          <w:tcPr>
            <w:tcW w:w="650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38</w:t>
            </w:r>
          </w:p>
        </w:tc>
        <w:tc>
          <w:tcPr>
            <w:tcW w:w="670" w:type="dxa"/>
            <w:tcBorders>
              <w:top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36</w:t>
            </w:r>
          </w:p>
        </w:tc>
        <w:tc>
          <w:tcPr>
            <w:tcW w:w="710" w:type="dxa"/>
            <w:tcBorders>
              <w:top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38</w:t>
            </w:r>
          </w:p>
        </w:tc>
        <w:tc>
          <w:tcPr>
            <w:tcW w:w="616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38</w:t>
            </w:r>
          </w:p>
        </w:tc>
      </w:tr>
      <w:tr w:rsidR="00E269D3" w:rsidRPr="00A000C2" w:rsidTr="00E269D3">
        <w:trPr>
          <w:trHeight w:val="198"/>
        </w:trPr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Minimum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38.61</w:t>
            </w:r>
          </w:p>
        </w:tc>
        <w:tc>
          <w:tcPr>
            <w:tcW w:w="76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0.19</w:t>
            </w:r>
          </w:p>
        </w:tc>
        <w:tc>
          <w:tcPr>
            <w:tcW w:w="76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44.63</w:t>
            </w:r>
          </w:p>
        </w:tc>
        <w:tc>
          <w:tcPr>
            <w:tcW w:w="654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1.95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31.68</w:t>
            </w:r>
          </w:p>
        </w:tc>
        <w:tc>
          <w:tcPr>
            <w:tcW w:w="761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0.18</w:t>
            </w:r>
          </w:p>
        </w:tc>
        <w:tc>
          <w:tcPr>
            <w:tcW w:w="761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47.75</w:t>
            </w:r>
          </w:p>
        </w:tc>
        <w:tc>
          <w:tcPr>
            <w:tcW w:w="650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1.92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22.90</w:t>
            </w:r>
          </w:p>
        </w:tc>
        <w:tc>
          <w:tcPr>
            <w:tcW w:w="67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0.20</w:t>
            </w:r>
          </w:p>
        </w:tc>
        <w:tc>
          <w:tcPr>
            <w:tcW w:w="71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57.25</w:t>
            </w:r>
          </w:p>
        </w:tc>
        <w:tc>
          <w:tcPr>
            <w:tcW w:w="616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3.32</w:t>
            </w:r>
          </w:p>
        </w:tc>
      </w:tr>
      <w:tr w:rsidR="00E269D3" w:rsidRPr="00A000C2" w:rsidTr="00E269D3">
        <w:trPr>
          <w:trHeight w:val="198"/>
        </w:trPr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Maximum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53.43</w:t>
            </w:r>
          </w:p>
        </w:tc>
        <w:tc>
          <w:tcPr>
            <w:tcW w:w="76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0.32</w:t>
            </w:r>
          </w:p>
        </w:tc>
        <w:tc>
          <w:tcPr>
            <w:tcW w:w="76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57.75</w:t>
            </w:r>
          </w:p>
        </w:tc>
        <w:tc>
          <w:tcPr>
            <w:tcW w:w="654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3.56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49.46</w:t>
            </w:r>
          </w:p>
        </w:tc>
        <w:tc>
          <w:tcPr>
            <w:tcW w:w="761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0.58</w:t>
            </w:r>
          </w:p>
        </w:tc>
        <w:tc>
          <w:tcPr>
            <w:tcW w:w="761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63.35</w:t>
            </w:r>
          </w:p>
        </w:tc>
        <w:tc>
          <w:tcPr>
            <w:tcW w:w="650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4.75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38.99</w:t>
            </w:r>
          </w:p>
        </w:tc>
        <w:tc>
          <w:tcPr>
            <w:tcW w:w="67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0.41</w:t>
            </w:r>
          </w:p>
        </w:tc>
        <w:tc>
          <w:tcPr>
            <w:tcW w:w="71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70.10</w:t>
            </w:r>
          </w:p>
        </w:tc>
        <w:tc>
          <w:tcPr>
            <w:tcW w:w="616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8.18</w:t>
            </w:r>
          </w:p>
        </w:tc>
      </w:tr>
      <w:tr w:rsidR="00E269D3" w:rsidRPr="00A000C2" w:rsidTr="00E269D3">
        <w:trPr>
          <w:trHeight w:val="198"/>
        </w:trPr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Median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44.00</w:t>
            </w:r>
          </w:p>
        </w:tc>
        <w:tc>
          <w:tcPr>
            <w:tcW w:w="76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0.25</w:t>
            </w:r>
          </w:p>
        </w:tc>
        <w:tc>
          <w:tcPr>
            <w:tcW w:w="76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53.19</w:t>
            </w:r>
          </w:p>
        </w:tc>
        <w:tc>
          <w:tcPr>
            <w:tcW w:w="654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2.80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43.21</w:t>
            </w:r>
          </w:p>
        </w:tc>
        <w:tc>
          <w:tcPr>
            <w:tcW w:w="761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0.28</w:t>
            </w:r>
          </w:p>
        </w:tc>
        <w:tc>
          <w:tcPr>
            <w:tcW w:w="761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53.64</w:t>
            </w:r>
          </w:p>
        </w:tc>
        <w:tc>
          <w:tcPr>
            <w:tcW w:w="650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3.02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30.70</w:t>
            </w:r>
          </w:p>
        </w:tc>
        <w:tc>
          <w:tcPr>
            <w:tcW w:w="67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0.31</w:t>
            </w:r>
          </w:p>
        </w:tc>
        <w:tc>
          <w:tcPr>
            <w:tcW w:w="71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64.71</w:t>
            </w:r>
          </w:p>
        </w:tc>
        <w:tc>
          <w:tcPr>
            <w:tcW w:w="616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4.31</w:t>
            </w:r>
          </w:p>
        </w:tc>
      </w:tr>
      <w:tr w:rsidR="00E269D3" w:rsidRPr="00A000C2" w:rsidTr="00E269D3">
        <w:trPr>
          <w:trHeight w:val="198"/>
        </w:trPr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Average</w:t>
            </w:r>
          </w:p>
        </w:tc>
        <w:tc>
          <w:tcPr>
            <w:tcW w:w="685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44.13</w:t>
            </w:r>
          </w:p>
        </w:tc>
        <w:tc>
          <w:tcPr>
            <w:tcW w:w="76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0.26</w:t>
            </w:r>
          </w:p>
        </w:tc>
        <w:tc>
          <w:tcPr>
            <w:tcW w:w="76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52.86</w:t>
            </w:r>
          </w:p>
        </w:tc>
        <w:tc>
          <w:tcPr>
            <w:tcW w:w="654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2.82</w:t>
            </w:r>
          </w:p>
        </w:tc>
        <w:tc>
          <w:tcPr>
            <w:tcW w:w="761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42.71</w:t>
            </w:r>
          </w:p>
        </w:tc>
        <w:tc>
          <w:tcPr>
            <w:tcW w:w="761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0.30</w:t>
            </w:r>
          </w:p>
        </w:tc>
        <w:tc>
          <w:tcPr>
            <w:tcW w:w="761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53.87</w:t>
            </w:r>
          </w:p>
        </w:tc>
        <w:tc>
          <w:tcPr>
            <w:tcW w:w="650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3.13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30.90</w:t>
            </w:r>
          </w:p>
        </w:tc>
        <w:tc>
          <w:tcPr>
            <w:tcW w:w="67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0.32</w:t>
            </w:r>
          </w:p>
        </w:tc>
        <w:tc>
          <w:tcPr>
            <w:tcW w:w="710" w:type="dxa"/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64.16</w:t>
            </w:r>
          </w:p>
        </w:tc>
        <w:tc>
          <w:tcPr>
            <w:tcW w:w="616" w:type="dxa"/>
            <w:tcBorders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4.59</w:t>
            </w:r>
          </w:p>
        </w:tc>
      </w:tr>
      <w:tr w:rsidR="00E269D3" w:rsidRPr="00A000C2" w:rsidTr="00E269D3">
        <w:trPr>
          <w:trHeight w:val="198"/>
        </w:trPr>
        <w:tc>
          <w:tcPr>
            <w:tcW w:w="11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b/>
                <w:sz w:val="14"/>
                <w:szCs w:val="14"/>
                <w:lang w:val="en-GB"/>
              </w:rPr>
              <w:t>Std. dev.</w:t>
            </w:r>
          </w:p>
        </w:tc>
        <w:tc>
          <w:tcPr>
            <w:tcW w:w="685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3.67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0.037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3.28</w:t>
            </w:r>
          </w:p>
        </w:tc>
        <w:tc>
          <w:tcPr>
            <w:tcW w:w="654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0.42</w:t>
            </w:r>
          </w:p>
        </w:tc>
        <w:tc>
          <w:tcPr>
            <w:tcW w:w="761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4.42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0.083</w:t>
            </w:r>
          </w:p>
        </w:tc>
        <w:tc>
          <w:tcPr>
            <w:tcW w:w="761" w:type="dxa"/>
            <w:tcBorders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3.87</w:t>
            </w:r>
          </w:p>
        </w:tc>
        <w:tc>
          <w:tcPr>
            <w:tcW w:w="650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0.61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4.48</w:t>
            </w:r>
          </w:p>
        </w:tc>
        <w:tc>
          <w:tcPr>
            <w:tcW w:w="670" w:type="dxa"/>
            <w:tcBorders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0.050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3.57</w:t>
            </w:r>
          </w:p>
        </w:tc>
        <w:tc>
          <w:tcPr>
            <w:tcW w:w="616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right w:w="57" w:type="dxa"/>
            </w:tcMar>
            <w:vAlign w:val="center"/>
          </w:tcPr>
          <w:p w:rsidR="00E269D3" w:rsidRPr="008C76C5" w:rsidRDefault="00E269D3" w:rsidP="00E269D3">
            <w:pPr>
              <w:spacing w:before="20"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C76C5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1.05</w:t>
            </w:r>
          </w:p>
        </w:tc>
      </w:tr>
    </w:tbl>
    <w:p w:rsidR="00E269D3" w:rsidRPr="008C76C5" w:rsidRDefault="00E269D3" w:rsidP="00E269D3">
      <w:pPr>
        <w:spacing w:before="40" w:after="0" w:line="240" w:lineRule="auto"/>
        <w:rPr>
          <w:rFonts w:ascii="Arial" w:hAnsi="Arial" w:cs="Arial"/>
          <w:sz w:val="14"/>
          <w:szCs w:val="14"/>
          <w:lang w:val="en-GB"/>
        </w:rPr>
      </w:pPr>
      <w:r>
        <w:rPr>
          <w:rFonts w:ascii="Arial" w:hAnsi="Arial" w:cs="Arial"/>
          <w:sz w:val="14"/>
          <w:szCs w:val="14"/>
          <w:lang w:val="en-GB"/>
        </w:rPr>
        <w:t xml:space="preserve">  An – anorthite, </w:t>
      </w:r>
      <w:r w:rsidRPr="008C76C5">
        <w:rPr>
          <w:rFonts w:ascii="Arial" w:hAnsi="Arial" w:cs="Arial"/>
          <w:sz w:val="14"/>
          <w:szCs w:val="14"/>
          <w:lang w:val="en-GB"/>
        </w:rPr>
        <w:t>Sl – slawsonite (Sr</w:t>
      </w:r>
      <w:r>
        <w:rPr>
          <w:rFonts w:ascii="Arial" w:hAnsi="Arial" w:cs="Arial"/>
          <w:sz w:val="14"/>
          <w:szCs w:val="14"/>
          <w:lang w:val="en-GB"/>
        </w:rPr>
        <w:t>-</w:t>
      </w:r>
      <w:r w:rsidRPr="008C76C5">
        <w:rPr>
          <w:rFonts w:ascii="Arial" w:hAnsi="Arial" w:cs="Arial"/>
          <w:sz w:val="14"/>
          <w:szCs w:val="14"/>
          <w:lang w:val="en-GB"/>
        </w:rPr>
        <w:t>feldspar)</w:t>
      </w:r>
      <w:r>
        <w:rPr>
          <w:rFonts w:ascii="Arial" w:hAnsi="Arial" w:cs="Arial"/>
          <w:sz w:val="14"/>
          <w:szCs w:val="14"/>
          <w:lang w:val="en-GB"/>
        </w:rPr>
        <w:t>, Ab – albite, Or – orthoclase</w:t>
      </w:r>
    </w:p>
    <w:p w:rsidR="00E269D3" w:rsidRDefault="00E269D3" w:rsidP="00E269D3"/>
    <w:p w:rsidR="00E269D3" w:rsidRPr="00A86C35" w:rsidRDefault="00E269D3" w:rsidP="00E269D3">
      <w:pPr>
        <w:spacing w:after="120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b/>
          <w:sz w:val="20"/>
          <w:szCs w:val="20"/>
          <w:lang w:val="en-GB"/>
        </w:rPr>
        <w:t xml:space="preserve">Table 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S</w:t>
      </w:r>
      <w:r w:rsidR="00E363EB" w:rsidRPr="005C5B2A">
        <w:rPr>
          <w:rFonts w:ascii="Times New Roman" w:hAnsi="Times New Roman"/>
          <w:b/>
          <w:sz w:val="20"/>
          <w:szCs w:val="20"/>
          <w:lang w:val="en-GB"/>
        </w:rPr>
        <w:t>2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:</w:t>
      </w:r>
      <w:r w:rsidRPr="00A86C35">
        <w:rPr>
          <w:rFonts w:ascii="Times New Roman" w:hAnsi="Times New Roman"/>
          <w:sz w:val="20"/>
          <w:szCs w:val="20"/>
          <w:lang w:val="en-GB"/>
        </w:rPr>
        <w:t xml:space="preserve"> Statistical parameters of </w:t>
      </w:r>
      <w:r>
        <w:rPr>
          <w:rFonts w:ascii="Times New Roman" w:hAnsi="Times New Roman"/>
          <w:sz w:val="20"/>
          <w:szCs w:val="20"/>
          <w:lang w:val="en-GB"/>
        </w:rPr>
        <w:t xml:space="preserve">the </w:t>
      </w:r>
      <w:r w:rsidRPr="00613F5F">
        <w:rPr>
          <w:rFonts w:ascii="Times New Roman" w:hAnsi="Times New Roman"/>
          <w:b/>
          <w:sz w:val="20"/>
          <w:szCs w:val="20"/>
          <w:lang w:val="en-GB"/>
        </w:rPr>
        <w:t>feldspar microlites composition</w:t>
      </w:r>
      <w:r w:rsidRPr="00A86C35">
        <w:rPr>
          <w:rFonts w:ascii="Times New Roman" w:hAnsi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/>
          <w:sz w:val="20"/>
          <w:szCs w:val="20"/>
          <w:lang w:val="en-GB"/>
        </w:rPr>
        <w:t>(mol</w:t>
      </w:r>
      <w:r w:rsidR="005C5B2A">
        <w:rPr>
          <w:rFonts w:ascii="Times New Roman" w:hAnsi="Times New Roman"/>
          <w:sz w:val="20"/>
          <w:szCs w:val="20"/>
          <w:lang w:val="en-GB"/>
        </w:rPr>
        <w:t>.</w:t>
      </w:r>
      <w:r>
        <w:rPr>
          <w:rFonts w:ascii="Times New Roman" w:hAnsi="Times New Roman"/>
          <w:sz w:val="20"/>
          <w:szCs w:val="20"/>
          <w:lang w:val="en-GB"/>
        </w:rPr>
        <w:t xml:space="preserve"> %) </w:t>
      </w:r>
      <w:r w:rsidRPr="00A86C35">
        <w:rPr>
          <w:rFonts w:ascii="Times New Roman" w:hAnsi="Times New Roman"/>
          <w:sz w:val="20"/>
          <w:szCs w:val="20"/>
          <w:lang w:val="en-GB"/>
        </w:rPr>
        <w:t xml:space="preserve">in glassy groundmass of perlites in the </w:t>
      </w:r>
      <w:r w:rsidRPr="00613F5F">
        <w:rPr>
          <w:rFonts w:ascii="Times New Roman" w:hAnsi="Times New Roman"/>
          <w:b/>
          <w:sz w:val="20"/>
          <w:szCs w:val="20"/>
          <w:lang w:val="en-GB"/>
        </w:rPr>
        <w:t>Lehôtka pod Brehmi perlite deposit</w:t>
      </w:r>
      <w:r w:rsidRPr="00A86C35">
        <w:rPr>
          <w:rFonts w:ascii="Times New Roman" w:hAnsi="Times New Roman"/>
          <w:sz w:val="20"/>
          <w:szCs w:val="20"/>
          <w:lang w:val="en-GB"/>
        </w:rPr>
        <w:t>.</w:t>
      </w:r>
    </w:p>
    <w:tbl>
      <w:tblPr>
        <w:tblW w:w="9639" w:type="dxa"/>
        <w:tblInd w:w="57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198"/>
        <w:gridCol w:w="718"/>
        <w:gridCol w:w="718"/>
        <w:gridCol w:w="718"/>
        <w:gridCol w:w="702"/>
        <w:gridCol w:w="718"/>
        <w:gridCol w:w="718"/>
        <w:gridCol w:w="718"/>
        <w:gridCol w:w="702"/>
        <w:gridCol w:w="708"/>
        <w:gridCol w:w="708"/>
        <w:gridCol w:w="708"/>
        <w:gridCol w:w="605"/>
      </w:tblGrid>
      <w:tr w:rsidR="00E269D3" w:rsidRPr="008D5E3E" w:rsidTr="00E269D3">
        <w:trPr>
          <w:trHeight w:val="198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2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>P</w:t>
            </w: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lagioclase</w:t>
            </w:r>
          </w:p>
        </w:tc>
        <w:tc>
          <w:tcPr>
            <w:tcW w:w="28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>A</w:t>
            </w: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northoclase</w:t>
            </w:r>
          </w:p>
        </w:tc>
        <w:tc>
          <w:tcPr>
            <w:tcW w:w="27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>S</w:t>
            </w: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anidine</w:t>
            </w:r>
          </w:p>
        </w:tc>
      </w:tr>
      <w:tr w:rsidR="00E269D3" w:rsidRPr="008D5E3E" w:rsidTr="00E269D3">
        <w:trPr>
          <w:trHeight w:val="198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Parameter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Sl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Cn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Cn</w:t>
            </w:r>
          </w:p>
        </w:tc>
      </w:tr>
      <w:tr w:rsidR="00E269D3" w:rsidRPr="008D5E3E" w:rsidTr="00E269D3">
        <w:trPr>
          <w:trHeight w:val="198"/>
        </w:trPr>
        <w:tc>
          <w:tcPr>
            <w:tcW w:w="11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Number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</w:t>
            </w:r>
          </w:p>
        </w:tc>
        <w:tc>
          <w:tcPr>
            <w:tcW w:w="71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</w:t>
            </w:r>
          </w:p>
        </w:tc>
        <w:tc>
          <w:tcPr>
            <w:tcW w:w="71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</w:t>
            </w:r>
          </w:p>
        </w:tc>
        <w:tc>
          <w:tcPr>
            <w:tcW w:w="702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702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605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</w:t>
            </w:r>
          </w:p>
        </w:tc>
      </w:tr>
      <w:tr w:rsidR="00E269D3" w:rsidRPr="008D5E3E" w:rsidTr="00E269D3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Minimum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18.06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0.00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62.61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4.16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7.18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71.20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31.50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2.24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1.07</w:t>
            </w:r>
          </w:p>
        </w:tc>
        <w:tc>
          <w:tcPr>
            <w:tcW w:w="70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31.46</w:t>
            </w:r>
          </w:p>
        </w:tc>
        <w:tc>
          <w:tcPr>
            <w:tcW w:w="70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45.41</w:t>
            </w:r>
          </w:p>
        </w:tc>
        <w:tc>
          <w:tcPr>
            <w:tcW w:w="605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1.15</w:t>
            </w:r>
          </w:p>
        </w:tc>
      </w:tr>
      <w:tr w:rsidR="00E269D3" w:rsidRPr="008D5E3E" w:rsidTr="00E269D3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Maximum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31.97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0.47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75.41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14.27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7.18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71.20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31.50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2.24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5.66</w:t>
            </w:r>
          </w:p>
        </w:tc>
        <w:tc>
          <w:tcPr>
            <w:tcW w:w="70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47.15</w:t>
            </w:r>
          </w:p>
        </w:tc>
        <w:tc>
          <w:tcPr>
            <w:tcW w:w="70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64.87</w:t>
            </w:r>
          </w:p>
        </w:tc>
        <w:tc>
          <w:tcPr>
            <w:tcW w:w="605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2.35</w:t>
            </w:r>
          </w:p>
        </w:tc>
      </w:tr>
      <w:tr w:rsidR="00E269D3" w:rsidRPr="008D5E3E" w:rsidTr="00E269D3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Median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23.38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0.34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67.68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7.36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2.22</w:t>
            </w:r>
          </w:p>
        </w:tc>
        <w:tc>
          <w:tcPr>
            <w:tcW w:w="70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34.32</w:t>
            </w:r>
          </w:p>
        </w:tc>
        <w:tc>
          <w:tcPr>
            <w:tcW w:w="70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62.31</w:t>
            </w:r>
          </w:p>
        </w:tc>
        <w:tc>
          <w:tcPr>
            <w:tcW w:w="605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1.64</w:t>
            </w:r>
          </w:p>
        </w:tc>
      </w:tr>
      <w:tr w:rsidR="00E269D3" w:rsidRPr="008D5E3E" w:rsidTr="00E269D3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Average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23.75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0.30</w:t>
            </w: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67.97</w:t>
            </w:r>
          </w:p>
        </w:tc>
        <w:tc>
          <w:tcPr>
            <w:tcW w:w="70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7.85</w:t>
            </w:r>
          </w:p>
        </w:tc>
        <w:tc>
          <w:tcPr>
            <w:tcW w:w="71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1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2.78</w:t>
            </w:r>
          </w:p>
        </w:tc>
        <w:tc>
          <w:tcPr>
            <w:tcW w:w="70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38.42</w:t>
            </w:r>
          </w:p>
        </w:tc>
        <w:tc>
          <w:tcPr>
            <w:tcW w:w="708" w:type="dxa"/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57.42</w:t>
            </w:r>
          </w:p>
        </w:tc>
        <w:tc>
          <w:tcPr>
            <w:tcW w:w="605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1.69</w:t>
            </w:r>
          </w:p>
        </w:tc>
      </w:tr>
      <w:tr w:rsidR="00E269D3" w:rsidRPr="008D5E3E" w:rsidTr="00E269D3">
        <w:trPr>
          <w:trHeight w:val="198"/>
        </w:trPr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8D5E3E">
              <w:rPr>
                <w:rFonts w:ascii="Arial" w:hAnsi="Arial" w:cs="Arial"/>
                <w:b/>
                <w:sz w:val="14"/>
                <w:szCs w:val="14"/>
                <w:lang w:val="en-GB"/>
              </w:rPr>
              <w:t>Std. dev.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3.10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0.133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2.66</w:t>
            </w:r>
          </w:p>
        </w:tc>
        <w:tc>
          <w:tcPr>
            <w:tcW w:w="702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8D5E3E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2.76</w:t>
            </w:r>
          </w:p>
        </w:tc>
        <w:tc>
          <w:tcPr>
            <w:tcW w:w="718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2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  <w:tc>
          <w:tcPr>
            <w:tcW w:w="605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8D5E3E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</w:p>
        </w:tc>
      </w:tr>
    </w:tbl>
    <w:p w:rsidR="00E269D3" w:rsidRPr="008C76C5" w:rsidRDefault="00E269D3" w:rsidP="00E269D3">
      <w:pPr>
        <w:spacing w:before="40" w:after="0" w:line="240" w:lineRule="auto"/>
        <w:rPr>
          <w:rFonts w:ascii="Arial" w:hAnsi="Arial" w:cs="Arial"/>
          <w:sz w:val="14"/>
          <w:szCs w:val="14"/>
          <w:lang w:val="en-GB"/>
        </w:rPr>
      </w:pPr>
      <w:r>
        <w:rPr>
          <w:rFonts w:ascii="Arial" w:hAnsi="Arial" w:cs="Arial"/>
          <w:sz w:val="14"/>
          <w:szCs w:val="14"/>
          <w:lang w:val="en-GB"/>
        </w:rPr>
        <w:t xml:space="preserve">  An – anorthite, </w:t>
      </w:r>
      <w:r w:rsidRPr="008C76C5">
        <w:rPr>
          <w:rFonts w:ascii="Arial" w:hAnsi="Arial" w:cs="Arial"/>
          <w:sz w:val="14"/>
          <w:szCs w:val="14"/>
          <w:lang w:val="en-GB"/>
        </w:rPr>
        <w:t>Sl – slawsonite (Sr</w:t>
      </w:r>
      <w:r>
        <w:rPr>
          <w:rFonts w:ascii="Arial" w:hAnsi="Arial" w:cs="Arial"/>
          <w:sz w:val="14"/>
          <w:szCs w:val="14"/>
          <w:lang w:val="en-GB"/>
        </w:rPr>
        <w:t>-</w:t>
      </w:r>
      <w:r w:rsidRPr="008C76C5">
        <w:rPr>
          <w:rFonts w:ascii="Arial" w:hAnsi="Arial" w:cs="Arial"/>
          <w:sz w:val="14"/>
          <w:szCs w:val="14"/>
          <w:lang w:val="en-GB"/>
        </w:rPr>
        <w:t>feldspar)</w:t>
      </w:r>
      <w:r>
        <w:rPr>
          <w:rFonts w:ascii="Arial" w:hAnsi="Arial" w:cs="Arial"/>
          <w:sz w:val="14"/>
          <w:szCs w:val="14"/>
          <w:lang w:val="en-GB"/>
        </w:rPr>
        <w:t xml:space="preserve">, Ab – albite, Or – orthoclase, </w:t>
      </w:r>
      <w:r w:rsidRPr="00275FAD">
        <w:rPr>
          <w:rFonts w:ascii="Arial" w:hAnsi="Arial" w:cs="Arial"/>
          <w:sz w:val="14"/>
          <w:szCs w:val="14"/>
          <w:lang w:val="en-US"/>
        </w:rPr>
        <w:t>Cn – celsiane (Ba-feldspar)</w:t>
      </w:r>
    </w:p>
    <w:p w:rsidR="00E269D3" w:rsidRPr="00E269D3" w:rsidRDefault="00E269D3" w:rsidP="00E269D3">
      <w:pPr>
        <w:rPr>
          <w:lang w:val="en-US"/>
        </w:rPr>
      </w:pPr>
    </w:p>
    <w:p w:rsidR="00E269D3" w:rsidRPr="00B2012C" w:rsidRDefault="00E269D3" w:rsidP="00E269D3">
      <w:pPr>
        <w:spacing w:after="120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b/>
          <w:sz w:val="20"/>
          <w:szCs w:val="20"/>
          <w:lang w:val="en-GB"/>
        </w:rPr>
        <w:t xml:space="preserve">Table 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S</w:t>
      </w:r>
      <w:r w:rsidR="00E363EB" w:rsidRPr="005C5B2A">
        <w:rPr>
          <w:rFonts w:ascii="Times New Roman" w:hAnsi="Times New Roman"/>
          <w:b/>
          <w:sz w:val="20"/>
          <w:szCs w:val="20"/>
          <w:lang w:val="en-GB"/>
        </w:rPr>
        <w:t>3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:</w:t>
      </w:r>
      <w:r w:rsidRPr="00B2012C">
        <w:rPr>
          <w:rFonts w:ascii="Times New Roman" w:hAnsi="Times New Roman"/>
          <w:sz w:val="20"/>
          <w:szCs w:val="20"/>
          <w:lang w:val="en-GB"/>
        </w:rPr>
        <w:t xml:space="preserve"> Statistical parameters of </w:t>
      </w:r>
      <w:r>
        <w:rPr>
          <w:rFonts w:ascii="Times New Roman" w:hAnsi="Times New Roman"/>
          <w:sz w:val="20"/>
          <w:szCs w:val="20"/>
          <w:lang w:val="en-GB"/>
        </w:rPr>
        <w:t xml:space="preserve">alkali </w:t>
      </w:r>
      <w:r w:rsidRPr="00613F5F">
        <w:rPr>
          <w:rFonts w:ascii="Times New Roman" w:hAnsi="Times New Roman"/>
          <w:b/>
          <w:sz w:val="20"/>
          <w:szCs w:val="20"/>
          <w:lang w:val="en-GB"/>
        </w:rPr>
        <w:t>feldspar microphenocrysts and microlites compositions</w:t>
      </w:r>
      <w:r w:rsidRPr="00B2012C">
        <w:rPr>
          <w:rFonts w:ascii="Times New Roman" w:hAnsi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/>
          <w:sz w:val="20"/>
          <w:szCs w:val="20"/>
          <w:lang w:val="en-GB"/>
        </w:rPr>
        <w:t>(mol</w:t>
      </w:r>
      <w:r w:rsidR="005C5B2A">
        <w:rPr>
          <w:rFonts w:ascii="Times New Roman" w:hAnsi="Times New Roman"/>
          <w:sz w:val="20"/>
          <w:szCs w:val="20"/>
          <w:lang w:val="en-GB"/>
        </w:rPr>
        <w:t>.</w:t>
      </w:r>
      <w:r>
        <w:rPr>
          <w:rFonts w:ascii="Times New Roman" w:hAnsi="Times New Roman"/>
          <w:sz w:val="20"/>
          <w:szCs w:val="20"/>
          <w:lang w:val="en-GB"/>
        </w:rPr>
        <w:t xml:space="preserve"> %) </w:t>
      </w:r>
      <w:r w:rsidRPr="00B2012C">
        <w:rPr>
          <w:rFonts w:ascii="Times New Roman" w:hAnsi="Times New Roman"/>
          <w:sz w:val="20"/>
          <w:szCs w:val="20"/>
          <w:lang w:val="en-GB"/>
        </w:rPr>
        <w:t xml:space="preserve">in glassy groundmass of perlites </w:t>
      </w:r>
      <w:r>
        <w:rPr>
          <w:rFonts w:ascii="Times New Roman" w:hAnsi="Times New Roman"/>
          <w:sz w:val="20"/>
          <w:szCs w:val="20"/>
          <w:lang w:val="en-GB"/>
        </w:rPr>
        <w:t>at</w:t>
      </w:r>
      <w:r w:rsidRPr="00B2012C">
        <w:rPr>
          <w:rFonts w:ascii="Times New Roman" w:hAnsi="Times New Roman"/>
          <w:sz w:val="20"/>
          <w:szCs w:val="20"/>
          <w:lang w:val="en-GB"/>
        </w:rPr>
        <w:t xml:space="preserve"> the </w:t>
      </w:r>
      <w:r w:rsidRPr="00613F5F">
        <w:rPr>
          <w:rFonts w:ascii="Times New Roman" w:hAnsi="Times New Roman"/>
          <w:b/>
          <w:sz w:val="20"/>
          <w:szCs w:val="20"/>
          <w:lang w:val="en-GB"/>
        </w:rPr>
        <w:t>Jastrabá perlite deposit</w:t>
      </w:r>
      <w:r w:rsidRPr="00B2012C">
        <w:rPr>
          <w:rFonts w:ascii="Times New Roman" w:hAnsi="Times New Roman"/>
          <w:sz w:val="20"/>
          <w:szCs w:val="20"/>
          <w:lang w:val="en-GB"/>
        </w:rPr>
        <w:t>.</w:t>
      </w:r>
    </w:p>
    <w:tbl>
      <w:tblPr>
        <w:tblW w:w="9639" w:type="dxa"/>
        <w:tblInd w:w="57" w:type="dxa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132"/>
        <w:gridCol w:w="531"/>
        <w:gridCol w:w="532"/>
        <w:gridCol w:w="532"/>
        <w:gridCol w:w="532"/>
        <w:gridCol w:w="531"/>
        <w:gridCol w:w="531"/>
        <w:gridCol w:w="531"/>
        <w:gridCol w:w="531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E269D3" w:rsidRPr="00E64729" w:rsidTr="00E269D3">
        <w:trPr>
          <w:trHeight w:val="36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269D3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>Sanidine</w:t>
            </w:r>
          </w:p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microphenocrysts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Anorthoclase micro</w:t>
            </w: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>phenocrysts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269D3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Anorthoclase</w:t>
            </w:r>
          </w:p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microlites</w:t>
            </w:r>
          </w:p>
        </w:tc>
        <w:tc>
          <w:tcPr>
            <w:tcW w:w="2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269D3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>Sanidine</w:t>
            </w:r>
          </w:p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microlites</w:t>
            </w:r>
          </w:p>
        </w:tc>
      </w:tr>
      <w:tr w:rsidR="00E269D3" w:rsidRPr="00E64729" w:rsidTr="00E269D3">
        <w:trPr>
          <w:trHeight w:val="19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Parameter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Cn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Cn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Sl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An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Ab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Or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Cn</w:t>
            </w:r>
          </w:p>
        </w:tc>
      </w:tr>
      <w:tr w:rsidR="00E269D3" w:rsidRPr="00E64729" w:rsidTr="00E269D3">
        <w:trPr>
          <w:trHeight w:val="19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Number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532" w:type="dxa"/>
            <w:tcBorders>
              <w:top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53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5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532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25</w:t>
            </w: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25</w:t>
            </w:r>
          </w:p>
        </w:tc>
        <w:tc>
          <w:tcPr>
            <w:tcW w:w="532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25</w:t>
            </w:r>
          </w:p>
        </w:tc>
        <w:tc>
          <w:tcPr>
            <w:tcW w:w="532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15</w:t>
            </w:r>
          </w:p>
        </w:tc>
      </w:tr>
      <w:tr w:rsidR="00E269D3" w:rsidRPr="00E64729" w:rsidTr="00E269D3">
        <w:trPr>
          <w:trHeight w:val="198"/>
        </w:trPr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Minimum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0.43</w:t>
            </w:r>
          </w:p>
        </w:tc>
        <w:tc>
          <w:tcPr>
            <w:tcW w:w="532" w:type="dxa"/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25.11</w:t>
            </w:r>
          </w:p>
        </w:tc>
        <w:tc>
          <w:tcPr>
            <w:tcW w:w="532" w:type="dxa"/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56.08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1.08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4.88</w:t>
            </w:r>
          </w:p>
        </w:tc>
        <w:tc>
          <w:tcPr>
            <w:tcW w:w="531" w:type="dxa"/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71.16</w:t>
            </w:r>
          </w:p>
        </w:tc>
        <w:tc>
          <w:tcPr>
            <w:tcW w:w="531" w:type="dxa"/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18.75</w:t>
            </w:r>
          </w:p>
        </w:tc>
        <w:tc>
          <w:tcPr>
            <w:tcW w:w="531" w:type="dxa"/>
            <w:tcBorders>
              <w:righ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3.26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14.72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0.04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59.85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8.62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0.92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27.64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49.80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0.69</w:t>
            </w:r>
          </w:p>
        </w:tc>
      </w:tr>
      <w:tr w:rsidR="00E269D3" w:rsidRPr="00E64729" w:rsidTr="00E269D3">
        <w:trPr>
          <w:trHeight w:val="198"/>
        </w:trPr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Maximum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2.08</w:t>
            </w:r>
          </w:p>
        </w:tc>
        <w:tc>
          <w:tcPr>
            <w:tcW w:w="532" w:type="dxa"/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38.98</w:t>
            </w:r>
          </w:p>
        </w:tc>
        <w:tc>
          <w:tcPr>
            <w:tcW w:w="532" w:type="dxa"/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71.38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4.19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5.45</w:t>
            </w:r>
          </w:p>
        </w:tc>
        <w:tc>
          <w:tcPr>
            <w:tcW w:w="531" w:type="dxa"/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75.54</w:t>
            </w:r>
          </w:p>
        </w:tc>
        <w:tc>
          <w:tcPr>
            <w:tcW w:w="531" w:type="dxa"/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20.36</w:t>
            </w:r>
          </w:p>
        </w:tc>
        <w:tc>
          <w:tcPr>
            <w:tcW w:w="531" w:type="dxa"/>
            <w:tcBorders>
              <w:righ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3.26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20.58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0.27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70.53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24.82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6.73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46.30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71.00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3.52</w:t>
            </w:r>
          </w:p>
        </w:tc>
      </w:tr>
      <w:tr w:rsidR="00E269D3" w:rsidRPr="00E64729" w:rsidTr="00E269D3">
        <w:trPr>
          <w:trHeight w:val="198"/>
        </w:trPr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Median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0.86</w:t>
            </w:r>
          </w:p>
        </w:tc>
        <w:tc>
          <w:tcPr>
            <w:tcW w:w="532" w:type="dxa"/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28.95</w:t>
            </w:r>
          </w:p>
        </w:tc>
        <w:tc>
          <w:tcPr>
            <w:tcW w:w="532" w:type="dxa"/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67.40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2.47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dxa"/>
            <w:tcBorders>
              <w:righ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16.11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0.14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68.27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15.48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1.77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35.94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59.44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1.86</w:t>
            </w:r>
          </w:p>
        </w:tc>
      </w:tr>
      <w:tr w:rsidR="00E269D3" w:rsidRPr="00E64729" w:rsidTr="00E269D3">
        <w:trPr>
          <w:trHeight w:val="198"/>
        </w:trPr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Average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1.00</w:t>
            </w:r>
          </w:p>
        </w:tc>
        <w:tc>
          <w:tcPr>
            <w:tcW w:w="532" w:type="dxa"/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30.99</w:t>
            </w:r>
          </w:p>
        </w:tc>
        <w:tc>
          <w:tcPr>
            <w:tcW w:w="532" w:type="dxa"/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65.41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2.53</w:t>
            </w:r>
          </w:p>
        </w:tc>
        <w:tc>
          <w:tcPr>
            <w:tcW w:w="531" w:type="dxa"/>
            <w:tcBorders>
              <w:lef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5.16</w:t>
            </w:r>
          </w:p>
        </w:tc>
        <w:tc>
          <w:tcPr>
            <w:tcW w:w="531" w:type="dxa"/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73.35</w:t>
            </w:r>
          </w:p>
        </w:tc>
        <w:tc>
          <w:tcPr>
            <w:tcW w:w="531" w:type="dxa"/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19.56</w:t>
            </w:r>
          </w:p>
        </w:tc>
        <w:tc>
          <w:tcPr>
            <w:tcW w:w="531" w:type="dxa"/>
            <w:tcBorders>
              <w:righ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106328">
              <w:rPr>
                <w:rFonts w:ascii="Arial" w:hAnsi="Arial" w:cs="Arial"/>
                <w:color w:val="000000"/>
                <w:sz w:val="14"/>
                <w:szCs w:val="14"/>
              </w:rPr>
              <w:t>3.26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16.83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0.17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66.53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16.47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2.11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36.50</w:t>
            </w:r>
          </w:p>
        </w:tc>
        <w:tc>
          <w:tcPr>
            <w:tcW w:w="532" w:type="dxa"/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60.19</w:t>
            </w:r>
          </w:p>
        </w:tc>
        <w:tc>
          <w:tcPr>
            <w:tcW w:w="532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2.01</w:t>
            </w:r>
          </w:p>
        </w:tc>
      </w:tr>
      <w:tr w:rsidR="00E269D3" w:rsidRPr="00E64729" w:rsidTr="00E269D3">
        <w:trPr>
          <w:trHeight w:val="198"/>
        </w:trPr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b/>
                <w:sz w:val="14"/>
                <w:szCs w:val="14"/>
                <w:lang w:val="en-GB"/>
              </w:rPr>
              <w:t>Std. dev.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0.49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5.92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5.90</w:t>
            </w: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1.20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69D3" w:rsidRPr="00106328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532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2.35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0.10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4.42</w:t>
            </w: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6.40</w:t>
            </w:r>
          </w:p>
        </w:tc>
        <w:tc>
          <w:tcPr>
            <w:tcW w:w="532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1.33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4.96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6.17</w:t>
            </w:r>
          </w:p>
        </w:tc>
        <w:tc>
          <w:tcPr>
            <w:tcW w:w="532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269D3" w:rsidRPr="00E64729" w:rsidRDefault="00E269D3" w:rsidP="00E269D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E64729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0.85</w:t>
            </w:r>
          </w:p>
        </w:tc>
      </w:tr>
    </w:tbl>
    <w:p w:rsidR="00E269D3" w:rsidRPr="008C76C5" w:rsidRDefault="00E269D3" w:rsidP="00E269D3">
      <w:pPr>
        <w:spacing w:before="40" w:after="0" w:line="240" w:lineRule="auto"/>
        <w:rPr>
          <w:rFonts w:ascii="Arial" w:hAnsi="Arial" w:cs="Arial"/>
          <w:sz w:val="14"/>
          <w:szCs w:val="14"/>
          <w:lang w:val="en-GB"/>
        </w:rPr>
      </w:pPr>
      <w:r>
        <w:rPr>
          <w:rFonts w:ascii="Arial" w:hAnsi="Arial" w:cs="Arial"/>
          <w:sz w:val="14"/>
          <w:szCs w:val="14"/>
          <w:lang w:val="en-GB"/>
        </w:rPr>
        <w:t xml:space="preserve">  An – anorthite, </w:t>
      </w:r>
      <w:r w:rsidRPr="008C76C5">
        <w:rPr>
          <w:rFonts w:ascii="Arial" w:hAnsi="Arial" w:cs="Arial"/>
          <w:sz w:val="14"/>
          <w:szCs w:val="14"/>
          <w:lang w:val="en-GB"/>
        </w:rPr>
        <w:t>Sl – slawsonite (Sr</w:t>
      </w:r>
      <w:r>
        <w:rPr>
          <w:rFonts w:ascii="Arial" w:hAnsi="Arial" w:cs="Arial"/>
          <w:sz w:val="14"/>
          <w:szCs w:val="14"/>
          <w:lang w:val="en-GB"/>
        </w:rPr>
        <w:t>-</w:t>
      </w:r>
      <w:r w:rsidRPr="008C76C5">
        <w:rPr>
          <w:rFonts w:ascii="Arial" w:hAnsi="Arial" w:cs="Arial"/>
          <w:sz w:val="14"/>
          <w:szCs w:val="14"/>
          <w:lang w:val="en-GB"/>
        </w:rPr>
        <w:t>feldspar)</w:t>
      </w:r>
      <w:r>
        <w:rPr>
          <w:rFonts w:ascii="Arial" w:hAnsi="Arial" w:cs="Arial"/>
          <w:sz w:val="14"/>
          <w:szCs w:val="14"/>
          <w:lang w:val="en-GB"/>
        </w:rPr>
        <w:t xml:space="preserve">, Ab – albite, Or – orthoclase, </w:t>
      </w:r>
      <w:r w:rsidRPr="00275FAD">
        <w:rPr>
          <w:rFonts w:ascii="Arial" w:hAnsi="Arial" w:cs="Arial"/>
          <w:sz w:val="14"/>
          <w:szCs w:val="14"/>
          <w:lang w:val="en-US"/>
        </w:rPr>
        <w:t>Cn – celsiane (Ba-feldspar)</w:t>
      </w:r>
    </w:p>
    <w:p w:rsidR="00E363EB" w:rsidRDefault="00E363EB" w:rsidP="00E363EB"/>
    <w:p w:rsidR="00613F5F" w:rsidRDefault="00B970BC" w:rsidP="00E363EB">
      <w:r>
        <w:rPr>
          <w:noProof/>
        </w:rPr>
        <w:lastRenderedPageBreak/>
        <w:drawing>
          <wp:inline distT="0" distB="0" distL="0" distR="0">
            <wp:extent cx="5478780" cy="4806315"/>
            <wp:effectExtent l="0" t="0" r="0" b="0"/>
            <wp:docPr id="1" name="Obrázok 1" descr="Fig 09 f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 09 f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48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F5F" w:rsidRPr="00B65494" w:rsidRDefault="00613F5F" w:rsidP="00B65494">
      <w:pPr>
        <w:spacing w:line="300" w:lineRule="exact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b/>
          <w:sz w:val="20"/>
          <w:szCs w:val="20"/>
          <w:lang w:val="en-GB"/>
        </w:rPr>
        <w:t xml:space="preserve">Fig. 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S</w:t>
      </w:r>
      <w:r w:rsidR="00B65494" w:rsidRPr="005C5B2A">
        <w:rPr>
          <w:rFonts w:ascii="Times New Roman" w:hAnsi="Times New Roman"/>
          <w:b/>
          <w:sz w:val="20"/>
          <w:szCs w:val="20"/>
          <w:lang w:val="en-GB"/>
        </w:rPr>
        <w:t>1</w:t>
      </w:r>
      <w:r w:rsidRPr="005C5B2A">
        <w:rPr>
          <w:rFonts w:ascii="Times New Roman" w:hAnsi="Times New Roman"/>
          <w:b/>
          <w:sz w:val="20"/>
          <w:szCs w:val="20"/>
          <w:lang w:val="en-GB"/>
        </w:rPr>
        <w:t>.</w:t>
      </w:r>
      <w:r w:rsidRPr="00B65494">
        <w:rPr>
          <w:rFonts w:ascii="Times New Roman" w:hAnsi="Times New Roman"/>
          <w:sz w:val="20"/>
          <w:szCs w:val="20"/>
          <w:lang w:val="en-GB"/>
        </w:rPr>
        <w:t xml:space="preserve"> Plot of perlite feldspars composition in the feldspar ternary diagram (in mole %). Anorthite includes slawsonite component and Orthoclase includes celsiane component. Isopleths of coexisting feldspars are based on the models of Fuhrman and Lindsley (1998) and Elkins and Grove (1990).</w:t>
      </w:r>
    </w:p>
    <w:p w:rsidR="00613F5F" w:rsidRPr="00613F5F" w:rsidRDefault="00613F5F" w:rsidP="00E363EB">
      <w:pPr>
        <w:rPr>
          <w:lang w:val="en-GB"/>
        </w:rPr>
      </w:pPr>
    </w:p>
    <w:p w:rsidR="00613F5F" w:rsidRDefault="00613F5F" w:rsidP="00E363EB"/>
    <w:p w:rsidR="00B65494" w:rsidRDefault="00B65494" w:rsidP="00E363EB"/>
    <w:p w:rsidR="00B65494" w:rsidRDefault="00B65494" w:rsidP="00E363EB"/>
    <w:p w:rsidR="00B65494" w:rsidRDefault="00B65494" w:rsidP="00E363EB"/>
    <w:p w:rsidR="00B65494" w:rsidRDefault="00B65494" w:rsidP="00E363EB"/>
    <w:p w:rsidR="00B65494" w:rsidRDefault="00B65494" w:rsidP="00E363EB"/>
    <w:p w:rsidR="00B65494" w:rsidRDefault="00B65494" w:rsidP="00E363EB"/>
    <w:p w:rsidR="00B65494" w:rsidRDefault="00B65494" w:rsidP="00E363EB"/>
    <w:p w:rsidR="00B65494" w:rsidRDefault="00B65494" w:rsidP="00E363EB"/>
    <w:p w:rsidR="00E363EB" w:rsidRPr="0064658E" w:rsidRDefault="00E363EB" w:rsidP="00E363EB">
      <w:pPr>
        <w:spacing w:after="120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b/>
          <w:sz w:val="20"/>
          <w:szCs w:val="20"/>
          <w:lang w:val="en-GB"/>
        </w:rPr>
        <w:lastRenderedPageBreak/>
        <w:t xml:space="preserve">Table 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S</w:t>
      </w:r>
      <w:r w:rsidRPr="005C5B2A">
        <w:rPr>
          <w:rFonts w:ascii="Times New Roman" w:hAnsi="Times New Roman"/>
          <w:b/>
          <w:sz w:val="20"/>
          <w:szCs w:val="20"/>
          <w:lang w:val="en-GB"/>
        </w:rPr>
        <w:t>4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:</w:t>
      </w:r>
      <w:r w:rsidRPr="0064658E">
        <w:rPr>
          <w:rFonts w:ascii="Times New Roman" w:hAnsi="Times New Roman"/>
          <w:sz w:val="20"/>
          <w:szCs w:val="20"/>
          <w:lang w:val="en-GB"/>
        </w:rPr>
        <w:t xml:space="preserve"> Statistical parameters of the </w:t>
      </w:r>
      <w:r w:rsidRPr="00613F5F">
        <w:rPr>
          <w:rFonts w:ascii="Times New Roman" w:hAnsi="Times New Roman"/>
          <w:b/>
          <w:sz w:val="20"/>
          <w:szCs w:val="20"/>
          <w:lang w:val="en-GB"/>
        </w:rPr>
        <w:t>biotite phenocrysts composition</w:t>
      </w:r>
      <w:r w:rsidRPr="0064658E">
        <w:rPr>
          <w:rFonts w:ascii="Times New Roman" w:hAnsi="Times New Roman"/>
          <w:sz w:val="20"/>
          <w:szCs w:val="20"/>
          <w:lang w:val="en-GB"/>
        </w:rPr>
        <w:t xml:space="preserve"> in perlites</w:t>
      </w:r>
      <w:r>
        <w:rPr>
          <w:rFonts w:ascii="Times New Roman" w:hAnsi="Times New Roman"/>
          <w:sz w:val="20"/>
          <w:szCs w:val="20"/>
          <w:lang w:val="en-GB"/>
        </w:rPr>
        <w:t xml:space="preserve"> (wt</w:t>
      </w:r>
      <w:r w:rsidR="005C5B2A">
        <w:rPr>
          <w:rFonts w:ascii="Times New Roman" w:hAnsi="Times New Roman"/>
          <w:sz w:val="20"/>
          <w:szCs w:val="20"/>
          <w:lang w:val="en-GB"/>
        </w:rPr>
        <w:t>.</w:t>
      </w:r>
      <w:r>
        <w:rPr>
          <w:rFonts w:ascii="Times New Roman" w:hAnsi="Times New Roman"/>
          <w:sz w:val="20"/>
          <w:szCs w:val="20"/>
          <w:lang w:val="en-GB"/>
        </w:rPr>
        <w:t xml:space="preserve"> %).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081"/>
        <w:gridCol w:w="835"/>
        <w:gridCol w:w="718"/>
        <w:gridCol w:w="718"/>
        <w:gridCol w:w="702"/>
        <w:gridCol w:w="718"/>
        <w:gridCol w:w="718"/>
        <w:gridCol w:w="718"/>
        <w:gridCol w:w="702"/>
        <w:gridCol w:w="708"/>
        <w:gridCol w:w="708"/>
        <w:gridCol w:w="708"/>
        <w:gridCol w:w="605"/>
      </w:tblGrid>
      <w:tr w:rsidR="00E363EB" w:rsidRPr="0041040C" w:rsidTr="0081358B">
        <w:trPr>
          <w:trHeight w:val="369"/>
        </w:trPr>
        <w:tc>
          <w:tcPr>
            <w:tcW w:w="1081" w:type="dxa"/>
            <w:tcBorders>
              <w:bottom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2973" w:type="dxa"/>
            <w:gridSpan w:val="4"/>
            <w:tcBorders>
              <w:bottom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Lehôtka pod Brehmi deposit</w:t>
            </w:r>
          </w:p>
        </w:tc>
        <w:tc>
          <w:tcPr>
            <w:tcW w:w="2856" w:type="dxa"/>
            <w:gridSpan w:val="4"/>
            <w:tcBorders>
              <w:bottom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Jastrabá deposit</w:t>
            </w:r>
          </w:p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Low Ti</w:t>
            </w: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 xml:space="preserve"> biotite</w:t>
            </w:r>
          </w:p>
        </w:tc>
        <w:tc>
          <w:tcPr>
            <w:tcW w:w="2729" w:type="dxa"/>
            <w:gridSpan w:val="4"/>
            <w:tcBorders>
              <w:bottom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Jastrabá deposit</w:t>
            </w:r>
          </w:p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High Ti</w:t>
            </w:r>
            <w:r>
              <w:rPr>
                <w:rFonts w:ascii="Arial" w:hAnsi="Arial" w:cs="Arial"/>
                <w:b/>
                <w:sz w:val="14"/>
                <w:szCs w:val="14"/>
                <w:lang w:val="en-GB"/>
              </w:rPr>
              <w:t xml:space="preserve"> biotite</w:t>
            </w:r>
          </w:p>
        </w:tc>
      </w:tr>
      <w:tr w:rsidR="00E363EB" w:rsidRPr="0041040C" w:rsidTr="0081358B">
        <w:trPr>
          <w:trHeight w:val="198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Parameter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SiO</w:t>
            </w:r>
            <w:r w:rsidRPr="0041040C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TiO</w:t>
            </w:r>
            <w:r w:rsidRPr="0041040C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Fe ox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MgO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SiO</w:t>
            </w:r>
            <w:r w:rsidRPr="0041040C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TiO</w:t>
            </w:r>
            <w:r w:rsidRPr="0041040C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Fe ox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MgO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SiO</w:t>
            </w:r>
            <w:r w:rsidRPr="0041040C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TiO</w:t>
            </w:r>
            <w:r w:rsidRPr="0041040C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Fe ox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MgO</w:t>
            </w:r>
          </w:p>
        </w:tc>
      </w:tr>
      <w:tr w:rsidR="00E363EB" w:rsidRPr="0041040C" w:rsidTr="0081358B">
        <w:trPr>
          <w:trHeight w:val="198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Number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32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32</w:t>
            </w:r>
          </w:p>
        </w:tc>
        <w:tc>
          <w:tcPr>
            <w:tcW w:w="718" w:type="dxa"/>
            <w:tcBorders>
              <w:top w:val="single" w:sz="4" w:space="0" w:color="auto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14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14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</w:t>
            </w:r>
          </w:p>
        </w:tc>
      </w:tr>
      <w:tr w:rsidR="00E363EB" w:rsidRPr="0041040C" w:rsidTr="0081358B">
        <w:trPr>
          <w:trHeight w:val="198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Minimum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35.33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4.21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20.47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8.72</w:t>
            </w:r>
          </w:p>
        </w:tc>
        <w:tc>
          <w:tcPr>
            <w:tcW w:w="718" w:type="dxa"/>
            <w:tcBorders>
              <w:top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34.67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3.50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23.86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7.27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35.53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21.04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9.56</w:t>
            </w:r>
          </w:p>
        </w:tc>
      </w:tr>
      <w:tr w:rsidR="00E363EB" w:rsidRPr="0041040C" w:rsidTr="0081358B">
        <w:trPr>
          <w:trHeight w:val="198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Maximum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36.46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5.36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23.94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10.65</w:t>
            </w: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</w:p>
        </w:tc>
        <w:tc>
          <w:tcPr>
            <w:tcW w:w="718" w:type="dxa"/>
            <w:tcBorders>
              <w:top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36.03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4.25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26.43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8.44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36.34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21.62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10.29</w:t>
            </w:r>
          </w:p>
        </w:tc>
      </w:tr>
      <w:tr w:rsidR="00E363EB" w:rsidRPr="0041040C" w:rsidTr="0081358B">
        <w:trPr>
          <w:trHeight w:val="198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Median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35.92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4.97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22.07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9.93</w:t>
            </w:r>
          </w:p>
        </w:tc>
        <w:tc>
          <w:tcPr>
            <w:tcW w:w="718" w:type="dxa"/>
            <w:tcBorders>
              <w:top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35.42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3.87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25.02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7.77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36.20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21.19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10.06</w:t>
            </w:r>
          </w:p>
        </w:tc>
      </w:tr>
      <w:tr w:rsidR="00E363EB" w:rsidRPr="0041040C" w:rsidTr="0081358B">
        <w:trPr>
          <w:trHeight w:val="198"/>
        </w:trPr>
        <w:tc>
          <w:tcPr>
            <w:tcW w:w="10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Average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35.90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4.92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22.02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9.84</w:t>
            </w:r>
          </w:p>
        </w:tc>
        <w:tc>
          <w:tcPr>
            <w:tcW w:w="718" w:type="dxa"/>
            <w:tcBorders>
              <w:top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35.35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3.85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25.08</w:t>
            </w:r>
          </w:p>
        </w:tc>
        <w:tc>
          <w:tcPr>
            <w:tcW w:w="702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7.79</w:t>
            </w:r>
          </w:p>
        </w:tc>
        <w:tc>
          <w:tcPr>
            <w:tcW w:w="708" w:type="dxa"/>
            <w:tcBorders>
              <w:top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36.07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21.26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9.99</w:t>
            </w:r>
          </w:p>
        </w:tc>
      </w:tr>
      <w:tr w:rsidR="00E363EB" w:rsidRPr="0041040C" w:rsidTr="0081358B">
        <w:trPr>
          <w:trHeight w:val="198"/>
        </w:trPr>
        <w:tc>
          <w:tcPr>
            <w:tcW w:w="1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b/>
                <w:sz w:val="14"/>
                <w:szCs w:val="14"/>
                <w:lang w:val="en-GB"/>
              </w:rPr>
              <w:t>Std. dev.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0.34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0.25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0.86</w:t>
            </w:r>
          </w:p>
        </w:tc>
        <w:tc>
          <w:tcPr>
            <w:tcW w:w="702" w:type="dxa"/>
            <w:tcBorders>
              <w:top w:val="nil"/>
              <w:lef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0.43</w:t>
            </w:r>
          </w:p>
        </w:tc>
        <w:tc>
          <w:tcPr>
            <w:tcW w:w="718" w:type="dxa"/>
            <w:tcBorders>
              <w:top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0.39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0.19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0.65</w:t>
            </w:r>
          </w:p>
        </w:tc>
        <w:tc>
          <w:tcPr>
            <w:tcW w:w="702" w:type="dxa"/>
            <w:tcBorders>
              <w:top w:val="nil"/>
              <w:lef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0.33</w:t>
            </w:r>
          </w:p>
        </w:tc>
        <w:tc>
          <w:tcPr>
            <w:tcW w:w="708" w:type="dxa"/>
            <w:tcBorders>
              <w:top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0.36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0.10</w:t>
            </w: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0.25</w:t>
            </w:r>
          </w:p>
        </w:tc>
        <w:tc>
          <w:tcPr>
            <w:tcW w:w="605" w:type="dxa"/>
            <w:tcBorders>
              <w:top w:val="nil"/>
              <w:left w:val="nil"/>
            </w:tcBorders>
            <w:tcMar>
              <w:top w:w="28" w:type="dxa"/>
            </w:tcMar>
            <w:vAlign w:val="center"/>
          </w:tcPr>
          <w:p w:rsidR="00E363EB" w:rsidRPr="0041040C" w:rsidRDefault="00E363EB" w:rsidP="0081358B">
            <w:pPr>
              <w:adjustRightInd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41040C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0.31</w:t>
            </w:r>
          </w:p>
        </w:tc>
      </w:tr>
    </w:tbl>
    <w:p w:rsidR="00E363EB" w:rsidRPr="0064658E" w:rsidRDefault="00E363EB" w:rsidP="00E363EB">
      <w:pPr>
        <w:spacing w:after="120"/>
        <w:rPr>
          <w:rFonts w:ascii="Times New Roman" w:hAnsi="Times New Roman"/>
          <w:sz w:val="20"/>
          <w:szCs w:val="20"/>
          <w:lang w:val="en-GB"/>
        </w:rPr>
      </w:pPr>
    </w:p>
    <w:p w:rsidR="00E363EB" w:rsidRDefault="00B970BC" w:rsidP="00E363EB">
      <w:r>
        <w:rPr>
          <w:noProof/>
        </w:rPr>
        <w:drawing>
          <wp:inline distT="0" distB="0" distL="0" distR="0">
            <wp:extent cx="3825875" cy="6057265"/>
            <wp:effectExtent l="0" t="0" r="0" b="0"/>
            <wp:docPr id="2" name="Obrázok 2" descr="Fi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875" cy="605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94" w:rsidRPr="00B65494" w:rsidRDefault="00B65494" w:rsidP="00B65494">
      <w:pPr>
        <w:spacing w:line="300" w:lineRule="exact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b/>
          <w:sz w:val="20"/>
          <w:szCs w:val="20"/>
          <w:lang w:val="en-GB"/>
        </w:rPr>
        <w:t xml:space="preserve">Fig. 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S</w:t>
      </w:r>
      <w:r w:rsidRPr="005C5B2A">
        <w:rPr>
          <w:rFonts w:ascii="Times New Roman" w:hAnsi="Times New Roman"/>
          <w:b/>
          <w:sz w:val="20"/>
          <w:szCs w:val="20"/>
          <w:lang w:val="en-GB"/>
        </w:rPr>
        <w:t>2.</w:t>
      </w:r>
      <w:r w:rsidRPr="00B65494">
        <w:rPr>
          <w:rFonts w:ascii="Times New Roman" w:hAnsi="Times New Roman"/>
          <w:sz w:val="20"/>
          <w:szCs w:val="20"/>
          <w:lang w:val="en-GB"/>
        </w:rPr>
        <w:t xml:space="preserve"> Plot of perlite biotite phenocrysts composition: up – in the biotite classification diagram (Deer et al. 1992); down – in the Ti vs. Mg/(Mg+Fe) diagram with temperatures after Henry et al. (2005).</w:t>
      </w:r>
    </w:p>
    <w:p w:rsidR="00B65494" w:rsidRDefault="00B65494" w:rsidP="00E363EB"/>
    <w:p w:rsidR="00E363EB" w:rsidRPr="0064658E" w:rsidRDefault="00E363EB" w:rsidP="00E363EB">
      <w:pPr>
        <w:spacing w:after="120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b/>
          <w:sz w:val="20"/>
          <w:szCs w:val="20"/>
          <w:lang w:val="en-GB"/>
        </w:rPr>
        <w:lastRenderedPageBreak/>
        <w:t xml:space="preserve">Table 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S</w:t>
      </w:r>
      <w:r w:rsidR="00613F5F" w:rsidRPr="005C5B2A">
        <w:rPr>
          <w:rFonts w:ascii="Times New Roman" w:hAnsi="Times New Roman"/>
          <w:b/>
          <w:sz w:val="20"/>
          <w:szCs w:val="20"/>
          <w:lang w:val="en-GB"/>
        </w:rPr>
        <w:t>5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:</w:t>
      </w:r>
      <w:r w:rsidRPr="0064658E">
        <w:rPr>
          <w:rFonts w:ascii="Times New Roman" w:hAnsi="Times New Roman"/>
          <w:sz w:val="20"/>
          <w:szCs w:val="20"/>
          <w:lang w:val="en-GB"/>
        </w:rPr>
        <w:t xml:space="preserve"> Statistical parameters of the </w:t>
      </w:r>
      <w:r w:rsidRPr="00613F5F">
        <w:rPr>
          <w:rFonts w:ascii="Times New Roman" w:hAnsi="Times New Roman"/>
          <w:b/>
          <w:sz w:val="20"/>
          <w:szCs w:val="20"/>
          <w:lang w:val="en-GB"/>
        </w:rPr>
        <w:t>amphibole phenocrysts composition</w:t>
      </w:r>
      <w:r w:rsidRPr="0064658E">
        <w:rPr>
          <w:rFonts w:ascii="Times New Roman" w:hAnsi="Times New Roman"/>
          <w:sz w:val="20"/>
          <w:szCs w:val="20"/>
          <w:lang w:val="en-GB"/>
        </w:rPr>
        <w:t xml:space="preserve"> </w:t>
      </w:r>
      <w:r>
        <w:rPr>
          <w:rFonts w:ascii="Times New Roman" w:hAnsi="Times New Roman"/>
          <w:sz w:val="20"/>
          <w:szCs w:val="20"/>
          <w:lang w:val="en-GB"/>
        </w:rPr>
        <w:t>(wt</w:t>
      </w:r>
      <w:r w:rsidR="005C5B2A">
        <w:rPr>
          <w:rFonts w:ascii="Times New Roman" w:hAnsi="Times New Roman"/>
          <w:sz w:val="20"/>
          <w:szCs w:val="20"/>
          <w:lang w:val="en-GB"/>
        </w:rPr>
        <w:t>.</w:t>
      </w:r>
      <w:r>
        <w:rPr>
          <w:rFonts w:ascii="Times New Roman" w:hAnsi="Times New Roman"/>
          <w:sz w:val="20"/>
          <w:szCs w:val="20"/>
          <w:lang w:val="en-GB"/>
        </w:rPr>
        <w:t xml:space="preserve"> %) for</w:t>
      </w:r>
      <w:r w:rsidRPr="0064658E">
        <w:rPr>
          <w:rFonts w:ascii="Times New Roman" w:hAnsi="Times New Roman"/>
          <w:sz w:val="20"/>
          <w:szCs w:val="20"/>
          <w:lang w:val="en-GB"/>
        </w:rPr>
        <w:t xml:space="preserve"> perlites at margins </w:t>
      </w:r>
      <w:r>
        <w:rPr>
          <w:rFonts w:ascii="Times New Roman" w:hAnsi="Times New Roman"/>
          <w:sz w:val="20"/>
          <w:szCs w:val="20"/>
          <w:lang w:val="en-GB"/>
        </w:rPr>
        <w:t>of</w:t>
      </w:r>
      <w:r w:rsidRPr="0064658E">
        <w:rPr>
          <w:rFonts w:ascii="Times New Roman" w:hAnsi="Times New Roman"/>
          <w:sz w:val="20"/>
          <w:szCs w:val="20"/>
          <w:lang w:val="en-GB"/>
        </w:rPr>
        <w:t xml:space="preserve"> cryptodome</w:t>
      </w:r>
      <w:r>
        <w:rPr>
          <w:rFonts w:ascii="Times New Roman" w:hAnsi="Times New Roman"/>
          <w:sz w:val="20"/>
          <w:szCs w:val="20"/>
          <w:lang w:val="en-GB"/>
        </w:rPr>
        <w:t xml:space="preserve">s of the </w:t>
      </w:r>
      <w:r w:rsidRPr="0064658E">
        <w:rPr>
          <w:rFonts w:ascii="Times New Roman" w:hAnsi="Times New Roman"/>
          <w:sz w:val="20"/>
          <w:szCs w:val="20"/>
          <w:lang w:val="en-GB"/>
        </w:rPr>
        <w:t>Lehôtka pod Brehmi volcano.</w:t>
      </w:r>
    </w:p>
    <w:tbl>
      <w:tblPr>
        <w:tblW w:w="9639" w:type="dxa"/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153"/>
        <w:gridCol w:w="655"/>
        <w:gridCol w:w="614"/>
        <w:gridCol w:w="614"/>
        <w:gridCol w:w="603"/>
        <w:gridCol w:w="608"/>
        <w:gridCol w:w="613"/>
        <w:gridCol w:w="614"/>
        <w:gridCol w:w="591"/>
        <w:gridCol w:w="591"/>
        <w:gridCol w:w="594"/>
        <w:gridCol w:w="586"/>
        <w:gridCol w:w="593"/>
        <w:gridCol w:w="591"/>
        <w:gridCol w:w="619"/>
      </w:tblGrid>
      <w:tr w:rsidR="00E363EB" w:rsidRPr="003E4AD6" w:rsidTr="0081358B">
        <w:trPr>
          <w:trHeight w:val="198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</w:p>
        </w:tc>
        <w:tc>
          <w:tcPr>
            <w:tcW w:w="42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 xml:space="preserve">Low Ti and Al group </w:t>
            </w:r>
          </w:p>
        </w:tc>
        <w:tc>
          <w:tcPr>
            <w:tcW w:w="41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High Ti and Al group</w:t>
            </w:r>
          </w:p>
        </w:tc>
      </w:tr>
      <w:tr w:rsidR="00E363EB" w:rsidRPr="003E4AD6" w:rsidTr="0081358B">
        <w:trPr>
          <w:trHeight w:val="198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Parameter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SiO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TiO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Al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O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3</w:t>
            </w:r>
          </w:p>
        </w:tc>
        <w:tc>
          <w:tcPr>
            <w:tcW w:w="59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Fe ox</w:t>
            </w:r>
          </w:p>
        </w:tc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MgO</w:t>
            </w:r>
          </w:p>
        </w:tc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CaO</w:t>
            </w:r>
          </w:p>
        </w:tc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Na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O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SiO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TiO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</w:p>
        </w:tc>
        <w:tc>
          <w:tcPr>
            <w:tcW w:w="59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Al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O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3</w:t>
            </w: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Fe ox</w:t>
            </w:r>
          </w:p>
        </w:tc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MgO</w:t>
            </w:r>
          </w:p>
        </w:tc>
        <w:tc>
          <w:tcPr>
            <w:tcW w:w="58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CaO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Na</w:t>
            </w:r>
            <w:r w:rsidRPr="003E4AD6">
              <w:rPr>
                <w:rFonts w:ascii="Arial" w:hAnsi="Arial" w:cs="Arial"/>
                <w:b/>
                <w:sz w:val="14"/>
                <w:szCs w:val="14"/>
                <w:vertAlign w:val="subscript"/>
                <w:lang w:val="en-GB"/>
              </w:rPr>
              <w:t>2</w:t>
            </w: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O</w:t>
            </w:r>
          </w:p>
        </w:tc>
      </w:tr>
      <w:tr w:rsidR="00E363EB" w:rsidRPr="003E4AD6" w:rsidTr="0081358B">
        <w:trPr>
          <w:trHeight w:val="198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Number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610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610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599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604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609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610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31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</w:t>
            </w:r>
          </w:p>
        </w:tc>
        <w:tc>
          <w:tcPr>
            <w:tcW w:w="583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</w:t>
            </w:r>
          </w:p>
        </w:tc>
        <w:tc>
          <w:tcPr>
            <w:tcW w:w="589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</w:t>
            </w:r>
          </w:p>
        </w:tc>
        <w:tc>
          <w:tcPr>
            <w:tcW w:w="615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</w:t>
            </w:r>
          </w:p>
        </w:tc>
      </w:tr>
      <w:tr w:rsidR="00E363EB" w:rsidRPr="003E4AD6" w:rsidTr="0081358B">
        <w:trPr>
          <w:trHeight w:val="198"/>
        </w:trPr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Minimum</w:t>
            </w:r>
          </w:p>
        </w:tc>
        <w:tc>
          <w:tcPr>
            <w:tcW w:w="65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42.25</w:t>
            </w:r>
          </w:p>
        </w:tc>
        <w:tc>
          <w:tcPr>
            <w:tcW w:w="61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0.25</w:t>
            </w:r>
          </w:p>
        </w:tc>
        <w:tc>
          <w:tcPr>
            <w:tcW w:w="61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6.52</w:t>
            </w:r>
          </w:p>
        </w:tc>
        <w:tc>
          <w:tcPr>
            <w:tcW w:w="59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17.09</w:t>
            </w:r>
          </w:p>
        </w:tc>
        <w:tc>
          <w:tcPr>
            <w:tcW w:w="604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6.18</w:t>
            </w:r>
          </w:p>
        </w:tc>
        <w:tc>
          <w:tcPr>
            <w:tcW w:w="60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9.23</w:t>
            </w:r>
          </w:p>
        </w:tc>
        <w:tc>
          <w:tcPr>
            <w:tcW w:w="610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0.42</w:t>
            </w:r>
          </w:p>
        </w:tc>
        <w:tc>
          <w:tcPr>
            <w:tcW w:w="58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39.42</w:t>
            </w:r>
          </w:p>
        </w:tc>
        <w:tc>
          <w:tcPr>
            <w:tcW w:w="588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2.18</w:t>
            </w:r>
          </w:p>
        </w:tc>
        <w:tc>
          <w:tcPr>
            <w:tcW w:w="59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11.32</w:t>
            </w:r>
          </w:p>
        </w:tc>
        <w:tc>
          <w:tcPr>
            <w:tcW w:w="583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10.94</w:t>
            </w:r>
          </w:p>
        </w:tc>
        <w:tc>
          <w:tcPr>
            <w:tcW w:w="58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8.68</w:t>
            </w:r>
          </w:p>
        </w:tc>
        <w:tc>
          <w:tcPr>
            <w:tcW w:w="588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10.30</w:t>
            </w:r>
          </w:p>
        </w:tc>
        <w:tc>
          <w:tcPr>
            <w:tcW w:w="615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1.21</w:t>
            </w:r>
          </w:p>
        </w:tc>
      </w:tr>
      <w:tr w:rsidR="00E363EB" w:rsidRPr="003E4AD6" w:rsidTr="0081358B">
        <w:trPr>
          <w:trHeight w:val="198"/>
        </w:trPr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Maximum</w:t>
            </w:r>
          </w:p>
        </w:tc>
        <w:tc>
          <w:tcPr>
            <w:tcW w:w="65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48.38</w:t>
            </w:r>
          </w:p>
        </w:tc>
        <w:tc>
          <w:tcPr>
            <w:tcW w:w="61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2.20</w:t>
            </w:r>
          </w:p>
        </w:tc>
        <w:tc>
          <w:tcPr>
            <w:tcW w:w="61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9.97</w:t>
            </w:r>
          </w:p>
        </w:tc>
        <w:tc>
          <w:tcPr>
            <w:tcW w:w="59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22.92</w:t>
            </w:r>
          </w:p>
        </w:tc>
        <w:tc>
          <w:tcPr>
            <w:tcW w:w="604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11.11</w:t>
            </w:r>
          </w:p>
        </w:tc>
        <w:tc>
          <w:tcPr>
            <w:tcW w:w="60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15.85</w:t>
            </w:r>
          </w:p>
        </w:tc>
        <w:tc>
          <w:tcPr>
            <w:tcW w:w="610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1.49</w:t>
            </w:r>
          </w:p>
        </w:tc>
        <w:tc>
          <w:tcPr>
            <w:tcW w:w="58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42.27</w:t>
            </w:r>
          </w:p>
        </w:tc>
        <w:tc>
          <w:tcPr>
            <w:tcW w:w="588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4.41</w:t>
            </w:r>
          </w:p>
        </w:tc>
        <w:tc>
          <w:tcPr>
            <w:tcW w:w="59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14.60</w:t>
            </w:r>
          </w:p>
        </w:tc>
        <w:tc>
          <w:tcPr>
            <w:tcW w:w="583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19.26</w:t>
            </w:r>
          </w:p>
        </w:tc>
        <w:tc>
          <w:tcPr>
            <w:tcW w:w="58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13.30</w:t>
            </w:r>
          </w:p>
        </w:tc>
        <w:tc>
          <w:tcPr>
            <w:tcW w:w="588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11.80</w:t>
            </w:r>
          </w:p>
        </w:tc>
        <w:tc>
          <w:tcPr>
            <w:tcW w:w="615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2.29</w:t>
            </w:r>
          </w:p>
        </w:tc>
      </w:tr>
      <w:tr w:rsidR="00E363EB" w:rsidRPr="003E4AD6" w:rsidTr="0081358B">
        <w:trPr>
          <w:trHeight w:val="198"/>
        </w:trPr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Median</w:t>
            </w:r>
          </w:p>
        </w:tc>
        <w:tc>
          <w:tcPr>
            <w:tcW w:w="65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44.53</w:t>
            </w:r>
          </w:p>
        </w:tc>
        <w:tc>
          <w:tcPr>
            <w:tcW w:w="61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1.71</w:t>
            </w:r>
          </w:p>
        </w:tc>
        <w:tc>
          <w:tcPr>
            <w:tcW w:w="61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8.41</w:t>
            </w:r>
          </w:p>
        </w:tc>
        <w:tc>
          <w:tcPr>
            <w:tcW w:w="59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18.69</w:t>
            </w:r>
          </w:p>
        </w:tc>
        <w:tc>
          <w:tcPr>
            <w:tcW w:w="604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9.81</w:t>
            </w:r>
          </w:p>
        </w:tc>
        <w:tc>
          <w:tcPr>
            <w:tcW w:w="60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10.75</w:t>
            </w:r>
          </w:p>
        </w:tc>
        <w:tc>
          <w:tcPr>
            <w:tcW w:w="610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0.86</w:t>
            </w:r>
          </w:p>
        </w:tc>
        <w:tc>
          <w:tcPr>
            <w:tcW w:w="58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40.94</w:t>
            </w:r>
          </w:p>
        </w:tc>
        <w:tc>
          <w:tcPr>
            <w:tcW w:w="588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3.41</w:t>
            </w:r>
          </w:p>
        </w:tc>
        <w:tc>
          <w:tcPr>
            <w:tcW w:w="59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12.77</w:t>
            </w:r>
          </w:p>
        </w:tc>
        <w:tc>
          <w:tcPr>
            <w:tcW w:w="583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13.02</w:t>
            </w:r>
          </w:p>
        </w:tc>
        <w:tc>
          <w:tcPr>
            <w:tcW w:w="58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12.09</w:t>
            </w:r>
          </w:p>
        </w:tc>
        <w:tc>
          <w:tcPr>
            <w:tcW w:w="588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11.12</w:t>
            </w:r>
          </w:p>
        </w:tc>
        <w:tc>
          <w:tcPr>
            <w:tcW w:w="615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2.17</w:t>
            </w:r>
          </w:p>
        </w:tc>
      </w:tr>
      <w:tr w:rsidR="00E363EB" w:rsidRPr="003E4AD6" w:rsidTr="0081358B">
        <w:trPr>
          <w:trHeight w:val="198"/>
        </w:trPr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Average</w:t>
            </w:r>
          </w:p>
        </w:tc>
        <w:tc>
          <w:tcPr>
            <w:tcW w:w="652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44.48</w:t>
            </w:r>
          </w:p>
        </w:tc>
        <w:tc>
          <w:tcPr>
            <w:tcW w:w="61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1.59</w:t>
            </w:r>
          </w:p>
        </w:tc>
        <w:tc>
          <w:tcPr>
            <w:tcW w:w="61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8.31</w:t>
            </w:r>
          </w:p>
        </w:tc>
        <w:tc>
          <w:tcPr>
            <w:tcW w:w="59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19.04</w:t>
            </w:r>
          </w:p>
        </w:tc>
        <w:tc>
          <w:tcPr>
            <w:tcW w:w="604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9.53</w:t>
            </w:r>
          </w:p>
        </w:tc>
        <w:tc>
          <w:tcPr>
            <w:tcW w:w="60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10.90</w:t>
            </w:r>
          </w:p>
        </w:tc>
        <w:tc>
          <w:tcPr>
            <w:tcW w:w="610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0.88</w:t>
            </w:r>
          </w:p>
        </w:tc>
        <w:tc>
          <w:tcPr>
            <w:tcW w:w="588" w:type="dxa"/>
            <w:tcBorders>
              <w:lef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40.85</w:t>
            </w:r>
          </w:p>
        </w:tc>
        <w:tc>
          <w:tcPr>
            <w:tcW w:w="588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3.27</w:t>
            </w:r>
          </w:p>
        </w:tc>
        <w:tc>
          <w:tcPr>
            <w:tcW w:w="590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12.73</w:t>
            </w:r>
          </w:p>
        </w:tc>
        <w:tc>
          <w:tcPr>
            <w:tcW w:w="583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13.93</w:t>
            </w:r>
          </w:p>
        </w:tc>
        <w:tc>
          <w:tcPr>
            <w:tcW w:w="589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11.52</w:t>
            </w:r>
          </w:p>
        </w:tc>
        <w:tc>
          <w:tcPr>
            <w:tcW w:w="588" w:type="dxa"/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11.24</w:t>
            </w:r>
          </w:p>
        </w:tc>
        <w:tc>
          <w:tcPr>
            <w:tcW w:w="615" w:type="dxa"/>
            <w:tcBorders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2.06</w:t>
            </w:r>
          </w:p>
        </w:tc>
      </w:tr>
      <w:tr w:rsidR="00E363EB" w:rsidRPr="003E4AD6" w:rsidTr="0081358B">
        <w:trPr>
          <w:trHeight w:val="198"/>
        </w:trPr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b/>
                <w:sz w:val="14"/>
                <w:szCs w:val="14"/>
                <w:lang w:val="en-GB"/>
              </w:rPr>
              <w:t>Std. dev.</w:t>
            </w:r>
          </w:p>
        </w:tc>
        <w:tc>
          <w:tcPr>
            <w:tcW w:w="652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1.10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0.46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0.69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1.44</w:t>
            </w:r>
          </w:p>
        </w:tc>
        <w:tc>
          <w:tcPr>
            <w:tcW w:w="604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1.19</w:t>
            </w:r>
          </w:p>
        </w:tc>
        <w:tc>
          <w:tcPr>
            <w:tcW w:w="609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1.16</w:t>
            </w:r>
          </w:p>
        </w:tc>
        <w:tc>
          <w:tcPr>
            <w:tcW w:w="610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0.19</w:t>
            </w:r>
          </w:p>
        </w:tc>
        <w:tc>
          <w:tcPr>
            <w:tcW w:w="588" w:type="dxa"/>
            <w:tcBorders>
              <w:left w:val="single" w:sz="4" w:space="0" w:color="auto"/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0.84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0.74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0.98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2.75</w:t>
            </w:r>
          </w:p>
        </w:tc>
        <w:tc>
          <w:tcPr>
            <w:tcW w:w="589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1.59</w:t>
            </w:r>
          </w:p>
        </w:tc>
        <w:tc>
          <w:tcPr>
            <w:tcW w:w="588" w:type="dxa"/>
            <w:tcBorders>
              <w:bottom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 xml:space="preserve">  </w:t>
            </w: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0.49</w:t>
            </w:r>
          </w:p>
        </w:tc>
        <w:tc>
          <w:tcPr>
            <w:tcW w:w="615" w:type="dxa"/>
            <w:tcBorders>
              <w:bottom w:val="single" w:sz="4" w:space="0" w:color="auto"/>
              <w:right w:val="single" w:sz="4" w:space="0" w:color="auto"/>
            </w:tcBorders>
            <w:tcMar>
              <w:top w:w="28" w:type="dxa"/>
            </w:tcMar>
            <w:vAlign w:val="center"/>
          </w:tcPr>
          <w:p w:rsidR="00E363EB" w:rsidRPr="003E4AD6" w:rsidRDefault="00E363EB" w:rsidP="0081358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</w:pPr>
            <w:r w:rsidRPr="003E4AD6">
              <w:rPr>
                <w:rFonts w:ascii="Arial" w:hAnsi="Arial" w:cs="Arial"/>
                <w:color w:val="000000"/>
                <w:sz w:val="14"/>
                <w:szCs w:val="14"/>
                <w:lang w:val="en-GB"/>
              </w:rPr>
              <w:t>0.33</w:t>
            </w:r>
          </w:p>
        </w:tc>
      </w:tr>
    </w:tbl>
    <w:p w:rsidR="00E363EB" w:rsidRDefault="00E363EB" w:rsidP="00E363EB"/>
    <w:p w:rsidR="00E269D3" w:rsidRDefault="00B970BC" w:rsidP="00E269D3">
      <w:pPr>
        <w:rPr>
          <w:lang w:val="en-GB"/>
        </w:rPr>
      </w:pPr>
      <w:r w:rsidRPr="00B65494">
        <w:rPr>
          <w:noProof/>
          <w:lang w:val="en-GB"/>
        </w:rPr>
        <w:drawing>
          <wp:inline distT="0" distB="0" distL="0" distR="0">
            <wp:extent cx="4089400" cy="5800725"/>
            <wp:effectExtent l="0" t="0" r="0" b="0"/>
            <wp:docPr id="3" name="Obrázok 3" descr="Fi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0" cy="580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9CF" w:rsidRPr="008339CF" w:rsidRDefault="008339CF" w:rsidP="0037003D">
      <w:pPr>
        <w:spacing w:line="300" w:lineRule="exact"/>
        <w:rPr>
          <w:rFonts w:ascii="Times New Roman" w:hAnsi="Times New Roman"/>
          <w:sz w:val="20"/>
          <w:szCs w:val="20"/>
          <w:lang w:val="en-GB"/>
        </w:rPr>
      </w:pPr>
      <w:r w:rsidRPr="005C5B2A">
        <w:rPr>
          <w:rFonts w:ascii="Times New Roman" w:hAnsi="Times New Roman"/>
          <w:b/>
          <w:sz w:val="20"/>
          <w:szCs w:val="20"/>
          <w:lang w:val="en-GB"/>
        </w:rPr>
        <w:t xml:space="preserve">Fig. </w:t>
      </w:r>
      <w:r w:rsidR="005C5B2A" w:rsidRPr="005C5B2A">
        <w:rPr>
          <w:rFonts w:ascii="Times New Roman" w:hAnsi="Times New Roman"/>
          <w:b/>
          <w:sz w:val="20"/>
          <w:szCs w:val="20"/>
          <w:lang w:val="en-GB"/>
        </w:rPr>
        <w:t>S</w:t>
      </w:r>
      <w:r w:rsidRPr="005C5B2A">
        <w:rPr>
          <w:rFonts w:ascii="Times New Roman" w:hAnsi="Times New Roman"/>
          <w:b/>
          <w:sz w:val="20"/>
          <w:szCs w:val="20"/>
          <w:lang w:val="en-GB"/>
        </w:rPr>
        <w:t>3.</w:t>
      </w:r>
      <w:r w:rsidRPr="008339CF">
        <w:rPr>
          <w:rFonts w:ascii="Times New Roman" w:hAnsi="Times New Roman"/>
          <w:sz w:val="20"/>
          <w:szCs w:val="20"/>
          <w:lang w:val="en-GB"/>
        </w:rPr>
        <w:t xml:space="preserve"> Plot of perlite amphibole phenocryst compositions: up – in the amphibole classification diagram (Leake et al. 1997); down – in the Al</w:t>
      </w:r>
      <w:r w:rsidRPr="008339CF">
        <w:rPr>
          <w:rFonts w:ascii="Times New Roman" w:hAnsi="Times New Roman"/>
          <w:sz w:val="20"/>
          <w:szCs w:val="20"/>
          <w:vertAlign w:val="subscript"/>
          <w:lang w:val="en-GB"/>
        </w:rPr>
        <w:t>2</w:t>
      </w:r>
      <w:r w:rsidRPr="008339CF">
        <w:rPr>
          <w:rFonts w:ascii="Times New Roman" w:hAnsi="Times New Roman"/>
          <w:sz w:val="20"/>
          <w:szCs w:val="20"/>
          <w:lang w:val="en-GB"/>
        </w:rPr>
        <w:t>O</w:t>
      </w:r>
      <w:r w:rsidRPr="008339CF">
        <w:rPr>
          <w:rFonts w:ascii="Times New Roman" w:hAnsi="Times New Roman"/>
          <w:sz w:val="20"/>
          <w:szCs w:val="20"/>
          <w:vertAlign w:val="subscript"/>
          <w:lang w:val="en-GB"/>
        </w:rPr>
        <w:t>3</w:t>
      </w:r>
      <w:r w:rsidRPr="008339CF">
        <w:rPr>
          <w:rFonts w:ascii="Times New Roman" w:hAnsi="Times New Roman"/>
          <w:sz w:val="20"/>
          <w:szCs w:val="20"/>
          <w:lang w:val="en-GB"/>
        </w:rPr>
        <w:t xml:space="preserve"> vs. TiO</w:t>
      </w:r>
      <w:r w:rsidRPr="008339CF">
        <w:rPr>
          <w:rFonts w:ascii="Times New Roman" w:hAnsi="Times New Roman"/>
          <w:sz w:val="20"/>
          <w:szCs w:val="20"/>
          <w:vertAlign w:val="subscript"/>
          <w:lang w:val="en-GB"/>
        </w:rPr>
        <w:t>2</w:t>
      </w:r>
      <w:r w:rsidRPr="008339CF">
        <w:rPr>
          <w:rFonts w:ascii="Times New Roman" w:hAnsi="Times New Roman"/>
          <w:sz w:val="20"/>
          <w:szCs w:val="20"/>
          <w:lang w:val="en-GB"/>
        </w:rPr>
        <w:t xml:space="preserve"> diagram.</w:t>
      </w:r>
    </w:p>
    <w:p w:rsidR="004973F2" w:rsidRDefault="004973F2">
      <w:pPr>
        <w:rPr>
          <w:lang w:val="en-GB"/>
        </w:rPr>
      </w:pPr>
    </w:p>
    <w:p w:rsidR="00CA69E7" w:rsidRDefault="00CA69E7" w:rsidP="008339CF">
      <w:pPr>
        <w:ind w:firstLine="708"/>
        <w:rPr>
          <w:rFonts w:ascii="Times New Roman" w:hAnsi="Times New Roman"/>
          <w:b/>
          <w:sz w:val="24"/>
          <w:szCs w:val="24"/>
          <w:lang w:val="en-GB"/>
        </w:rPr>
      </w:pPr>
    </w:p>
    <w:p w:rsidR="008339CF" w:rsidRPr="008339CF" w:rsidRDefault="008339CF" w:rsidP="008339CF">
      <w:pPr>
        <w:ind w:firstLine="708"/>
        <w:rPr>
          <w:rFonts w:ascii="Times New Roman" w:hAnsi="Times New Roman"/>
          <w:b/>
          <w:sz w:val="24"/>
          <w:szCs w:val="24"/>
          <w:lang w:val="en-GB"/>
        </w:rPr>
      </w:pPr>
      <w:r w:rsidRPr="008339CF">
        <w:rPr>
          <w:rFonts w:ascii="Times New Roman" w:hAnsi="Times New Roman"/>
          <w:b/>
          <w:sz w:val="24"/>
          <w:szCs w:val="24"/>
          <w:lang w:val="en-GB"/>
        </w:rPr>
        <w:lastRenderedPageBreak/>
        <w:t>References</w:t>
      </w:r>
    </w:p>
    <w:p w:rsidR="008339CF" w:rsidRPr="008339CF" w:rsidRDefault="0081358B" w:rsidP="00CA69E7">
      <w:pPr>
        <w:spacing w:line="300" w:lineRule="exact"/>
        <w:ind w:left="540" w:hanging="540"/>
        <w:rPr>
          <w:rFonts w:ascii="Times New Roman" w:hAnsi="Times New Roman"/>
          <w:sz w:val="24"/>
          <w:szCs w:val="24"/>
          <w:lang w:val="en-GB"/>
        </w:rPr>
      </w:pPr>
      <w:r w:rsidRPr="00303E30">
        <w:rPr>
          <w:rFonts w:ascii="Times New Roman" w:hAnsi="Times New Roman"/>
          <w:sz w:val="24"/>
          <w:szCs w:val="24"/>
          <w:lang w:val="en-GB"/>
        </w:rPr>
        <w:t xml:space="preserve">Deer W.A., Howie R.A., Zussman J. 1992: An introduction to the rock-forming minerals (2nd edition). </w:t>
      </w:r>
      <w:r w:rsidRPr="00303E30">
        <w:rPr>
          <w:rFonts w:ascii="Times New Roman" w:hAnsi="Times New Roman"/>
          <w:i/>
          <w:sz w:val="24"/>
          <w:szCs w:val="24"/>
          <w:lang w:val="en-GB"/>
        </w:rPr>
        <w:t>Longman Scientific &amp; Technical</w:t>
      </w:r>
      <w:r w:rsidRPr="00303E30">
        <w:rPr>
          <w:rFonts w:ascii="Times New Roman" w:hAnsi="Times New Roman"/>
          <w:sz w:val="24"/>
          <w:szCs w:val="24"/>
          <w:lang w:val="en-GB"/>
        </w:rPr>
        <w:t>, Harlow, 1–696.</w:t>
      </w:r>
    </w:p>
    <w:p w:rsidR="0081358B" w:rsidRPr="00F84BCD" w:rsidRDefault="0081358B" w:rsidP="00CA69E7">
      <w:pPr>
        <w:spacing w:line="300" w:lineRule="exact"/>
        <w:ind w:left="540" w:hanging="54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Elkins L.T. &amp; Grove T.L. 1990: Ternary feldspar experiments and thermodynamic models. </w:t>
      </w:r>
      <w:r>
        <w:rPr>
          <w:rFonts w:ascii="Times New Roman" w:hAnsi="Times New Roman"/>
          <w:i/>
          <w:sz w:val="24"/>
          <w:szCs w:val="24"/>
          <w:lang w:val="en-GB"/>
        </w:rPr>
        <w:t>American Mineralogist</w:t>
      </w:r>
      <w:r>
        <w:rPr>
          <w:rFonts w:ascii="Times New Roman" w:hAnsi="Times New Roman"/>
          <w:sz w:val="24"/>
          <w:szCs w:val="24"/>
          <w:lang w:val="en-GB"/>
        </w:rPr>
        <w:t xml:space="preserve"> 75, 544–559.</w:t>
      </w:r>
    </w:p>
    <w:p w:rsidR="00CA69E7" w:rsidRDefault="0081358B" w:rsidP="00CA69E7">
      <w:pPr>
        <w:autoSpaceDE w:val="0"/>
        <w:autoSpaceDN w:val="0"/>
        <w:adjustRightInd w:val="0"/>
        <w:spacing w:line="300" w:lineRule="exact"/>
        <w:ind w:left="540" w:hanging="54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 w:eastAsia="sk-SK"/>
        </w:rPr>
        <w:t xml:space="preserve">Fuhrman M.L. &amp; Lindsley D.H. 1988: Ternary feldspar modelling and thermometry. </w:t>
      </w:r>
      <w:r>
        <w:rPr>
          <w:rFonts w:ascii="Times New Roman" w:hAnsi="Times New Roman"/>
          <w:i/>
          <w:sz w:val="24"/>
          <w:szCs w:val="24"/>
          <w:lang w:val="en-GB" w:eastAsia="sk-SK"/>
        </w:rPr>
        <w:t>American Mineralogist</w:t>
      </w:r>
      <w:r>
        <w:rPr>
          <w:rFonts w:ascii="Times New Roman" w:hAnsi="Times New Roman"/>
          <w:sz w:val="24"/>
          <w:szCs w:val="24"/>
          <w:lang w:val="en-GB" w:eastAsia="sk-SK"/>
        </w:rPr>
        <w:t xml:space="preserve"> 73, 201–215.</w:t>
      </w:r>
    </w:p>
    <w:p w:rsidR="00CA69E7" w:rsidRPr="00F84BCD" w:rsidRDefault="00CA69E7" w:rsidP="00CA69E7">
      <w:pPr>
        <w:autoSpaceDE w:val="0"/>
        <w:autoSpaceDN w:val="0"/>
        <w:adjustRightInd w:val="0"/>
        <w:spacing w:line="300" w:lineRule="exact"/>
        <w:ind w:left="540" w:hanging="54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Henry D.J., Guidotti C.V. &amp; Thomson J.A. 2005: </w:t>
      </w:r>
      <w:r>
        <w:rPr>
          <w:rFonts w:ascii="Times New Roman" w:hAnsi="Times New Roman"/>
          <w:bCs/>
          <w:sz w:val="24"/>
          <w:szCs w:val="24"/>
          <w:lang w:val="en-GB" w:eastAsia="sk-SK"/>
        </w:rPr>
        <w:t xml:space="preserve">The Ti-saturation surface for low-to-medium pressure metapelitic biotites: Implications for geothermometry and Ti-substitution mechanisms. </w:t>
      </w:r>
      <w:r>
        <w:rPr>
          <w:rFonts w:ascii="Times New Roman" w:hAnsi="Times New Roman"/>
          <w:i/>
          <w:sz w:val="24"/>
          <w:szCs w:val="24"/>
          <w:lang w:val="en-GB" w:eastAsia="sk-SK"/>
        </w:rPr>
        <w:t>American Mineralogist</w:t>
      </w:r>
      <w:r>
        <w:rPr>
          <w:rFonts w:ascii="Times New Roman" w:hAnsi="Times New Roman"/>
          <w:sz w:val="24"/>
          <w:szCs w:val="24"/>
          <w:lang w:val="en-GB" w:eastAsia="sk-SK"/>
        </w:rPr>
        <w:t xml:space="preserve"> 90, 316–328.</w:t>
      </w:r>
    </w:p>
    <w:p w:rsidR="0081358B" w:rsidRPr="00F84BCD" w:rsidRDefault="0081358B" w:rsidP="00CA69E7">
      <w:pPr>
        <w:autoSpaceDE w:val="0"/>
        <w:autoSpaceDN w:val="0"/>
        <w:adjustRightInd w:val="0"/>
        <w:spacing w:line="300" w:lineRule="exact"/>
        <w:ind w:left="540" w:hanging="540"/>
        <w:rPr>
          <w:rFonts w:ascii="Times New Roman" w:hAnsi="Times New Roman"/>
          <w:iCs/>
          <w:sz w:val="24"/>
          <w:szCs w:val="24"/>
          <w:lang w:val="en-GB" w:eastAsia="sk-SK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Leake B.E. et al. 1997: Nomenclature of amphiboles: report of the Subcommittee on Amphiboles of the International Mineralogical Association, Commission on New Minerals and Mineral Names. </w:t>
      </w:r>
      <w:r>
        <w:rPr>
          <w:rFonts w:ascii="Times New Roman" w:hAnsi="Times New Roman"/>
          <w:i/>
          <w:iCs/>
          <w:sz w:val="24"/>
          <w:szCs w:val="24"/>
          <w:lang w:val="en-GB" w:eastAsia="sk-SK"/>
        </w:rPr>
        <w:t>The Canadian Mineralogist</w:t>
      </w:r>
      <w:r>
        <w:rPr>
          <w:rFonts w:ascii="Times New Roman" w:hAnsi="Times New Roman"/>
          <w:iCs/>
          <w:sz w:val="24"/>
          <w:szCs w:val="24"/>
          <w:lang w:val="en-GB" w:eastAsia="sk-SK"/>
        </w:rPr>
        <w:t xml:space="preserve"> 35, 219–246.</w:t>
      </w:r>
    </w:p>
    <w:p w:rsidR="008339CF" w:rsidRPr="008339CF" w:rsidRDefault="008339CF">
      <w:pPr>
        <w:rPr>
          <w:rFonts w:ascii="Times New Roman" w:hAnsi="Times New Roman"/>
          <w:sz w:val="24"/>
          <w:szCs w:val="24"/>
          <w:lang w:val="en-GB"/>
        </w:rPr>
      </w:pPr>
    </w:p>
    <w:sectPr w:rsidR="008339CF" w:rsidRPr="00833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MzI1NzI2NzC1MDFR0lEKTi0uzszPAykwrgUAUi8//CwAAAA="/>
  </w:docVars>
  <w:rsids>
    <w:rsidRoot w:val="00E269D3"/>
    <w:rsid w:val="000160E1"/>
    <w:rsid w:val="000819F2"/>
    <w:rsid w:val="0009070E"/>
    <w:rsid w:val="0009454C"/>
    <w:rsid w:val="000B1BA9"/>
    <w:rsid w:val="000D0F91"/>
    <w:rsid w:val="000E02A0"/>
    <w:rsid w:val="000F5EFA"/>
    <w:rsid w:val="001303D8"/>
    <w:rsid w:val="00187EF3"/>
    <w:rsid w:val="001A10B6"/>
    <w:rsid w:val="001A638F"/>
    <w:rsid w:val="001B22ED"/>
    <w:rsid w:val="001C1D55"/>
    <w:rsid w:val="001F45D8"/>
    <w:rsid w:val="00226FD5"/>
    <w:rsid w:val="00257E2C"/>
    <w:rsid w:val="002B35B5"/>
    <w:rsid w:val="002C1359"/>
    <w:rsid w:val="002C5C93"/>
    <w:rsid w:val="002D0606"/>
    <w:rsid w:val="00301603"/>
    <w:rsid w:val="003055DB"/>
    <w:rsid w:val="00321B8F"/>
    <w:rsid w:val="003445FC"/>
    <w:rsid w:val="0037003D"/>
    <w:rsid w:val="003F2CB3"/>
    <w:rsid w:val="003F59C6"/>
    <w:rsid w:val="00466DC1"/>
    <w:rsid w:val="00476E10"/>
    <w:rsid w:val="0049325A"/>
    <w:rsid w:val="004973F2"/>
    <w:rsid w:val="004C4B28"/>
    <w:rsid w:val="004D643D"/>
    <w:rsid w:val="004F2E2F"/>
    <w:rsid w:val="005018A6"/>
    <w:rsid w:val="00520507"/>
    <w:rsid w:val="00523128"/>
    <w:rsid w:val="00543627"/>
    <w:rsid w:val="00546F36"/>
    <w:rsid w:val="00562171"/>
    <w:rsid w:val="0056597D"/>
    <w:rsid w:val="00585D1E"/>
    <w:rsid w:val="005956F3"/>
    <w:rsid w:val="005A0C0E"/>
    <w:rsid w:val="005B0861"/>
    <w:rsid w:val="005B4337"/>
    <w:rsid w:val="005C5B2A"/>
    <w:rsid w:val="005E2927"/>
    <w:rsid w:val="005E4E34"/>
    <w:rsid w:val="005E581D"/>
    <w:rsid w:val="006004C1"/>
    <w:rsid w:val="00613F5F"/>
    <w:rsid w:val="0061474C"/>
    <w:rsid w:val="006173E3"/>
    <w:rsid w:val="00622C11"/>
    <w:rsid w:val="00680BE8"/>
    <w:rsid w:val="00682673"/>
    <w:rsid w:val="006829DB"/>
    <w:rsid w:val="00696D8F"/>
    <w:rsid w:val="006A2111"/>
    <w:rsid w:val="006E3445"/>
    <w:rsid w:val="006E566B"/>
    <w:rsid w:val="00701D2D"/>
    <w:rsid w:val="0071047D"/>
    <w:rsid w:val="00712882"/>
    <w:rsid w:val="00723D46"/>
    <w:rsid w:val="00732955"/>
    <w:rsid w:val="007608CD"/>
    <w:rsid w:val="00775330"/>
    <w:rsid w:val="00783517"/>
    <w:rsid w:val="007858F1"/>
    <w:rsid w:val="007A4275"/>
    <w:rsid w:val="007F08E4"/>
    <w:rsid w:val="0081358B"/>
    <w:rsid w:val="008339CF"/>
    <w:rsid w:val="008659BD"/>
    <w:rsid w:val="008C4EBB"/>
    <w:rsid w:val="008F139D"/>
    <w:rsid w:val="00947B98"/>
    <w:rsid w:val="009614B1"/>
    <w:rsid w:val="009821D0"/>
    <w:rsid w:val="00983435"/>
    <w:rsid w:val="009F2D71"/>
    <w:rsid w:val="009F38E0"/>
    <w:rsid w:val="00A75850"/>
    <w:rsid w:val="00AC4384"/>
    <w:rsid w:val="00AE4BD0"/>
    <w:rsid w:val="00AE6B84"/>
    <w:rsid w:val="00B40109"/>
    <w:rsid w:val="00B420D9"/>
    <w:rsid w:val="00B43207"/>
    <w:rsid w:val="00B65494"/>
    <w:rsid w:val="00B760AC"/>
    <w:rsid w:val="00B76CEE"/>
    <w:rsid w:val="00B77BB3"/>
    <w:rsid w:val="00B970BC"/>
    <w:rsid w:val="00BD7F47"/>
    <w:rsid w:val="00BF27FF"/>
    <w:rsid w:val="00C11F5D"/>
    <w:rsid w:val="00C43768"/>
    <w:rsid w:val="00C72BC8"/>
    <w:rsid w:val="00C91349"/>
    <w:rsid w:val="00CA69E7"/>
    <w:rsid w:val="00CB41D3"/>
    <w:rsid w:val="00CC35F7"/>
    <w:rsid w:val="00CF1C55"/>
    <w:rsid w:val="00D25798"/>
    <w:rsid w:val="00D26AA9"/>
    <w:rsid w:val="00D36473"/>
    <w:rsid w:val="00D61745"/>
    <w:rsid w:val="00D6455A"/>
    <w:rsid w:val="00D91A7B"/>
    <w:rsid w:val="00D958EC"/>
    <w:rsid w:val="00D97178"/>
    <w:rsid w:val="00DB33FB"/>
    <w:rsid w:val="00DC283B"/>
    <w:rsid w:val="00DE19D6"/>
    <w:rsid w:val="00DF312A"/>
    <w:rsid w:val="00E00485"/>
    <w:rsid w:val="00E123B6"/>
    <w:rsid w:val="00E17927"/>
    <w:rsid w:val="00E269D3"/>
    <w:rsid w:val="00E363EB"/>
    <w:rsid w:val="00E75F08"/>
    <w:rsid w:val="00E77E20"/>
    <w:rsid w:val="00EE1979"/>
    <w:rsid w:val="00F034F8"/>
    <w:rsid w:val="00F05E1D"/>
    <w:rsid w:val="00F23B59"/>
    <w:rsid w:val="00F250FA"/>
    <w:rsid w:val="00F34018"/>
    <w:rsid w:val="00F56365"/>
    <w:rsid w:val="00F61553"/>
    <w:rsid w:val="00F65052"/>
    <w:rsid w:val="00F65BED"/>
    <w:rsid w:val="00FB660C"/>
    <w:rsid w:val="00FD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00C200-05C7-4478-AF07-C05470B74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E269D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888</Words>
  <Characters>5066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Table 1</vt:lpstr>
      <vt:lpstr>Table 1</vt:lpstr>
    </vt:vector>
  </TitlesOfParts>
  <Company>At home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subject/>
  <dc:creator>Jaroslav Lexa</dc:creator>
  <cp:keywords/>
  <dc:description/>
  <cp:lastModifiedBy>Lubica Puskelova</cp:lastModifiedBy>
  <cp:revision>2</cp:revision>
  <dcterms:created xsi:type="dcterms:W3CDTF">2021-05-14T07:53:00Z</dcterms:created>
  <dcterms:modified xsi:type="dcterms:W3CDTF">2021-05-14T07:53:00Z</dcterms:modified>
</cp:coreProperties>
</file>